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F4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zh-TW" w:eastAsia="zh-CN"/>
        </w:rPr>
        <w:t>件</w:t>
      </w:r>
      <w:r>
        <w:rPr>
          <w:rFonts w:hint="default" w:ascii="Times New Roman" w:hAnsi="Times New Roman" w:eastAsia="黑体" w:cs="Times New Roman"/>
          <w:color w:val="auto"/>
          <w:spacing w:val="-1"/>
          <w:sz w:val="32"/>
          <w:szCs w:val="32"/>
          <w:u w:color="000000"/>
          <w:lang w:val="en-US" w:eastAsia="zh-CN"/>
        </w:rPr>
        <w:t>2</w:t>
      </w:r>
    </w:p>
    <w:p w14:paraId="595843AD">
      <w:pPr>
        <w:tabs>
          <w:tab w:val="left" w:pos="5220"/>
        </w:tabs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16822C9">
      <w:pPr>
        <w:tabs>
          <w:tab w:val="left" w:pos="5220"/>
        </w:tabs>
        <w:jc w:val="center"/>
        <w:outlineLvl w:val="1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卓越级智能工厂项目申报书</w:t>
      </w:r>
    </w:p>
    <w:p w14:paraId="5931D9C1">
      <w:pPr>
        <w:tabs>
          <w:tab w:val="left" w:pos="5220"/>
        </w:tabs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463FCBFA">
      <w:pPr>
        <w:rPr>
          <w:rFonts w:hint="default" w:ascii="Times New Roman" w:hAnsi="Times New Roman" w:eastAsia="黑体" w:cs="Times New Roman"/>
          <w:color w:val="auto"/>
          <w:sz w:val="32"/>
        </w:rPr>
      </w:pPr>
    </w:p>
    <w:p w14:paraId="5333881E"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项目名称：</w:t>
      </w:r>
    </w:p>
    <w:p w14:paraId="4DA0A72F">
      <w:pPr>
        <w:pStyle w:val="6"/>
        <w:outlineLvl w:val="9"/>
        <w:rPr>
          <w:rFonts w:hint="default" w:ascii="Times New Roman" w:hAnsi="Times New Roman" w:cs="Times New Roman"/>
          <w:color w:val="auto"/>
        </w:rPr>
      </w:pPr>
    </w:p>
    <w:p w14:paraId="6B584C50"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申报单位：</w:t>
      </w:r>
    </w:p>
    <w:p w14:paraId="58BBD87E"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（盖章）</w:t>
      </w:r>
    </w:p>
    <w:p w14:paraId="17D5DD9E">
      <w:pPr>
        <w:jc w:val="left"/>
        <w:rPr>
          <w:rFonts w:hint="default" w:ascii="Times New Roman" w:hAnsi="Times New Roman" w:eastAsia="黑体" w:cs="Times New Roman"/>
          <w:color w:val="auto"/>
          <w:sz w:val="24"/>
          <w:szCs w:val="16"/>
        </w:rPr>
      </w:pPr>
    </w:p>
    <w:p w14:paraId="48DC3B2C">
      <w:pPr>
        <w:pStyle w:val="2"/>
        <w:rPr>
          <w:rFonts w:hint="default" w:ascii="Times New Roman" w:hAnsi="Times New Roman" w:cs="Times New Roman"/>
          <w:color w:val="auto"/>
          <w:sz w:val="44"/>
          <w:szCs w:val="44"/>
        </w:rPr>
      </w:pPr>
    </w:p>
    <w:p w14:paraId="7152C481"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 xml:space="preserve">推荐单位：                     </w:t>
      </w:r>
    </w:p>
    <w:p w14:paraId="6D5088AE">
      <w:pPr>
        <w:jc w:val="left"/>
        <w:rPr>
          <w:rFonts w:hint="default" w:ascii="Times New Roman" w:hAnsi="Times New Roman" w:eastAsia="黑体" w:cs="Times New Roman"/>
          <w:color w:val="auto"/>
          <w:sz w:val="32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 xml:space="preserve">（盖章）                        </w:t>
      </w:r>
    </w:p>
    <w:p w14:paraId="1D4B9406">
      <w:pPr>
        <w:pStyle w:val="2"/>
        <w:rPr>
          <w:rFonts w:hint="default" w:ascii="Times New Roman" w:hAnsi="Times New Roman" w:cs="Times New Roman"/>
          <w:color w:val="auto"/>
          <w:sz w:val="44"/>
          <w:szCs w:val="44"/>
        </w:rPr>
      </w:pPr>
    </w:p>
    <w:p w14:paraId="46DE9990">
      <w:pPr>
        <w:rPr>
          <w:rFonts w:hint="default" w:ascii="Times New Roman" w:hAnsi="Times New Roman" w:eastAsia="仿宋_GB2312" w:cs="Times New Roman"/>
          <w:b/>
          <w:color w:val="auto"/>
          <w:sz w:val="36"/>
          <w:szCs w:val="36"/>
        </w:rPr>
      </w:pPr>
      <w:r>
        <w:rPr>
          <w:rFonts w:hint="default" w:ascii="Times New Roman" w:hAnsi="Times New Roman" w:eastAsia="黑体" w:cs="Times New Roman"/>
          <w:color w:val="auto"/>
          <w:sz w:val="32"/>
        </w:rPr>
        <w:t>申报日期：      2026年    月    日</w:t>
      </w:r>
    </w:p>
    <w:p w14:paraId="4BEB747D">
      <w:pPr>
        <w:spacing w:after="93" w:afterLines="30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</w:pPr>
    </w:p>
    <w:p w14:paraId="4DDD2303">
      <w:pPr>
        <w:spacing w:after="93" w:afterLines="30"/>
        <w:rPr>
          <w:rFonts w:hint="default" w:ascii="Times New Roman" w:hAnsi="Times New Roman" w:eastAsia="黑体" w:cs="Times New Roman"/>
          <w:b/>
          <w:color w:val="auto"/>
          <w:sz w:val="32"/>
          <w:szCs w:val="32"/>
        </w:rPr>
        <w:sectPr>
          <w:headerReference r:id="rId4" w:type="default"/>
          <w:footerReference r:id="rId5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589B719">
      <w:pPr>
        <w:tabs>
          <w:tab w:val="left" w:pos="5220"/>
        </w:tabs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36ACF5C8">
      <w:pPr>
        <w:tabs>
          <w:tab w:val="left" w:pos="5220"/>
        </w:tabs>
        <w:jc w:val="center"/>
        <w:outlineLvl w:val="2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申 报 须 知</w:t>
      </w:r>
    </w:p>
    <w:p w14:paraId="2F97DADC">
      <w:pPr>
        <w:spacing w:line="588" w:lineRule="exact"/>
        <w:ind w:firstLine="600" w:firstLineChars="200"/>
        <w:jc w:val="left"/>
        <w:rPr>
          <w:rFonts w:hint="default" w:ascii="Times New Roman" w:hAnsi="Times New Roman" w:eastAsia="方正仿宋_GBK" w:cs="Times New Roman"/>
          <w:color w:val="auto"/>
          <w:sz w:val="30"/>
          <w:szCs w:val="30"/>
        </w:rPr>
      </w:pPr>
    </w:p>
    <w:p w14:paraId="108762B9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一、申报单位应在申报书首页、真实性及保密承诺页加盖公章。</w:t>
      </w:r>
    </w:p>
    <w:p w14:paraId="29E65002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二、工厂应已完成建设，已获评先进级智能工厂或在本市先进级智能工厂重点培育库中。</w:t>
      </w:r>
    </w:p>
    <w:p w14:paraId="4F7DD4FA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三、工厂整体建设成效应为智能工厂建设前后测算值。</w:t>
      </w:r>
    </w:p>
    <w:p w14:paraId="30827651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、盖章版申报书应字迹清晰、方便阅读。</w:t>
      </w:r>
    </w:p>
    <w:p w14:paraId="3158C481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、申报单位对申报材料的真实性负责，并确保申报材料不涉及国家秘密、商业秘密。</w:t>
      </w:r>
    </w:p>
    <w:p w14:paraId="151EE719">
      <w:pPr>
        <w:rPr>
          <w:rFonts w:hint="default" w:ascii="Times New Roman" w:hAnsi="Times New Roman" w:cs="Times New Roman"/>
          <w:color w:val="auto"/>
        </w:rPr>
      </w:pPr>
    </w:p>
    <w:p w14:paraId="4B1C529F">
      <w:pPr>
        <w:rPr>
          <w:rFonts w:hint="default" w:ascii="Times New Roman" w:hAnsi="Times New Roman" w:cs="Times New Roman"/>
          <w:color w:val="auto"/>
        </w:rPr>
      </w:pPr>
    </w:p>
    <w:p w14:paraId="136373BC">
      <w:pPr>
        <w:rPr>
          <w:rFonts w:hint="default" w:ascii="Times New Roman" w:hAnsi="Times New Roman" w:cs="Times New Roman"/>
          <w:color w:val="auto"/>
        </w:rPr>
        <w:sectPr>
          <w:headerReference r:id="rId6" w:type="default"/>
          <w:footerReference r:id="rId7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3C7B158A">
      <w:pPr>
        <w:tabs>
          <w:tab w:val="left" w:pos="5220"/>
        </w:tabs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0F0079E4">
      <w:pPr>
        <w:tabs>
          <w:tab w:val="left" w:pos="5220"/>
        </w:tabs>
        <w:jc w:val="center"/>
        <w:outlineLvl w:val="2"/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</w:rPr>
        <w:t>真实性及保密承诺</w:t>
      </w:r>
    </w:p>
    <w:p w14:paraId="41C24CCA">
      <w:pPr>
        <w:rPr>
          <w:rFonts w:hint="default" w:ascii="Times New Roman" w:hAnsi="Times New Roman" w:cs="Times New Roman"/>
          <w:color w:val="auto"/>
        </w:rPr>
      </w:pPr>
    </w:p>
    <w:p w14:paraId="35D0F4AC">
      <w:pPr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我单位承诺：</w:t>
      </w:r>
    </w:p>
    <w:p w14:paraId="3D944AF2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一、申报书所有内容，均真实、准确和完整，如有不实情况，愿承担相应责任；</w:t>
      </w:r>
    </w:p>
    <w:p w14:paraId="26FCEDF5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二、申报书所有内容均不涉及国家秘密和商业秘密，如有涉密情况，愿承担相应责任；</w:t>
      </w:r>
    </w:p>
    <w:p w14:paraId="34C66D1F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三、愿意配合开展现场核查、技术推广和典型案例交流等工作。</w:t>
      </w:r>
    </w:p>
    <w:p w14:paraId="1D5340AF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BF71258">
      <w:pPr>
        <w:snapToGrid w:val="0"/>
        <w:ind w:firstLine="3520" w:firstLineChars="11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公    章：              </w:t>
      </w:r>
    </w:p>
    <w:p w14:paraId="4A1CDEB1">
      <w:pPr>
        <w:snapToGrid w:val="0"/>
        <w:ind w:firstLine="3520" w:firstLineChars="11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6C79F33">
      <w:pPr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年     月    日</w:t>
      </w:r>
    </w:p>
    <w:p w14:paraId="7CB95069">
      <w:pPr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7957E9B8">
      <w:pPr>
        <w:rPr>
          <w:rFonts w:hint="default" w:ascii="Times New Roman" w:hAnsi="Times New Roman" w:cs="Times New Roman"/>
          <w:color w:val="auto"/>
        </w:rPr>
        <w:sectPr>
          <w:pgSz w:w="11906" w:h="16838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4481C312">
      <w:pPr>
        <w:snapToGrid w:val="0"/>
        <w:spacing w:line="360" w:lineRule="auto"/>
        <w:ind w:firstLine="320" w:firstLineChars="100"/>
        <w:outlineLvl w:val="2"/>
        <w:rPr>
          <w:rFonts w:hint="default" w:ascii="Times New Roman" w:hAnsi="Times New Roman" w:eastAsia="黑体" w:cs="Times New Roman"/>
          <w:bCs/>
          <w:snapToGrid w:val="0"/>
          <w:color w:val="auto"/>
          <w:spacing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一、申报主体和智能工厂基本信息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769"/>
        <w:gridCol w:w="961"/>
        <w:gridCol w:w="940"/>
        <w:gridCol w:w="53"/>
        <w:gridCol w:w="1000"/>
        <w:gridCol w:w="166"/>
        <w:gridCol w:w="1054"/>
        <w:gridCol w:w="291"/>
        <w:gridCol w:w="255"/>
        <w:gridCol w:w="800"/>
        <w:gridCol w:w="959"/>
      </w:tblGrid>
      <w:tr w14:paraId="0DB4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8635" w:type="dxa"/>
            <w:gridSpan w:val="12"/>
            <w:noWrap w:val="0"/>
            <w:vAlign w:val="center"/>
          </w:tcPr>
          <w:p w14:paraId="645F57AD">
            <w:pPr>
              <w:pStyle w:val="6"/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</w:rPr>
              <w:t>（一）申报主体基本信息</w:t>
            </w:r>
          </w:p>
        </w:tc>
      </w:tr>
      <w:tr w14:paraId="31CF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2F3BF0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21957627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CC39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2536089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统一社会</w:t>
            </w:r>
          </w:p>
          <w:p w14:paraId="46C5EC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120" w:type="dxa"/>
            <w:gridSpan w:val="5"/>
            <w:noWrap w:val="0"/>
            <w:vAlign w:val="center"/>
          </w:tcPr>
          <w:p w14:paraId="3A8411CA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37E67A59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成立</w:t>
            </w:r>
          </w:p>
          <w:p w14:paraId="48572666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371614EA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D2C6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5066F2B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企业性质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050CD5C8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□中央企业     □地方国企     □民营企业     □三资企业</w:t>
            </w:r>
          </w:p>
        </w:tc>
      </w:tr>
      <w:tr w14:paraId="7FD6B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19F3E1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footnoteReference w:id="0"/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6DF05159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□大型企业   □中型企业   □小型企业   □微型企业</w:t>
            </w:r>
          </w:p>
        </w:tc>
      </w:tr>
      <w:tr w14:paraId="41D7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123FB4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所属行业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footnoteReference w:id="1"/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4AD24D2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行业门类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67C08EE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行业大类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0D339954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行业中类</w:t>
            </w:r>
          </w:p>
        </w:tc>
      </w:tr>
      <w:tr w14:paraId="7A5F0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133C18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工厂地址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252523D3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0C3B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322AB5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法人代表/</w:t>
            </w:r>
          </w:p>
          <w:p w14:paraId="75F404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961" w:type="dxa"/>
            <w:noWrap w:val="0"/>
            <w:vAlign w:val="center"/>
          </w:tcPr>
          <w:p w14:paraId="19087CA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513391A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4DAE29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67E7B36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A0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6" w:type="dxa"/>
            <w:gridSpan w:val="2"/>
            <w:vMerge w:val="restart"/>
            <w:noWrap w:val="0"/>
            <w:vAlign w:val="center"/>
          </w:tcPr>
          <w:p w14:paraId="13B66A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961" w:type="dxa"/>
            <w:noWrap w:val="0"/>
            <w:vAlign w:val="center"/>
          </w:tcPr>
          <w:p w14:paraId="10AE7DE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3A71ECE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63C5810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0AD8441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4EFF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2156" w:type="dxa"/>
            <w:gridSpan w:val="2"/>
            <w:vMerge w:val="continue"/>
            <w:noWrap w:val="0"/>
            <w:vAlign w:val="center"/>
          </w:tcPr>
          <w:p w14:paraId="15CEFD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 w14:paraId="61C74D0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2B9755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2670CA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手机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41135C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A8B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56" w:type="dxa"/>
            <w:gridSpan w:val="2"/>
            <w:vMerge w:val="continue"/>
            <w:noWrap w:val="0"/>
            <w:vAlign w:val="center"/>
          </w:tcPr>
          <w:p w14:paraId="274C5E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961" w:type="dxa"/>
            <w:noWrap w:val="0"/>
            <w:vAlign w:val="center"/>
          </w:tcPr>
          <w:p w14:paraId="723A5F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传真</w:t>
            </w:r>
          </w:p>
        </w:tc>
        <w:tc>
          <w:tcPr>
            <w:tcW w:w="2159" w:type="dxa"/>
            <w:gridSpan w:val="4"/>
            <w:noWrap w:val="0"/>
            <w:vAlign w:val="center"/>
          </w:tcPr>
          <w:p w14:paraId="1CAD920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noWrap w:val="0"/>
            <w:vAlign w:val="center"/>
          </w:tcPr>
          <w:p w14:paraId="5485A4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02B0024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59C3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399C029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近三年发展情况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12534E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2023年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794881A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2024年</w:t>
            </w:r>
          </w:p>
        </w:tc>
        <w:tc>
          <w:tcPr>
            <w:tcW w:w="2305" w:type="dxa"/>
            <w:gridSpan w:val="4"/>
            <w:noWrap w:val="0"/>
            <w:vAlign w:val="center"/>
          </w:tcPr>
          <w:p w14:paraId="46AF20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2025年</w:t>
            </w:r>
          </w:p>
        </w:tc>
      </w:tr>
      <w:tr w14:paraId="3505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279AF6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资产总额</w:t>
            </w:r>
          </w:p>
          <w:p w14:paraId="3EC621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467D37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4C83BB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noWrap w:val="0"/>
            <w:vAlign w:val="center"/>
          </w:tcPr>
          <w:p w14:paraId="5EF6808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4FCD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1D9E24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资产负债率（%）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09C844C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393DBEE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noWrap w:val="0"/>
            <w:vAlign w:val="center"/>
          </w:tcPr>
          <w:p w14:paraId="75D96D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8A2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77F927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主营业务收入（万元）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2094CE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1E0A914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noWrap w:val="0"/>
            <w:vAlign w:val="center"/>
          </w:tcPr>
          <w:p w14:paraId="3B7ABAE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7D8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14541AB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利润率（%）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1BFA2CC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0775BD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305" w:type="dxa"/>
            <w:gridSpan w:val="4"/>
            <w:noWrap w:val="0"/>
            <w:vAlign w:val="center"/>
          </w:tcPr>
          <w:p w14:paraId="1E81655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AD3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7" w:type="dxa"/>
            <w:gridSpan w:val="4"/>
            <w:vMerge w:val="restart"/>
            <w:noWrap w:val="0"/>
            <w:vAlign w:val="center"/>
          </w:tcPr>
          <w:p w14:paraId="5D8BB26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智能制造能力成熟度评估结果或其他能力证明材料</w:t>
            </w:r>
          </w:p>
        </w:tc>
        <w:tc>
          <w:tcPr>
            <w:tcW w:w="4578" w:type="dxa"/>
            <w:gridSpan w:val="8"/>
            <w:noWrap w:val="0"/>
            <w:vAlign w:val="center"/>
          </w:tcPr>
          <w:p w14:paraId="2552C165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□一级 □二级 □三级 □四级 □五级</w:t>
            </w:r>
          </w:p>
          <w:p w14:paraId="559FA54E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（后附评估证明材料）评估分数：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single"/>
              </w:rPr>
              <w:t xml:space="preserve">  </w:t>
            </w:r>
          </w:p>
        </w:tc>
      </w:tr>
      <w:tr w14:paraId="1723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7" w:type="dxa"/>
            <w:gridSpan w:val="4"/>
            <w:vMerge w:val="continue"/>
            <w:noWrap w:val="0"/>
            <w:vAlign w:val="center"/>
          </w:tcPr>
          <w:p w14:paraId="6C85B1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4578" w:type="dxa"/>
            <w:gridSpan w:val="8"/>
            <w:noWrap w:val="0"/>
            <w:vAlign w:val="center"/>
          </w:tcPr>
          <w:p w14:paraId="74BEA31F">
            <w:pPr>
              <w:pStyle w:val="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其他能力证明材料说明（可后附）</w:t>
            </w:r>
          </w:p>
        </w:tc>
      </w:tr>
      <w:tr w14:paraId="271F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057" w:type="dxa"/>
            <w:gridSpan w:val="4"/>
            <w:noWrap w:val="0"/>
            <w:vAlign w:val="center"/>
          </w:tcPr>
          <w:p w14:paraId="5E165A8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企业近三年是否发生较大及以上安全环保事故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footnoteReference w:id="2"/>
            </w:r>
          </w:p>
        </w:tc>
        <w:tc>
          <w:tcPr>
            <w:tcW w:w="4578" w:type="dxa"/>
            <w:gridSpan w:val="8"/>
            <w:noWrap w:val="0"/>
            <w:vAlign w:val="center"/>
          </w:tcPr>
          <w:p w14:paraId="12D21D66">
            <w:pPr>
              <w:pStyle w:val="6"/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□是（事故名称：      ）    □否</w:t>
            </w:r>
          </w:p>
        </w:tc>
      </w:tr>
      <w:tr w14:paraId="0E06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0B65E30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</w:t>
            </w:r>
          </w:p>
          <w:p w14:paraId="4E1D6A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业</w:t>
            </w:r>
          </w:p>
          <w:p w14:paraId="3742243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简</w:t>
            </w:r>
          </w:p>
          <w:p w14:paraId="304D6DD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介</w:t>
            </w:r>
          </w:p>
        </w:tc>
        <w:tc>
          <w:tcPr>
            <w:tcW w:w="6479" w:type="dxa"/>
            <w:gridSpan w:val="10"/>
            <w:noWrap w:val="0"/>
            <w:vAlign w:val="top"/>
          </w:tcPr>
          <w:p w14:paraId="401B46E1"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3C4EBD34"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034E81EE">
            <w:pPr>
              <w:snapToGrid w:val="0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（发展历程、主营业务、市场份额等方面基本情况，不超过1000字。）</w:t>
            </w:r>
          </w:p>
          <w:p w14:paraId="182A138A"/>
          <w:p w14:paraId="59AD7099"/>
          <w:p w14:paraId="46130478"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 w14:paraId="7B7A4734">
            <w:pPr>
              <w:snapToGrid w:val="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8B4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35" w:type="dxa"/>
            <w:gridSpan w:val="12"/>
            <w:noWrap w:val="0"/>
            <w:vAlign w:val="center"/>
          </w:tcPr>
          <w:p w14:paraId="322F51A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28"/>
                <w:szCs w:val="28"/>
              </w:rPr>
              <w:t>（二）智能工厂基本信息</w:t>
            </w:r>
          </w:p>
        </w:tc>
      </w:tr>
      <w:tr w14:paraId="395AA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6EA4A3C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智能工厂具体名称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3368BF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524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3AE7E0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所属行业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6E723A1B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□原材料  □装备制造  □消费品  □电子信息</w:t>
            </w:r>
          </w:p>
        </w:tc>
      </w:tr>
      <w:tr w14:paraId="76B58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7C1DF05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智能工厂总集成方案供应商名称</w:t>
            </w: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footnoteReference w:id="3"/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6B93B3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1D274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6D6972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总集成方案供应商联系人及联系方式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7D29AD6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A5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74F6AE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建设起止日期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758C9DC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ED02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4B69EA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建设总投资</w:t>
            </w:r>
          </w:p>
          <w:p w14:paraId="0AFCC72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（万元）</w:t>
            </w:r>
          </w:p>
        </w:tc>
        <w:tc>
          <w:tcPr>
            <w:tcW w:w="6479" w:type="dxa"/>
            <w:gridSpan w:val="10"/>
            <w:noWrap w:val="0"/>
            <w:vAlign w:val="center"/>
          </w:tcPr>
          <w:p w14:paraId="34A42C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3A3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3" w:hRule="atLeast"/>
          <w:jc w:val="center"/>
        </w:trPr>
        <w:tc>
          <w:tcPr>
            <w:tcW w:w="2156" w:type="dxa"/>
            <w:gridSpan w:val="2"/>
            <w:noWrap w:val="0"/>
            <w:vAlign w:val="center"/>
          </w:tcPr>
          <w:p w14:paraId="4EF147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项</w:t>
            </w:r>
          </w:p>
          <w:p w14:paraId="238E6A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目</w:t>
            </w:r>
          </w:p>
          <w:p w14:paraId="3BD2514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简</w:t>
            </w:r>
          </w:p>
          <w:p w14:paraId="65A2E5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述</w:t>
            </w:r>
          </w:p>
        </w:tc>
        <w:tc>
          <w:tcPr>
            <w:tcW w:w="6479" w:type="dxa"/>
            <w:gridSpan w:val="10"/>
            <w:noWrap w:val="0"/>
            <w:vAlign w:val="top"/>
          </w:tcPr>
          <w:p w14:paraId="68043B0C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 w14:paraId="13E63472">
            <w:pPr>
              <w:snapToGrid w:val="0"/>
              <w:ind w:firstLine="480" w:firstLineChars="20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（对项目当前智能化建设情况和成效进行简要描述，不超过1000字。）</w:t>
            </w:r>
          </w:p>
          <w:p w14:paraId="41C2C645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38AE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restart"/>
            <w:noWrap w:val="0"/>
            <w:vAlign w:val="center"/>
          </w:tcPr>
          <w:p w14:paraId="5D68F98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</w:t>
            </w:r>
          </w:p>
          <w:p w14:paraId="4A8EA50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厂</w:t>
            </w:r>
          </w:p>
          <w:p w14:paraId="49ECFC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整</w:t>
            </w:r>
          </w:p>
          <w:p w14:paraId="488BCA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体</w:t>
            </w:r>
          </w:p>
          <w:p w14:paraId="071032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建</w:t>
            </w:r>
          </w:p>
          <w:p w14:paraId="3AD361FC">
            <w:pPr>
              <w:snapToGrid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设</w:t>
            </w:r>
          </w:p>
          <w:p w14:paraId="7FD1FD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成</w:t>
            </w:r>
          </w:p>
          <w:p w14:paraId="2A89A5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效</w:t>
            </w:r>
          </w:p>
          <w:p w14:paraId="7650A9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footnoteReference w:id="4"/>
            </w:r>
          </w:p>
        </w:tc>
        <w:tc>
          <w:tcPr>
            <w:tcW w:w="1730" w:type="dxa"/>
            <w:gridSpan w:val="2"/>
            <w:noWrap w:val="0"/>
            <w:vAlign w:val="center"/>
          </w:tcPr>
          <w:p w14:paraId="387583F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993" w:type="dxa"/>
            <w:gridSpan w:val="2"/>
            <w:noWrap w:val="0"/>
            <w:vAlign w:val="center"/>
          </w:tcPr>
          <w:p w14:paraId="215FD40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建设前</w:t>
            </w:r>
          </w:p>
        </w:tc>
        <w:tc>
          <w:tcPr>
            <w:tcW w:w="1000" w:type="dxa"/>
            <w:noWrap w:val="0"/>
            <w:vAlign w:val="center"/>
          </w:tcPr>
          <w:p w14:paraId="28A26C7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建设后</w:t>
            </w:r>
          </w:p>
        </w:tc>
        <w:tc>
          <w:tcPr>
            <w:tcW w:w="1511" w:type="dxa"/>
            <w:gridSpan w:val="3"/>
            <w:noWrap w:val="0"/>
            <w:vAlign w:val="center"/>
          </w:tcPr>
          <w:p w14:paraId="0550233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</w:pPr>
          </w:p>
        </w:tc>
        <w:tc>
          <w:tcPr>
            <w:tcW w:w="1055" w:type="dxa"/>
            <w:gridSpan w:val="2"/>
            <w:noWrap w:val="0"/>
            <w:vAlign w:val="center"/>
          </w:tcPr>
          <w:p w14:paraId="6A0C09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建设前</w:t>
            </w:r>
          </w:p>
        </w:tc>
        <w:tc>
          <w:tcPr>
            <w:tcW w:w="959" w:type="dxa"/>
            <w:noWrap w:val="0"/>
            <w:vAlign w:val="center"/>
          </w:tcPr>
          <w:p w14:paraId="1F81098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建设后</w:t>
            </w:r>
          </w:p>
        </w:tc>
      </w:tr>
      <w:tr w14:paraId="68CF6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1D9617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2190950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*关键设备数控化率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F98ECF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81A67F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69AA1B1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*关键设备联网率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37E6CBF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4B8750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2A0AD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7599BE1E">
            <w:pPr>
              <w:snapToGrid w:val="0"/>
              <w:jc w:val="center"/>
              <w:rPr>
                <w:rStyle w:val="9"/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54A1143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Cs w:val="21"/>
                <w:lang w:bidi="ar"/>
              </w:rPr>
              <w:t>*全员劳动生产率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15D37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D3334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131F30C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*生产效率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7B9382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024D0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1AEF8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01CF64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2BE2139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Cs w:val="21"/>
                <w:lang w:bidi="ar"/>
              </w:rPr>
              <w:t>*资源综合利用率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420E19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47F68A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565B55B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Cs w:val="21"/>
                <w:lang w:bidi="ar"/>
              </w:rPr>
              <w:t>*产品研制周期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1E5860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C90154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B163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490B06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7D824F5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*运营成本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DB1A5C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636AA3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65626FA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pacing w:val="-1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Cs w:val="21"/>
                <w:lang w:bidi="ar"/>
              </w:rPr>
              <w:t>*产品不良品率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67EB63D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199E81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5172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4C5BF8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071BBC7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*人均销售额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619075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F4000F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27A6366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*设备综合利用率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3A3316F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74CDD7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5B4B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1667135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1824D99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库存周转率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551CB0B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59CE676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2B9A8C5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供应商准时交付率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1A2DE15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0C8D836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118C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42DB1B3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485B8B29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*订单准时达成率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5604F2F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16827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40DF0B6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先进过程控制投用率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11E6629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3A27B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0BA3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2410C90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69D6FC93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*单位产值综合能耗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513C5DB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45E7194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3B0FD9D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单位产值碳排放量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25774DB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EE1FAD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814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2047EAC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02D4DC2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一般固废综合利用率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BE83BB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609C22D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7F32DDFD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Cs w:val="21"/>
                <w:lang w:bidi="ar"/>
              </w:rPr>
              <w:t>水资源重复利用率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3A304CA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6E151FD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AB9F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1E5BD42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3BA66622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先进制造模式/解决方案面向供应链上下游复制推广的企业数量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11367AF8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2EBE404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09D3B1EF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*应用人工智能技术场景比例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0810855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B29AF1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60E7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2366804B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 w:val="0"/>
            <w:vAlign w:val="center"/>
          </w:tcPr>
          <w:p w14:paraId="4E6E0DC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*工厂应用人工智能模型数量</w:t>
            </w:r>
          </w:p>
        </w:tc>
        <w:tc>
          <w:tcPr>
            <w:tcW w:w="993" w:type="dxa"/>
            <w:gridSpan w:val="2"/>
            <w:noWrap w:val="0"/>
            <w:vAlign w:val="center"/>
          </w:tcPr>
          <w:p w14:paraId="690EBD17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752AFBB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511" w:type="dxa"/>
            <w:gridSpan w:val="3"/>
            <w:noWrap w:val="0"/>
            <w:vAlign w:val="center"/>
          </w:tcPr>
          <w:p w14:paraId="78F96355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*工业总产值</w:t>
            </w:r>
          </w:p>
        </w:tc>
        <w:tc>
          <w:tcPr>
            <w:tcW w:w="1055" w:type="dxa"/>
            <w:gridSpan w:val="2"/>
            <w:noWrap w:val="0"/>
            <w:vAlign w:val="center"/>
          </w:tcPr>
          <w:p w14:paraId="371D4F2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  <w:tc>
          <w:tcPr>
            <w:tcW w:w="959" w:type="dxa"/>
            <w:noWrap w:val="0"/>
            <w:vAlign w:val="center"/>
          </w:tcPr>
          <w:p w14:paraId="52767EA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w w:val="90"/>
                <w:szCs w:val="21"/>
              </w:rPr>
            </w:pPr>
          </w:p>
        </w:tc>
      </w:tr>
      <w:tr w14:paraId="3994F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87" w:type="dxa"/>
            <w:vMerge w:val="continue"/>
            <w:noWrap w:val="0"/>
            <w:vAlign w:val="center"/>
          </w:tcPr>
          <w:p w14:paraId="2DD9FB0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248" w:type="dxa"/>
            <w:gridSpan w:val="11"/>
            <w:noWrap w:val="0"/>
            <w:vAlign w:val="center"/>
          </w:tcPr>
          <w:p w14:paraId="3A21A9D8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（其他成效指标）</w:t>
            </w:r>
          </w:p>
        </w:tc>
      </w:tr>
    </w:tbl>
    <w:p w14:paraId="3A2816C3">
      <w:pPr>
        <w:pStyle w:val="6"/>
        <w:outlineLvl w:val="2"/>
        <w:rPr>
          <w:rFonts w:hint="default" w:ascii="Times New Roman" w:hAnsi="Times New Roman" w:cs="Times New Roman"/>
          <w:color w:val="auto"/>
        </w:rPr>
        <w:sectPr>
          <w:footerReference r:id="rId8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97692EB">
      <w:pPr>
        <w:ind w:firstLine="640" w:firstLineChars="200"/>
        <w:outlineLvl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二、工厂建设总体情况</w:t>
      </w:r>
    </w:p>
    <w:p w14:paraId="27DAAF45"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2.1 实施背景和基础条件</w:t>
      </w:r>
    </w:p>
    <w:p w14:paraId="5C1CED70">
      <w:pPr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（围绕智能工厂建设实施背景、基础条件、建设历程、核心产品等方面进行描述，不超过1000字。）</w:t>
      </w:r>
    </w:p>
    <w:p w14:paraId="4F3A7A2B"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>2.2 集成贯通情况</w:t>
      </w:r>
    </w:p>
    <w:p w14:paraId="3D7E0D04">
      <w:pPr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（围绕智能工厂建设总体架构、业务协同、系统集成、数据贯通等方面进行描述，不超过1500字。）</w:t>
      </w:r>
    </w:p>
    <w:p w14:paraId="6E43BE45">
      <w:pPr>
        <w:ind w:firstLine="640" w:firstLineChars="200"/>
        <w:jc w:val="left"/>
        <w:outlineLvl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三、重点环节智能化建设情况</w:t>
      </w:r>
    </w:p>
    <w:p w14:paraId="3227C08A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（申报主体应根据《智能工厂梯度培育要素条件（最新版）》要求，围绕工厂建设、研发设计、生产作业、生产管理、运营管理等方面阐述智能化建设匹配情况，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原则上须覆盖上述五个方面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，鼓励申报主体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强化人工智能等数智技术应用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。同时，申报主体应结合自身实际情况，参考《智能制造典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型场景参考指引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（最新版）》，按照附件1、附件2要求，充分挖掘并提炼符合条件的典型场景，确保全面覆盖核心建设内容，完整呈现智能工厂建设全貌，至少包括8个建设成效突出、推广价值高的场景。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</w:p>
    <w:p w14:paraId="49EA2C72"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  <w:szCs w:val="32"/>
        </w:rPr>
        <w:t xml:space="preserve">3.1 </w:t>
      </w: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工厂建设</w:t>
      </w:r>
    </w:p>
    <w:p w14:paraId="5B588A8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（按照《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智能工厂梯度培育要素条件（最新版）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》中卓越级智能工厂的要素条件要求，详细阐述工厂建设环节的匹配情况，不超过1500字。）</w:t>
      </w:r>
    </w:p>
    <w:p w14:paraId="2A64D7C6"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3.2 研发设计</w:t>
      </w:r>
    </w:p>
    <w:p w14:paraId="69E51353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（按照《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智能工厂梯度培育要素条件（最新版）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》中卓越级智能工厂的要素条件要求，详细阐述研发设计环节的匹配情况，不超过1500字。）</w:t>
      </w:r>
    </w:p>
    <w:p w14:paraId="72460613"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3.3 生产作业</w:t>
      </w:r>
    </w:p>
    <w:p w14:paraId="12ADB64C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（按照《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智能工厂梯度培育要素条件（最新版）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》中卓越级智能工厂的要素条件要求，详细阐述生产作业环节的匹配情况，不超过1500字。）</w:t>
      </w:r>
    </w:p>
    <w:p w14:paraId="36CE431C"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3.4 生产管理</w:t>
      </w:r>
    </w:p>
    <w:p w14:paraId="5A48F97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（按照《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智能工厂梯度培育要素条件（最新版）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》中卓越级智能工厂的要素条件要求，详细阐述生产管理环节的匹配情况，不超过1500字。）</w:t>
      </w:r>
    </w:p>
    <w:p w14:paraId="44D48F69">
      <w:pPr>
        <w:ind w:firstLine="643" w:firstLineChars="200"/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sz w:val="32"/>
        </w:rPr>
        <w:t>3.5 运营管理</w:t>
      </w:r>
    </w:p>
    <w:p w14:paraId="08375470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（按照《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智能工厂梯度培育要素条件（最新版）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》中卓越级智能工厂的要素条件要求，详细阐述运营管理环节的匹配情况，不超过1500字。）</w:t>
      </w:r>
    </w:p>
    <w:p w14:paraId="5973CBC7">
      <w:pPr>
        <w:ind w:firstLine="640" w:firstLineChars="200"/>
        <w:jc w:val="left"/>
        <w:outlineLvl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四、项目的先进性与特色</w:t>
      </w:r>
    </w:p>
    <w:p w14:paraId="07B38A30">
      <w:pPr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（此部分重点阐述项目技术的先进性，目标产品的先进性和市场前景，项目的特色和亮点等。）</w:t>
      </w:r>
    </w:p>
    <w:p w14:paraId="65384E8B">
      <w:pPr>
        <w:ind w:firstLine="640" w:firstLineChars="200"/>
        <w:jc w:val="left"/>
        <w:outlineLvl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五、项目的安全性</w:t>
      </w:r>
    </w:p>
    <w:p w14:paraId="76B9C917">
      <w:pPr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（从工厂使用的关键技术装备、工业软件、系统解决方案，以及网络安全和数据安全风险可控等方面阐述项目的安全性。）</w:t>
      </w:r>
    </w:p>
    <w:p w14:paraId="234070B4">
      <w:pPr>
        <w:ind w:firstLine="640" w:firstLineChars="200"/>
        <w:jc w:val="left"/>
        <w:outlineLvl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六、项目实施成效</w:t>
      </w:r>
    </w:p>
    <w:p w14:paraId="0BFBBB9B">
      <w:pPr>
        <w:ind w:firstLine="640" w:firstLineChars="200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（此部分重点阐述项目已取得的突出成效，包括但不限于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创新方面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，如突破的关键技术、装备、软件等；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经济性方面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，如投资回报率、劳动生产率、生产效率、成本降低等；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复制推广方面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，如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bidi="ar"/>
        </w:rPr>
        <w:t>推动解决方案复制推广情况；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"/>
        </w:rPr>
        <w:t>标准研制方面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bidi="ar"/>
        </w:rPr>
        <w:t>，如牵头或参与智能制造相关标准研制、依托标准开展工厂建设；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bidi="ar"/>
        </w:rPr>
        <w:t>人才培养方面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bidi="ar"/>
        </w:rPr>
        <w:t>，如培养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智能工厂建设和运营人才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bidi="ar"/>
        </w:rPr>
        <w:t>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）</w:t>
      </w:r>
    </w:p>
    <w:p w14:paraId="563E362E">
      <w:pPr>
        <w:ind w:firstLine="640" w:firstLineChars="200"/>
        <w:outlineLvl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七、后续实施计划</w:t>
      </w:r>
    </w:p>
    <w:p w14:paraId="3AA237DB">
      <w:pPr>
        <w:ind w:firstLine="640" w:firstLineChars="200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（一）预期目标</w:t>
      </w:r>
    </w:p>
    <w:p w14:paraId="2E9B4B38">
      <w:pPr>
        <w:ind w:firstLine="640" w:firstLineChars="200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（二）下一步建设主要内容和实施计划</w:t>
      </w:r>
    </w:p>
    <w:p w14:paraId="0007FE17">
      <w:pPr>
        <w:ind w:firstLine="640" w:firstLineChars="200"/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（三）成长性分析</w:t>
      </w:r>
    </w:p>
    <w:p w14:paraId="0FC1D722">
      <w:pPr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（四）推广应用计划</w:t>
      </w:r>
    </w:p>
    <w:p w14:paraId="6634DCC2">
      <w:pPr>
        <w:rPr>
          <w:rFonts w:hint="default" w:ascii="Times New Roman" w:hAnsi="Times New Roman" w:cs="Times New Roman"/>
          <w:color w:val="auto"/>
        </w:rPr>
        <w:sectPr>
          <w:headerReference r:id="rId9" w:type="default"/>
          <w:footerReference r:id="rId10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00A2157F">
      <w:pPr>
        <w:spacing w:after="156" w:afterLines="5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附件2-1</w:t>
      </w:r>
    </w:p>
    <w:p w14:paraId="2E7614A2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每个场景实例描述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1"/>
        <w:gridCol w:w="6353"/>
      </w:tblGrid>
      <w:tr w14:paraId="6C14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145B653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环节名称</w:t>
            </w:r>
          </w:p>
        </w:tc>
        <w:tc>
          <w:tcPr>
            <w:tcW w:w="3421" w:type="pct"/>
            <w:noWrap w:val="0"/>
            <w:vAlign w:val="center"/>
          </w:tcPr>
          <w:p w14:paraId="5D52AF5D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生产作业</w:t>
            </w:r>
          </w:p>
        </w:tc>
      </w:tr>
      <w:tr w14:paraId="4C5C6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578" w:type="pct"/>
            <w:noWrap w:val="0"/>
            <w:vAlign w:val="center"/>
          </w:tcPr>
          <w:p w14:paraId="26A94B6E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场景名称</w:t>
            </w:r>
          </w:p>
        </w:tc>
        <w:tc>
          <w:tcPr>
            <w:tcW w:w="3421" w:type="pct"/>
            <w:noWrap w:val="0"/>
            <w:vAlign w:val="center"/>
          </w:tcPr>
          <w:p w14:paraId="02919DB4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人机协同作业</w:t>
            </w:r>
          </w:p>
        </w:tc>
      </w:tr>
      <w:tr w14:paraId="64BA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3144E28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场景实例名称</w:t>
            </w:r>
          </w:p>
        </w:tc>
        <w:tc>
          <w:tcPr>
            <w:tcW w:w="3421" w:type="pct"/>
            <w:noWrap w:val="0"/>
            <w:vAlign w:val="center"/>
          </w:tcPr>
          <w:p w14:paraId="42FCCBC4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多机协同的发动机壳体柔性加工与检测</w:t>
            </w:r>
          </w:p>
        </w:tc>
      </w:tr>
      <w:tr w14:paraId="1F51B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noWrap w:val="0"/>
            <w:vAlign w:val="center"/>
          </w:tcPr>
          <w:p w14:paraId="0247B53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场景解决方案供应商名称</w:t>
            </w:r>
          </w:p>
        </w:tc>
        <w:tc>
          <w:tcPr>
            <w:tcW w:w="3421" w:type="pct"/>
            <w:noWrap w:val="0"/>
            <w:vAlign w:val="center"/>
          </w:tcPr>
          <w:p w14:paraId="10B920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……</w:t>
            </w:r>
          </w:p>
        </w:tc>
      </w:tr>
      <w:tr w14:paraId="6F6E0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noWrap w:val="0"/>
            <w:vAlign w:val="center"/>
          </w:tcPr>
          <w:p w14:paraId="5993208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是否成效突出且具备推广价值</w:t>
            </w:r>
          </w:p>
        </w:tc>
        <w:tc>
          <w:tcPr>
            <w:tcW w:w="3421" w:type="pct"/>
            <w:noWrap w:val="0"/>
            <w:vAlign w:val="center"/>
          </w:tcPr>
          <w:p w14:paraId="7DD8F6E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 是  □ 否</w:t>
            </w:r>
          </w:p>
        </w:tc>
      </w:tr>
      <w:tr w14:paraId="7107A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5BF5C0B0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联系人及联系方式</w:t>
            </w:r>
          </w:p>
        </w:tc>
        <w:tc>
          <w:tcPr>
            <w:tcW w:w="3421" w:type="pct"/>
            <w:noWrap w:val="0"/>
            <w:vAlign w:val="center"/>
          </w:tcPr>
          <w:p w14:paraId="4EFBC8B2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……</w:t>
            </w:r>
          </w:p>
        </w:tc>
      </w:tr>
      <w:tr w14:paraId="6ECE3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1A7FAC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场景建设起止日期</w:t>
            </w:r>
          </w:p>
        </w:tc>
        <w:tc>
          <w:tcPr>
            <w:tcW w:w="3421" w:type="pct"/>
            <w:noWrap w:val="0"/>
            <w:vAlign w:val="center"/>
          </w:tcPr>
          <w:p w14:paraId="078C41D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……</w:t>
            </w:r>
          </w:p>
        </w:tc>
      </w:tr>
      <w:tr w14:paraId="3611E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73B04A8C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场景建设总投资（万元）</w:t>
            </w:r>
          </w:p>
        </w:tc>
        <w:tc>
          <w:tcPr>
            <w:tcW w:w="3421" w:type="pct"/>
            <w:noWrap w:val="0"/>
            <w:vAlign w:val="center"/>
          </w:tcPr>
          <w:p w14:paraId="4C2A796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……</w:t>
            </w:r>
          </w:p>
        </w:tc>
      </w:tr>
      <w:tr w14:paraId="54AA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578" w:type="pct"/>
            <w:noWrap w:val="0"/>
            <w:vAlign w:val="center"/>
          </w:tcPr>
          <w:p w14:paraId="31019FA8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是否应用人工智能技术</w:t>
            </w:r>
          </w:p>
        </w:tc>
        <w:tc>
          <w:tcPr>
            <w:tcW w:w="3421" w:type="pct"/>
            <w:noWrap w:val="0"/>
            <w:vAlign w:val="center"/>
          </w:tcPr>
          <w:p w14:paraId="0CF5548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 是（如勾选此项，请描述人工智能技术应用情况，300字以内）</w:t>
            </w:r>
          </w:p>
          <w:p w14:paraId="522AB3C1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□ 否</w:t>
            </w:r>
          </w:p>
        </w:tc>
      </w:tr>
      <w:tr w14:paraId="1490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578" w:type="pct"/>
            <w:noWrap w:val="0"/>
            <w:vAlign w:val="center"/>
          </w:tcPr>
          <w:p w14:paraId="5D79D822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场景实例描述（结合要素条件进行描述，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300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字以内，可配图）</w:t>
            </w:r>
          </w:p>
        </w:tc>
        <w:tc>
          <w:tcPr>
            <w:tcW w:w="3421" w:type="pct"/>
            <w:noWrap w:val="0"/>
            <w:vAlign w:val="center"/>
          </w:tcPr>
          <w:p w14:paraId="52077303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针对发动机壳体加工，搭建多台五轴机床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+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多台机器人组成柔性加工单元。</w:t>
            </w:r>
          </w:p>
        </w:tc>
      </w:tr>
      <w:tr w14:paraId="5AD8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78" w:type="pct"/>
            <w:noWrap w:val="0"/>
            <w:vAlign w:val="center"/>
          </w:tcPr>
          <w:p w14:paraId="5FE6E2D4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解决的痛点问题描述（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300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字以内）</w:t>
            </w:r>
          </w:p>
        </w:tc>
        <w:tc>
          <w:tcPr>
            <w:tcW w:w="3421" w:type="pct"/>
            <w:noWrap w:val="0"/>
            <w:vAlign w:val="center"/>
          </w:tcPr>
          <w:p w14:paraId="3C6C03B8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解决复杂壳体加工效率低、质量不高等突出问题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。</w:t>
            </w:r>
          </w:p>
        </w:tc>
      </w:tr>
      <w:tr w14:paraId="2672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1578" w:type="pct"/>
            <w:noWrap w:val="0"/>
            <w:vAlign w:val="center"/>
          </w:tcPr>
          <w:p w14:paraId="4576D985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  <w:lang w:bidi="ar"/>
              </w:rPr>
              <w:t>采用的技术方案（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500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字以内，可配图）</w:t>
            </w:r>
          </w:p>
        </w:tc>
        <w:tc>
          <w:tcPr>
            <w:tcW w:w="3421" w:type="pct"/>
            <w:noWrap w:val="0"/>
            <w:vAlign w:val="center"/>
          </w:tcPr>
          <w:p w14:paraId="196BBED6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在已有五轴数控机床的基础上，配置上下料机器人、三坐标测量仪等，通过机器人进行自动上下料、自动变换装夹位置，通过三坐标测量仪对关键加工部位的精度、粗糙度进行自动检测，在检测不合格的情况下自动预警。这一解决方案是由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XXX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公司进行改造实施。</w:t>
            </w:r>
          </w:p>
        </w:tc>
      </w:tr>
      <w:tr w14:paraId="4A7C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78" w:type="pct"/>
            <w:noWrap w:val="0"/>
            <w:vAlign w:val="center"/>
          </w:tcPr>
          <w:p w14:paraId="7781DCD7">
            <w:pPr>
              <w:widowControl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实施成效（包括经济效益、场景推广情况等，最好通过量化指标描述，</w:t>
            </w:r>
            <w:r>
              <w:rPr>
                <w:rStyle w:val="10"/>
                <w:rFonts w:hint="default" w:ascii="Times New Roman" w:hAnsi="Times New Roman" w:eastAsia="仿宋_GB2312" w:cs="Times New Roman"/>
                <w:color w:val="auto"/>
                <w:lang w:bidi="ar"/>
              </w:rPr>
              <w:t>500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lang w:bidi="ar"/>
              </w:rPr>
              <w:t>字以内）</w:t>
            </w:r>
          </w:p>
        </w:tc>
        <w:tc>
          <w:tcPr>
            <w:tcW w:w="3421" w:type="pct"/>
            <w:noWrap w:val="0"/>
            <w:vAlign w:val="center"/>
          </w:tcPr>
          <w:p w14:paraId="15D0E327"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建设完成后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，目前操作人员已从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XX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人减少至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XX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人，加工效率提升了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XX%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，产品不良品率降低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XX%；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bidi="ar"/>
              </w:rPr>
              <w:t>该场景总计花费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XX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万元，但每年为公司节省超过</w:t>
            </w: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lang w:bidi="ar"/>
              </w:rPr>
              <w:t>XX</w:t>
            </w:r>
            <w:r>
              <w:rPr>
                <w:rStyle w:val="12"/>
                <w:rFonts w:hint="eastAsia" w:ascii="Times New Roman" w:hAnsi="Times New Roman" w:eastAsia="仿宋_GB2312" w:cs="Times New Roman"/>
                <w:color w:val="auto"/>
                <w:lang w:eastAsia="zh-CN" w:bidi="ar"/>
              </w:rPr>
              <w:t>万元</w:t>
            </w:r>
            <w:r>
              <w:rPr>
                <w:rStyle w:val="13"/>
                <w:rFonts w:hint="default" w:ascii="Times New Roman" w:hAnsi="Times New Roman" w:cs="Times New Roman"/>
                <w:color w:val="auto"/>
                <w:lang w:bidi="ar"/>
              </w:rPr>
              <w:t>，目前已向XXX等XX家企业推广。</w:t>
            </w:r>
          </w:p>
        </w:tc>
      </w:tr>
    </w:tbl>
    <w:p w14:paraId="21550E13">
      <w:pPr>
        <w:spacing w:after="156" w:afterLines="50"/>
        <w:ind w:firstLine="640" w:firstLineChars="20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sectPr>
          <w:headerReference r:id="rId11" w:type="default"/>
          <w:pgSz w:w="11906" w:h="16838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43D285BD">
      <w:pPr>
        <w:spacing w:after="156" w:afterLines="5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附件2-2</w:t>
      </w:r>
    </w:p>
    <w:p w14:paraId="04042480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每个场景实例采用的关键装备、软件、工艺、技术情况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5"/>
        <w:gridCol w:w="1055"/>
        <w:gridCol w:w="2127"/>
        <w:gridCol w:w="1943"/>
      </w:tblGrid>
      <w:tr w14:paraId="4DBD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65C1E61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场景实例名称（与上面表格对应）</w:t>
            </w:r>
          </w:p>
        </w:tc>
      </w:tr>
      <w:tr w14:paraId="62E5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3198" w:type="pct"/>
            <w:noWrap w:val="0"/>
            <w:vAlign w:val="center"/>
          </w:tcPr>
          <w:p w14:paraId="33819E3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关键装备种类</w:t>
            </w:r>
          </w:p>
        </w:tc>
        <w:tc>
          <w:tcPr>
            <w:tcW w:w="371" w:type="pct"/>
            <w:noWrap w:val="0"/>
            <w:vAlign w:val="center"/>
          </w:tcPr>
          <w:p w14:paraId="13C83CB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48" w:type="pct"/>
            <w:noWrap w:val="0"/>
            <w:vAlign w:val="center"/>
          </w:tcPr>
          <w:p w14:paraId="7BE7861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规格/型号</w:t>
            </w:r>
          </w:p>
        </w:tc>
        <w:tc>
          <w:tcPr>
            <w:tcW w:w="681" w:type="pct"/>
            <w:noWrap w:val="0"/>
            <w:vAlign w:val="center"/>
          </w:tcPr>
          <w:p w14:paraId="4E30B20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供应商</w:t>
            </w:r>
          </w:p>
        </w:tc>
      </w:tr>
      <w:tr w14:paraId="01E16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3B917D8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（高档数控机床、工业机器人、增材制造装备、智能传感与控制装备、智能检测与装配装备、智能物流与仓储装备、行业成套装备，可填写多个）</w:t>
            </w:r>
          </w:p>
        </w:tc>
        <w:tc>
          <w:tcPr>
            <w:tcW w:w="371" w:type="pct"/>
            <w:noWrap w:val="0"/>
            <w:vAlign w:val="center"/>
          </w:tcPr>
          <w:p w14:paraId="3E7DFD0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8" w:type="pct"/>
            <w:noWrap w:val="0"/>
            <w:vAlign w:val="center"/>
          </w:tcPr>
          <w:p w14:paraId="7238B23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629BDC07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2E72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0FA2DC5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关键软件种类</w:t>
            </w:r>
          </w:p>
        </w:tc>
        <w:tc>
          <w:tcPr>
            <w:tcW w:w="371" w:type="pct"/>
            <w:noWrap w:val="0"/>
            <w:vAlign w:val="center"/>
          </w:tcPr>
          <w:p w14:paraId="727A042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748" w:type="pct"/>
            <w:noWrap w:val="0"/>
            <w:vAlign w:val="center"/>
          </w:tcPr>
          <w:p w14:paraId="7F56524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规格/型号</w:t>
            </w:r>
          </w:p>
        </w:tc>
        <w:tc>
          <w:tcPr>
            <w:tcW w:w="681" w:type="pct"/>
            <w:noWrap w:val="0"/>
            <w:vAlign w:val="center"/>
          </w:tcPr>
          <w:p w14:paraId="3BF03D4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供应商</w:t>
            </w:r>
          </w:p>
        </w:tc>
      </w:tr>
      <w:tr w14:paraId="63C3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03DCEE3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（研发设计类、生产制造类、经营管理类、控制执行类、行业专用类、新型软件，可填写多个）</w:t>
            </w:r>
          </w:p>
        </w:tc>
        <w:tc>
          <w:tcPr>
            <w:tcW w:w="371" w:type="pct"/>
            <w:noWrap w:val="0"/>
            <w:vAlign w:val="center"/>
          </w:tcPr>
          <w:p w14:paraId="3032500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748" w:type="pct"/>
            <w:noWrap w:val="0"/>
            <w:vAlign w:val="center"/>
          </w:tcPr>
          <w:p w14:paraId="7FA4B5B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81" w:type="pct"/>
            <w:noWrap w:val="0"/>
            <w:vAlign w:val="center"/>
          </w:tcPr>
          <w:p w14:paraId="757FFF6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2BC8B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167F7C2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工艺名称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32C7118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应用描述</w:t>
            </w:r>
          </w:p>
        </w:tc>
      </w:tr>
      <w:tr w14:paraId="563C1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40DC6AAD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（可填写多个）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406C111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EFB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3EBF76F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技术名称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34BE015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应用描述</w:t>
            </w:r>
          </w:p>
        </w:tc>
      </w:tr>
      <w:tr w14:paraId="4DD7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98" w:type="pct"/>
            <w:noWrap w:val="0"/>
            <w:vAlign w:val="center"/>
          </w:tcPr>
          <w:p w14:paraId="5FF1EA4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  <w:t>（可填写多个）</w:t>
            </w:r>
          </w:p>
        </w:tc>
        <w:tc>
          <w:tcPr>
            <w:tcW w:w="1801" w:type="pct"/>
            <w:gridSpan w:val="3"/>
            <w:noWrap w:val="0"/>
            <w:vAlign w:val="center"/>
          </w:tcPr>
          <w:p w14:paraId="712FC174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7AFFA431">
      <w:pPr>
        <w:rPr>
          <w:rFonts w:hint="default" w:ascii="Times New Roman" w:hAnsi="Times New Roman" w:cs="Times New Roman"/>
          <w:color w:val="auto"/>
        </w:rPr>
        <w:sectPr>
          <w:headerReference r:id="rId12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0E9389A6">
      <w:pPr>
        <w:spacing w:after="156" w:afterLines="5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附件2-3</w:t>
      </w:r>
    </w:p>
    <w:p w14:paraId="15E87734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项目已突破的关键技术/装备/软件系统清单（选填）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703"/>
        <w:gridCol w:w="3209"/>
        <w:gridCol w:w="5332"/>
        <w:gridCol w:w="1741"/>
      </w:tblGrid>
      <w:tr w14:paraId="60B7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433" w:type="pct"/>
            <w:noWrap w:val="0"/>
            <w:vAlign w:val="center"/>
          </w:tcPr>
          <w:p w14:paraId="343A5E7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50" w:type="pct"/>
            <w:noWrap w:val="0"/>
            <w:vAlign w:val="center"/>
          </w:tcPr>
          <w:p w14:paraId="72500AE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类别</w:t>
            </w:r>
          </w:p>
          <w:p w14:paraId="4D38EC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（技术/装备/软件系统）</w:t>
            </w:r>
          </w:p>
        </w:tc>
        <w:tc>
          <w:tcPr>
            <w:tcW w:w="1128" w:type="pct"/>
            <w:noWrap w:val="0"/>
            <w:vAlign w:val="center"/>
          </w:tcPr>
          <w:p w14:paraId="03A66DA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1874" w:type="pct"/>
            <w:noWrap w:val="0"/>
            <w:vAlign w:val="center"/>
          </w:tcPr>
          <w:p w14:paraId="3305C87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关键参数（两到三个核心参数）</w:t>
            </w:r>
          </w:p>
        </w:tc>
        <w:tc>
          <w:tcPr>
            <w:tcW w:w="612" w:type="pct"/>
            <w:noWrap w:val="0"/>
            <w:vAlign w:val="center"/>
          </w:tcPr>
          <w:p w14:paraId="731EA83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7134F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4BD967F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40E7627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0171D72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32E6ED9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08B8880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7BF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743C5AD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35A8FC8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09C9985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4BD631C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33060ED4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CC45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04F8EE4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6A1F73C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57CD197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3133932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13A5641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71408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17A3E2E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2A398304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5572A2C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5EDAE9E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22AAB03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0D0A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2169E29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624E6D8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2131B2F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30A0FDA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17F1B2A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3AB77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192A7A6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3509701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289DC2A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01A78AC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6FA5218D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4231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78FE047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1E41195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1C6EBAA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3A09A70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58F445F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65BE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4D3FC92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0BDBAB0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47C5DCD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12F7367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00B1090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  <w:tr w14:paraId="1D2E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33" w:type="pct"/>
            <w:noWrap w:val="0"/>
            <w:vAlign w:val="top"/>
          </w:tcPr>
          <w:p w14:paraId="5298E26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950" w:type="pct"/>
            <w:noWrap w:val="0"/>
            <w:vAlign w:val="top"/>
          </w:tcPr>
          <w:p w14:paraId="02FC160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128" w:type="pct"/>
            <w:noWrap w:val="0"/>
            <w:vAlign w:val="top"/>
          </w:tcPr>
          <w:p w14:paraId="1AB33EF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74" w:type="pct"/>
            <w:noWrap w:val="0"/>
            <w:vAlign w:val="top"/>
          </w:tcPr>
          <w:p w14:paraId="1571E07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12" w:type="pct"/>
            <w:noWrap w:val="0"/>
            <w:vAlign w:val="top"/>
          </w:tcPr>
          <w:p w14:paraId="2A92BE8D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4"/>
                <w:szCs w:val="24"/>
              </w:rPr>
            </w:pPr>
          </w:p>
        </w:tc>
      </w:tr>
    </w:tbl>
    <w:p w14:paraId="57079EA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</w:p>
    <w:p w14:paraId="6DE780A2">
      <w:pPr>
        <w:pStyle w:val="2"/>
        <w:rPr>
          <w:rFonts w:hint="default" w:ascii="Times New Roman" w:hAnsi="Times New Roman" w:cs="Times New Roman"/>
          <w:color w:val="auto"/>
        </w:rPr>
        <w:sectPr>
          <w:headerReference r:id="rId13" w:type="default"/>
          <w:footerReference r:id="rId14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F739BAA">
      <w:pPr>
        <w:spacing w:after="156" w:afterLines="5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附件2-4</w:t>
      </w:r>
    </w:p>
    <w:p w14:paraId="6974FCB1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项目建设过程中已形成的标准清单（选填）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4549"/>
        <w:gridCol w:w="1906"/>
        <w:gridCol w:w="2045"/>
        <w:gridCol w:w="2941"/>
        <w:gridCol w:w="1860"/>
      </w:tblGrid>
      <w:tr w14:paraId="4459B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21" w:type="pct"/>
            <w:noWrap w:val="0"/>
            <w:vAlign w:val="center"/>
          </w:tcPr>
          <w:p w14:paraId="6E223250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99" w:type="pct"/>
            <w:noWrap w:val="0"/>
            <w:vAlign w:val="center"/>
          </w:tcPr>
          <w:p w14:paraId="28BB0C7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标准名称</w:t>
            </w:r>
          </w:p>
        </w:tc>
        <w:tc>
          <w:tcPr>
            <w:tcW w:w="670" w:type="pct"/>
            <w:noWrap w:val="0"/>
            <w:vAlign w:val="center"/>
          </w:tcPr>
          <w:p w14:paraId="438A963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标准类型（选填国标、行标、团标、企标）</w:t>
            </w:r>
          </w:p>
        </w:tc>
        <w:tc>
          <w:tcPr>
            <w:tcW w:w="719" w:type="pct"/>
            <w:noWrap w:val="0"/>
            <w:vAlign w:val="center"/>
          </w:tcPr>
          <w:p w14:paraId="1EC1457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标准状态（选填已发布、草案）</w:t>
            </w:r>
          </w:p>
        </w:tc>
        <w:tc>
          <w:tcPr>
            <w:tcW w:w="1034" w:type="pct"/>
            <w:noWrap w:val="0"/>
            <w:vAlign w:val="center"/>
          </w:tcPr>
          <w:p w14:paraId="737F9C1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标准号</w:t>
            </w:r>
          </w:p>
        </w:tc>
        <w:tc>
          <w:tcPr>
            <w:tcW w:w="654" w:type="pct"/>
            <w:noWrap w:val="0"/>
            <w:vAlign w:val="center"/>
          </w:tcPr>
          <w:p w14:paraId="1C647E7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062E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5C3665B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196450F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2EBE41F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1F8D99ED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0FF742B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06F9564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627D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409E375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60C277A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64E298D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6D43479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6BCB5A4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3DAE0C0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49D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5027AB4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379FE96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578DCD3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46DEBA3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0E88FA0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0901097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BE5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0E9B8B6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57B3108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33F0A24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7A50444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69461FC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7BB7C58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E647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1B1917C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6D876FE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6C276FE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052724C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35D3181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1572B48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1E3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3F08F03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4AC246E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465D56F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509A80D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0658E834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0DE4498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62F8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6EC0FAE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6315534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0390768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494A6D2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69C9567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28CF64E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4220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1" w:type="pct"/>
            <w:noWrap w:val="0"/>
            <w:vAlign w:val="top"/>
          </w:tcPr>
          <w:p w14:paraId="4F5082D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0B14AFF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72F9586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19C2FBE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58DF05D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05CD280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6164C4FF">
      <w:pPr>
        <w:rPr>
          <w:rFonts w:hint="default" w:ascii="Times New Roman" w:hAnsi="Times New Roman" w:eastAsia="方正小标宋简体" w:cs="Times New Roman"/>
          <w:bCs/>
          <w:color w:val="auto"/>
          <w:sz w:val="32"/>
          <w:szCs w:val="32"/>
        </w:rPr>
        <w:sectPr>
          <w:headerReference r:id="rId15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4EB54944">
      <w:pPr>
        <w:spacing w:after="156" w:afterLines="5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附件2-5</w:t>
      </w:r>
    </w:p>
    <w:p w14:paraId="25A2E5DB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项目建设过程中已形成的专利清单（选填）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4549"/>
        <w:gridCol w:w="1906"/>
        <w:gridCol w:w="2046"/>
        <w:gridCol w:w="2942"/>
        <w:gridCol w:w="1861"/>
      </w:tblGrid>
      <w:tr w14:paraId="3139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6" w:hRule="atLeast"/>
          <w:jc w:val="center"/>
        </w:trPr>
        <w:tc>
          <w:tcPr>
            <w:tcW w:w="320" w:type="pct"/>
            <w:noWrap w:val="0"/>
            <w:vAlign w:val="center"/>
          </w:tcPr>
          <w:p w14:paraId="375BB2A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99" w:type="pct"/>
            <w:noWrap w:val="0"/>
            <w:vAlign w:val="center"/>
          </w:tcPr>
          <w:p w14:paraId="5BC1604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专利名称</w:t>
            </w:r>
          </w:p>
        </w:tc>
        <w:tc>
          <w:tcPr>
            <w:tcW w:w="670" w:type="pct"/>
            <w:noWrap w:val="0"/>
            <w:vAlign w:val="center"/>
          </w:tcPr>
          <w:p w14:paraId="3FE1298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专利类型（选填发明、实用新型、外观、软著）</w:t>
            </w:r>
          </w:p>
        </w:tc>
        <w:tc>
          <w:tcPr>
            <w:tcW w:w="719" w:type="pct"/>
            <w:noWrap w:val="0"/>
            <w:vAlign w:val="center"/>
          </w:tcPr>
          <w:p w14:paraId="6E0D413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专利状态（选填已发布、审查中）</w:t>
            </w:r>
          </w:p>
        </w:tc>
        <w:tc>
          <w:tcPr>
            <w:tcW w:w="1034" w:type="pct"/>
            <w:noWrap w:val="0"/>
            <w:vAlign w:val="center"/>
          </w:tcPr>
          <w:p w14:paraId="2D70DBF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专利号</w:t>
            </w:r>
          </w:p>
        </w:tc>
        <w:tc>
          <w:tcPr>
            <w:tcW w:w="654" w:type="pct"/>
            <w:noWrap w:val="0"/>
            <w:vAlign w:val="center"/>
          </w:tcPr>
          <w:p w14:paraId="582D21E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备注</w:t>
            </w:r>
          </w:p>
        </w:tc>
      </w:tr>
      <w:tr w14:paraId="43CCD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7A4A614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3BE37A9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3DE8D71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65C6EFB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1C7B520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74E5D0B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385D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5648C93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4251B6C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656957F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7E781D2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3C7252C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10C9EBE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4160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3FE22AC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4B83CF9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12C6C8F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3C6DCB9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34B86D2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1509142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576D5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36AE66B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70AA87F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62A9987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5A42085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6931F48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129C187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6906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399FA3C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1C17C35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3F48BE8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25D9B8F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3D18B06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087A795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077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434F1E0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53F64F1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3F303C0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69C8B55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32C4F28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47F49AE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E1A4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5425A27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2AE4C4B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36143BD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0796313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1FFC7F6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48A9AA0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036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713BC0D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3D5C856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6AFD01E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42BA1EC7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7FCC205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525C4FD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76DD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0" w:type="pct"/>
            <w:noWrap w:val="0"/>
            <w:vAlign w:val="top"/>
          </w:tcPr>
          <w:p w14:paraId="499F343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599" w:type="pct"/>
            <w:noWrap w:val="0"/>
            <w:vAlign w:val="top"/>
          </w:tcPr>
          <w:p w14:paraId="601EE0B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70" w:type="pct"/>
            <w:noWrap w:val="0"/>
            <w:vAlign w:val="top"/>
          </w:tcPr>
          <w:p w14:paraId="3E2A029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719" w:type="pct"/>
            <w:noWrap w:val="0"/>
            <w:vAlign w:val="top"/>
          </w:tcPr>
          <w:p w14:paraId="73008FA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034" w:type="pct"/>
            <w:noWrap w:val="0"/>
            <w:vAlign w:val="top"/>
          </w:tcPr>
          <w:p w14:paraId="46A5FE2C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654" w:type="pct"/>
            <w:noWrap w:val="0"/>
            <w:vAlign w:val="top"/>
          </w:tcPr>
          <w:p w14:paraId="584A5B91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403DA8D0">
      <w:pPr>
        <w:rPr>
          <w:rFonts w:hint="default" w:ascii="Times New Roman" w:hAnsi="Times New Roman" w:cs="Times New Roman"/>
          <w:color w:val="auto"/>
        </w:rPr>
        <w:sectPr>
          <w:headerReference r:id="rId16" w:type="default"/>
          <w:footerReference r:id="rId17" w:type="default"/>
          <w:pgSz w:w="16838" w:h="11906" w:orient="landscape"/>
          <w:pgMar w:top="2098" w:right="1247" w:bottom="1417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4E389786">
      <w:pPr>
        <w:spacing w:after="156" w:afterLines="50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附件2-6</w:t>
      </w:r>
    </w:p>
    <w:p w14:paraId="74D55295">
      <w:pPr>
        <w:spacing w:after="156" w:afterLines="50" w:line="560" w:lineRule="exact"/>
        <w:jc w:val="center"/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0"/>
          <w:szCs w:val="40"/>
        </w:rPr>
        <w:t>项目建设过程中已形成的人工智能模型清单（选填）</w:t>
      </w: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5260"/>
        <w:gridCol w:w="2207"/>
      </w:tblGrid>
      <w:tr w14:paraId="20657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618" w:type="pct"/>
            <w:noWrap w:val="0"/>
            <w:vAlign w:val="center"/>
          </w:tcPr>
          <w:p w14:paraId="125A071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3086" w:type="pct"/>
            <w:noWrap w:val="0"/>
            <w:vAlign w:val="center"/>
          </w:tcPr>
          <w:p w14:paraId="1403010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模型名称</w:t>
            </w:r>
          </w:p>
        </w:tc>
        <w:tc>
          <w:tcPr>
            <w:tcW w:w="1294" w:type="pct"/>
            <w:noWrap w:val="0"/>
            <w:vAlign w:val="center"/>
          </w:tcPr>
          <w:p w14:paraId="2FABE7A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szCs w:val="24"/>
              </w:rPr>
              <w:t>模型功能</w:t>
            </w:r>
          </w:p>
        </w:tc>
      </w:tr>
      <w:tr w14:paraId="17D3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618" w:type="pct"/>
            <w:noWrap w:val="0"/>
            <w:vAlign w:val="top"/>
          </w:tcPr>
          <w:p w14:paraId="79F48F05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16B92F7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66B26B5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235CE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2C7F0F24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40A8325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77C3147E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79D7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3D2E6DA3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01891FC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2C78234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2B89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0C7DD38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5B99DC1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17D4187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11282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1254467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09F7B04D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1FBE6DE0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2C5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2519477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1C156BEB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6919FA5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4DFB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5F65C3D6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1CDCF0D2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69B1E6A9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39C68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7C5CABE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56D52E8A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4D6C677F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  <w:tr w14:paraId="0C7A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18" w:type="pct"/>
            <w:noWrap w:val="0"/>
            <w:vAlign w:val="top"/>
          </w:tcPr>
          <w:p w14:paraId="6F00F71D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3086" w:type="pct"/>
            <w:noWrap w:val="0"/>
            <w:vAlign w:val="top"/>
          </w:tcPr>
          <w:p w14:paraId="123124C4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1294" w:type="pct"/>
            <w:noWrap w:val="0"/>
            <w:vAlign w:val="top"/>
          </w:tcPr>
          <w:p w14:paraId="5E5D2CD8">
            <w:pPr>
              <w:rPr>
                <w:rFonts w:hint="default" w:ascii="Times New Roman" w:hAnsi="Times New Roman" w:eastAsia="仿宋_GB2312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3536E7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C7CE4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D74A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D74A5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CAA56C8"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C25A2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78D15A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78D15A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7AF4B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0FF26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50FF26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4C6699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DD22F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DD22F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32338E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D025F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D025F5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6F52D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E0A65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1E0A65"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43EAD1E6">
      <w:pPr>
        <w:pStyle w:val="5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根据《统计上大中小微型企业划分办法（2017）》《关于印发中小企业划型标准规定的通知》规定，工业企业大、中、小、微企业划分标准如下：从业人员1000人及以上，且营业收入40000万元及以上的为大型企业；从业人员300人及以上1000人以下，且营业收入2000万元及以上40000万元以下的为中型企业；从业人员20人及以上300人以下，且营业收入300万元及以上2000万元以下的为小型企业；从业人员20人以下或营业收入300万元以下的为微型企业。</w:t>
      </w:r>
    </w:p>
  </w:footnote>
  <w:footnote w:id="1">
    <w:p w14:paraId="189635DF">
      <w:pPr>
        <w:pStyle w:val="5"/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所属行业大类和中类，根据《国民经济行业分类与代码（GB/T 4754-2017）》进行选填。</w:t>
      </w:r>
    </w:p>
  </w:footnote>
  <w:footnote w:id="2">
    <w:p w14:paraId="43C0F20F">
      <w:pPr>
        <w:pStyle w:val="5"/>
        <w:rPr>
          <w:rFonts w:ascii="Times New Roman" w:hAnsi="Times New Roman" w:cs="Times New Roman"/>
          <w:color w:val="0000FF"/>
        </w:rPr>
      </w:pPr>
      <w:r>
        <w:rPr>
          <w:rFonts w:hint="eastAsia"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较大及以上</w:t>
      </w:r>
      <w:r>
        <w:rPr>
          <w:rFonts w:ascii="Times New Roman" w:hAnsi="Times New Roman" w:cs="Times New Roman"/>
          <w:color w:val="070707"/>
        </w:rPr>
        <w:t>安全生产事故认定标准见《生产安全事故报告和调查处理条例》（中华人民共和国国务院令第493号），</w:t>
      </w:r>
      <w:r>
        <w:rPr>
          <w:rFonts w:hint="eastAsia" w:ascii="Times New Roman" w:hAnsi="Times New Roman" w:cs="Times New Roman"/>
          <w:color w:val="070707"/>
        </w:rPr>
        <w:t>较大及以上</w:t>
      </w:r>
      <w:r>
        <w:rPr>
          <w:rFonts w:ascii="Times New Roman" w:hAnsi="Times New Roman" w:cs="Times New Roman"/>
          <w:color w:val="070707"/>
        </w:rPr>
        <w:t>环境事故认定标准见《国家突发环境事件应急预案》（国办函〔2014〕119号）附件1</w:t>
      </w:r>
      <w:r>
        <w:rPr>
          <w:rFonts w:ascii="Times New Roman" w:hAnsi="Times New Roman" w:cs="Times New Roman"/>
        </w:rPr>
        <w:t>。</w:t>
      </w:r>
    </w:p>
  </w:footnote>
  <w:footnote w:id="3">
    <w:p w14:paraId="564DC72D">
      <w:pPr>
        <w:pStyle w:val="5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此处为智能工厂建设总集成，</w:t>
      </w:r>
      <w:r>
        <w:rPr>
          <w:rFonts w:ascii="Times New Roman" w:hAnsi="Times New Roman" w:cs="Times New Roman"/>
        </w:rPr>
        <w:t>自建的话，</w:t>
      </w:r>
      <w:r>
        <w:rPr>
          <w:rFonts w:hint="eastAsia" w:ascii="Times New Roman" w:hAnsi="Times New Roman" w:cs="Times New Roman"/>
        </w:rPr>
        <w:t>填写</w:t>
      </w:r>
      <w:r>
        <w:rPr>
          <w:rFonts w:ascii="Times New Roman" w:hAnsi="Times New Roman" w:cs="Times New Roman"/>
        </w:rPr>
        <w:t>自建；其他的话，填写总集成商，可填写多个。</w:t>
      </w:r>
    </w:p>
  </w:footnote>
  <w:footnote w:id="4">
    <w:p w14:paraId="2D43A9E4">
      <w:pPr>
        <w:pStyle w:val="5"/>
        <w:rPr>
          <w:rFonts w:ascii="Times New Roman" w:hAnsi="Times New Roman" w:cs="Times New Roman"/>
        </w:rPr>
      </w:pPr>
      <w:r>
        <w:rPr>
          <w:rStyle w:val="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结合</w:t>
      </w:r>
      <w:r>
        <w:rPr>
          <w:rFonts w:hint="eastAsia" w:ascii="Times New Roman" w:hAnsi="Times New Roman" w:cs="Times New Roman"/>
        </w:rPr>
        <w:t>工厂建设</w:t>
      </w:r>
      <w:r>
        <w:rPr>
          <w:rFonts w:ascii="Times New Roman" w:hAnsi="Times New Roman" w:cs="Times New Roman"/>
        </w:rPr>
        <w:t>具体情况认真填写，其中*为必填项。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F67518"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0AE61">
    <w:pPr>
      <w:pStyle w:val="4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93B0F">
    <w:pPr>
      <w:pStyle w:val="4"/>
      <w:pBdr>
        <w:bottom w:val="none" w:color="auto" w:sz="0" w:space="1"/>
      </w:pBd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9996F">
    <w:pPr>
      <w:pStyle w:val="4"/>
      <w:pBdr>
        <w:bottom w:val="none" w:color="auto" w:sz="0" w:space="1"/>
      </w:pBd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09A03">
    <w:pPr>
      <w:pStyle w:val="4"/>
      <w:pBdr>
        <w:bottom w:val="none" w:color="auto" w:sz="0" w:space="1"/>
      </w:pBd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C2751">
    <w:pPr>
      <w:pStyle w:val="4"/>
      <w:pBdr>
        <w:bottom w:val="none" w:color="auto" w:sz="0" w:space="1"/>
      </w:pBd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0DE4D">
    <w:pPr>
      <w:pStyle w:val="4"/>
      <w:pBdr>
        <w:bottom w:val="none" w:color="auto" w:sz="0" w:space="1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07AFC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10"/>
    <w:footnote w:id="1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47933F0"/>
    <w:rsid w:val="3479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0"/>
    <w:pPr>
      <w:snapToGrid w:val="0"/>
      <w:jc w:val="left"/>
    </w:pPr>
    <w:rPr>
      <w:rFonts w:ascii="Calibri" w:hAnsi="Calibri" w:cs="黑体"/>
      <w:sz w:val="18"/>
      <w:szCs w:val="22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styleId="9">
    <w:name w:val="footnote reference"/>
    <w:unhideWhenUsed/>
    <w:qFormat/>
    <w:uiPriority w:val="0"/>
    <w:rPr>
      <w:vertAlign w:val="superscript"/>
    </w:rPr>
  </w:style>
  <w:style w:type="character" w:customStyle="1" w:styleId="10">
    <w:name w:val="font31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1">
    <w:name w:val="font11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2">
    <w:name w:val="font4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6.xml"/><Relationship Id="rId16" Type="http://schemas.openxmlformats.org/officeDocument/2006/relationships/header" Target="header8.xml"/><Relationship Id="rId15" Type="http://schemas.openxmlformats.org/officeDocument/2006/relationships/header" Target="header7.xml"/><Relationship Id="rId14" Type="http://schemas.openxmlformats.org/officeDocument/2006/relationships/footer" Target="footer5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2026-05-22T07:06:00Z</dcterms:created>
  <dc:creator>杨祖德</dc:creator>
  <cp:lastModifiedBy>杨祖德</cp:lastModifiedBy>
  <dcterms:modified xsi:type="dcterms:W3CDTF">2026-05-22T07:07:13Z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83EBC2D2893E4F40AE48D7EDB452D514_11</vt:lpwstr>
  </property>
</Properties>
</file>