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0" w:lineRule="exact"/>
        <w:jc w:val="both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 w:bidi="ar-SA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2</w:t>
      </w: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</w:p>
    <w:p>
      <w:pPr>
        <w:pStyle w:val="5"/>
        <w:rPr>
          <w:rFonts w:hint="default" w:ascii="Times New Roman" w:hAnsi="Times New Roman" w:cs="Times New Roman"/>
          <w:lang w:val="en-US" w:eastAsia="zh-CN"/>
        </w:rPr>
      </w:pPr>
    </w:p>
    <w:p>
      <w:pPr>
        <w:snapToGrid w:val="0"/>
        <w:jc w:val="center"/>
        <w:rPr>
          <w:rFonts w:ascii="Times New Roman" w:hAnsi="Times New Roman" w:eastAsia="方正小标宋简体" w:cs="Times New Roman"/>
          <w:sz w:val="52"/>
          <w:szCs w:val="5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56"/>
          <w:szCs w:val="56"/>
          <w:lang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56"/>
          <w:szCs w:val="56"/>
          <w:lang w:eastAsia="zh-CN" w:bidi="ar-SA"/>
        </w:rPr>
        <w:t>第三批</w:t>
      </w:r>
      <w:r>
        <w:rPr>
          <w:rFonts w:hint="default" w:ascii="Times New Roman" w:hAnsi="Times New Roman" w:eastAsia="方正小标宋简体" w:cs="Times New Roman"/>
          <w:bCs/>
          <w:sz w:val="56"/>
          <w:szCs w:val="56"/>
          <w:lang w:bidi="ar-SA"/>
        </w:rPr>
        <w:t>专精特新“小巨人”企业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56"/>
          <w:szCs w:val="56"/>
          <w:lang w:eastAsia="zh-CN" w:bidi="ar-SA"/>
        </w:rPr>
      </w:pPr>
      <w:r>
        <w:rPr>
          <w:rFonts w:hint="default" w:ascii="Times New Roman" w:hAnsi="Times New Roman" w:eastAsia="方正小标宋简体" w:cs="Times New Roman"/>
          <w:bCs/>
          <w:sz w:val="56"/>
          <w:szCs w:val="56"/>
          <w:lang w:eastAsia="zh-CN" w:bidi="ar-SA"/>
        </w:rPr>
        <w:t>复</w:t>
      </w:r>
      <w:r>
        <w:rPr>
          <w:rFonts w:hint="default" w:ascii="Times New Roman" w:hAnsi="Times New Roman" w:eastAsia="方正小标宋简体" w:cs="Times New Roman"/>
          <w:bCs/>
          <w:sz w:val="56"/>
          <w:szCs w:val="56"/>
          <w:lang w:val="en-US" w:eastAsia="zh-CN" w:bidi="ar-SA"/>
        </w:rPr>
        <w:t xml:space="preserve">    </w:t>
      </w:r>
      <w:r>
        <w:rPr>
          <w:rFonts w:hint="default" w:ascii="Times New Roman" w:hAnsi="Times New Roman" w:eastAsia="方正小标宋简体" w:cs="Times New Roman"/>
          <w:bCs/>
          <w:sz w:val="56"/>
          <w:szCs w:val="56"/>
          <w:lang w:eastAsia="zh-CN" w:bidi="ar-SA"/>
        </w:rPr>
        <w:t>核</w:t>
      </w:r>
      <w:r>
        <w:rPr>
          <w:rFonts w:hint="default" w:ascii="Times New Roman" w:hAnsi="Times New Roman" w:eastAsia="方正小标宋简体" w:cs="Times New Roman"/>
          <w:bCs/>
          <w:sz w:val="56"/>
          <w:szCs w:val="56"/>
          <w:lang w:val="en-US" w:eastAsia="zh-CN" w:bidi="ar-SA"/>
        </w:rPr>
        <w:t xml:space="preserve">    </w:t>
      </w:r>
      <w:r>
        <w:rPr>
          <w:rFonts w:hint="default" w:ascii="Times New Roman" w:hAnsi="Times New Roman" w:eastAsia="方正小标宋简体" w:cs="Times New Roman"/>
          <w:bCs/>
          <w:sz w:val="56"/>
          <w:szCs w:val="56"/>
          <w:lang w:eastAsia="zh-CN" w:bidi="ar-SA"/>
        </w:rPr>
        <w:t>申</w:t>
      </w:r>
      <w:r>
        <w:rPr>
          <w:rFonts w:hint="default" w:ascii="Times New Roman" w:hAnsi="Times New Roman" w:eastAsia="方正小标宋简体" w:cs="Times New Roman"/>
          <w:bCs/>
          <w:sz w:val="56"/>
          <w:szCs w:val="56"/>
          <w:lang w:val="en-US" w:eastAsia="zh-CN" w:bidi="ar-SA"/>
        </w:rPr>
        <w:t xml:space="preserve">    </w:t>
      </w:r>
      <w:r>
        <w:rPr>
          <w:rFonts w:hint="default" w:ascii="Times New Roman" w:hAnsi="Times New Roman" w:eastAsia="方正小标宋简体" w:cs="Times New Roman"/>
          <w:bCs/>
          <w:sz w:val="56"/>
          <w:szCs w:val="56"/>
          <w:lang w:eastAsia="zh-CN" w:bidi="ar-SA"/>
        </w:rPr>
        <w:t>请</w:t>
      </w:r>
      <w:r>
        <w:rPr>
          <w:rFonts w:hint="default" w:ascii="Times New Roman" w:hAnsi="Times New Roman" w:eastAsia="方正小标宋简体" w:cs="Times New Roman"/>
          <w:bCs/>
          <w:sz w:val="56"/>
          <w:szCs w:val="56"/>
          <w:lang w:val="en-US" w:eastAsia="zh-CN" w:bidi="ar-SA"/>
        </w:rPr>
        <w:t xml:space="preserve">    </w:t>
      </w:r>
      <w:r>
        <w:rPr>
          <w:rFonts w:hint="default" w:ascii="Times New Roman" w:hAnsi="Times New Roman" w:eastAsia="方正小标宋简体" w:cs="Times New Roman"/>
          <w:bCs/>
          <w:sz w:val="56"/>
          <w:szCs w:val="56"/>
          <w:lang w:eastAsia="zh-CN" w:bidi="ar-SA"/>
        </w:rPr>
        <w:t>书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  <w:lang w:bidi="ar-SA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企业名称（盖章）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 xml:space="preserve">推荐时间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</w:t>
      </w:r>
      <w:r>
        <w:rPr>
          <w:rFonts w:hint="eastAsia" w:eastAsia="楷体_GB2312"/>
          <w:sz w:val="32"/>
          <w:szCs w:val="32"/>
          <w:u w:val="single"/>
          <w:lang w:val="en-US" w:eastAsia="zh-CN"/>
        </w:rPr>
        <w:t xml:space="preserve">2024年6月15日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  <w:lang w:eastAsia="zh-CN"/>
        </w:rPr>
        <w:t>推荐单位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楷体_GB2312"/>
          <w:sz w:val="32"/>
          <w:szCs w:val="32"/>
          <w:u w:val="single"/>
        </w:rPr>
        <w:t>湖南省工业和信息化厅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</w:t>
      </w:r>
    </w:p>
    <w:p>
      <w:pPr>
        <w:spacing w:line="712" w:lineRule="exact"/>
        <w:jc w:val="center"/>
        <w:rPr>
          <w:rFonts w:hint="eastAsia" w:ascii="Times New Roman" w:hAnsi="Times New Roman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eastAsia" w:ascii="Times New Roman" w:hAnsi="Times New Roman" w:eastAsia="楷体_GB2312"/>
          <w:sz w:val="32"/>
          <w:szCs w:val="32"/>
        </w:rPr>
        <w:t>工业和信息化部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制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br w:type="page"/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填报说明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  <w:lang w:bidi="ar-SA"/>
        </w:rPr>
        <w:t>一、本</w:t>
      </w:r>
      <w:r>
        <w:rPr>
          <w:rFonts w:hint="default" w:ascii="Times New Roman" w:hAnsi="Times New Roman" w:eastAsia="仿宋" w:cs="Times New Roman"/>
          <w:sz w:val="32"/>
          <w:szCs w:val="32"/>
          <w:lang w:eastAsia="zh-CN" w:bidi="ar-SA"/>
        </w:rPr>
        <w:t>申请书第一至第九部分</w:t>
      </w:r>
      <w:r>
        <w:rPr>
          <w:rFonts w:hint="default" w:ascii="Times New Roman" w:hAnsi="Times New Roman" w:eastAsia="仿宋" w:cs="Times New Roman"/>
          <w:sz w:val="32"/>
          <w:szCs w:val="32"/>
          <w:lang w:bidi="ar-SA"/>
        </w:rPr>
        <w:t>由申</w:t>
      </w:r>
      <w:r>
        <w:rPr>
          <w:rFonts w:hint="default" w:ascii="Times New Roman" w:hAnsi="Times New Roman" w:eastAsia="仿宋" w:cs="Times New Roman"/>
          <w:sz w:val="32"/>
          <w:szCs w:val="32"/>
          <w:lang w:eastAsia="zh-CN" w:bidi="ar-SA"/>
        </w:rPr>
        <w:t>请复核的</w:t>
      </w:r>
      <w:r>
        <w:rPr>
          <w:rFonts w:hint="default" w:ascii="Times New Roman" w:hAnsi="Times New Roman" w:eastAsia="仿宋" w:cs="Times New Roman"/>
          <w:sz w:val="32"/>
          <w:szCs w:val="32"/>
          <w:lang w:bidi="ar-SA"/>
        </w:rPr>
        <w:t>专精特新“小巨人”企业</w:t>
      </w:r>
      <w:r>
        <w:rPr>
          <w:rFonts w:hint="default" w:ascii="Times New Roman" w:hAnsi="Times New Roman" w:eastAsia="仿宋" w:cs="Times New Roman"/>
          <w:sz w:val="32"/>
          <w:szCs w:val="32"/>
          <w:lang w:eastAsia="zh-CN" w:bidi="ar-SA"/>
        </w:rPr>
        <w:t>（以下简称“申请企业”）线上</w:t>
      </w:r>
      <w:r>
        <w:rPr>
          <w:rFonts w:hint="default" w:ascii="Times New Roman" w:hAnsi="Times New Roman" w:eastAsia="仿宋" w:cs="Times New Roman"/>
          <w:sz w:val="32"/>
          <w:szCs w:val="32"/>
          <w:lang w:bidi="ar-SA"/>
        </w:rPr>
        <w:t>填写</w:t>
      </w:r>
      <w:r>
        <w:rPr>
          <w:rFonts w:hint="default" w:ascii="Times New Roman" w:hAnsi="Times New Roman" w:eastAsia="仿宋" w:cs="Times New Roman"/>
          <w:sz w:val="32"/>
          <w:szCs w:val="32"/>
          <w:lang w:eastAsia="zh-CN" w:bidi="ar-SA"/>
        </w:rPr>
        <w:t>后打印加盖公章</w:t>
      </w:r>
      <w:r>
        <w:rPr>
          <w:rFonts w:hint="default" w:ascii="Times New Roman" w:hAnsi="Times New Roman" w:eastAsia="仿宋" w:cs="Times New Roman"/>
          <w:sz w:val="32"/>
          <w:szCs w:val="32"/>
          <w:lang w:bidi="ar-SA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eastAsia="zh-CN" w:bidi="ar-SA"/>
        </w:rPr>
        <w:t>第十部分由推荐单位填写。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  <w:lang w:bidi="ar-SA"/>
        </w:rPr>
        <w:t>二、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 w:bidi="ar-SA"/>
        </w:rPr>
        <w:t>“推荐单位”</w:t>
      </w:r>
      <w:r>
        <w:rPr>
          <w:rFonts w:hint="default" w:ascii="Times New Roman" w:hAnsi="Times New Roman" w:eastAsia="仿宋" w:cs="Times New Roman"/>
          <w:sz w:val="32"/>
          <w:szCs w:val="32"/>
          <w:lang w:bidi="ar-SA"/>
        </w:rPr>
        <w:t>为</w:t>
      </w:r>
      <w:r>
        <w:rPr>
          <w:rFonts w:hint="default" w:ascii="Times New Roman" w:hAnsi="Times New Roman" w:eastAsia="仿宋" w:cs="Times New Roman"/>
          <w:sz w:val="32"/>
          <w:szCs w:val="32"/>
          <w:lang w:eastAsia="zh-CN" w:bidi="ar-SA"/>
        </w:rPr>
        <w:t>申请</w:t>
      </w:r>
      <w:r>
        <w:rPr>
          <w:rFonts w:hint="default" w:ascii="Times New Roman" w:hAnsi="Times New Roman" w:eastAsia="仿宋" w:cs="Times New Roman"/>
          <w:sz w:val="32"/>
          <w:szCs w:val="32"/>
          <w:lang w:bidi="ar-SA"/>
        </w:rPr>
        <w:t>企业注册所在地的</w:t>
      </w:r>
      <w:r>
        <w:rPr>
          <w:rFonts w:hint="default" w:ascii="Times New Roman" w:hAnsi="Times New Roman" w:eastAsia="仿宋" w:cs="Times New Roman"/>
          <w:sz w:val="32"/>
          <w:szCs w:val="32"/>
        </w:rPr>
        <w:t>省、自治区、直辖市及计划单列市、新疆生产建设兵团中小企业</w:t>
      </w:r>
      <w:r>
        <w:rPr>
          <w:rFonts w:hint="default" w:ascii="Times New Roman" w:hAnsi="Times New Roman" w:eastAsia="仿宋" w:cs="Times New Roman"/>
          <w:sz w:val="32"/>
          <w:szCs w:val="32"/>
          <w:lang w:bidi="ar-SA"/>
        </w:rPr>
        <w:t>主管部门</w:t>
      </w:r>
      <w:r>
        <w:rPr>
          <w:rFonts w:hint="default" w:ascii="Times New Roman" w:hAnsi="Times New Roman" w:eastAsia="仿宋" w:cs="Times New Roman"/>
          <w:sz w:val="32"/>
          <w:szCs w:val="32"/>
          <w:lang w:eastAsia="zh-CN" w:bidi="ar-SA"/>
        </w:rPr>
        <w:t>（简称省级中小企业主管部门）</w:t>
      </w:r>
      <w:r>
        <w:rPr>
          <w:rFonts w:hint="default" w:ascii="Times New Roman" w:hAnsi="Times New Roman" w:eastAsia="仿宋" w:cs="Times New Roman"/>
          <w:sz w:val="32"/>
          <w:szCs w:val="32"/>
          <w:lang w:bidi="ar-SA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 w:bidi="ar-SA"/>
        </w:rPr>
        <w:t>三</w:t>
      </w:r>
      <w:r>
        <w:rPr>
          <w:rFonts w:hint="default" w:ascii="Times New Roman" w:hAnsi="Times New Roman" w:eastAsia="仿宋" w:cs="Times New Roman"/>
          <w:sz w:val="32"/>
          <w:szCs w:val="32"/>
          <w:lang w:bidi="ar-SA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 w:bidi="ar-SA"/>
        </w:rPr>
        <w:t>申请企业须根据本通知列明的申请条件，上传相关说明或佐证材料</w:t>
      </w:r>
      <w:r>
        <w:rPr>
          <w:rFonts w:hint="eastAsia" w:eastAsia="仿宋" w:cs="Times New Roman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 w:bidi="ar-SA"/>
        </w:rPr>
        <w:t>并保证所填内容和提交资料准确、真实、合法、有效、无涉密信息。如弄虚作假，取消本次申请资格，且至少三年内不得申请</w:t>
      </w:r>
      <w:r>
        <w:rPr>
          <w:rFonts w:hint="default" w:ascii="Times New Roman" w:hAnsi="Times New Roman" w:eastAsia="仿宋" w:cs="Times New Roman"/>
          <w:sz w:val="32"/>
          <w:szCs w:val="32"/>
          <w:lang w:bidi="ar-SA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 w:bidi="ar-SA"/>
        </w:rPr>
        <w:t>四、省级中小企业主管部门组织报送纸质材料，作为我部审核的工作依据。纸质材料应与在线填报材料一致。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 w:bidi="ar-SA"/>
        </w:rPr>
        <w:t>五、省级中小企业主管部门须严格按照“第十部分”所列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 w:bidi="ar-SA"/>
        </w:rPr>
        <w:t>初核指标，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 w:bidi="ar-SA"/>
        </w:rPr>
        <w:t>认真</w:t>
      </w:r>
      <w:r>
        <w:rPr>
          <w:rFonts w:hint="default" w:ascii="Times New Roman" w:hAnsi="Times New Roman" w:eastAsia="仿宋" w:cs="Times New Roman"/>
          <w:sz w:val="32"/>
          <w:szCs w:val="32"/>
          <w:lang w:bidi="ar-SA"/>
        </w:rPr>
        <w:t>对企业</w:t>
      </w:r>
      <w:r>
        <w:rPr>
          <w:rFonts w:hint="default" w:ascii="Times New Roman" w:hAnsi="Times New Roman" w:eastAsia="仿宋" w:cs="Times New Roman"/>
          <w:sz w:val="32"/>
          <w:szCs w:val="32"/>
          <w:lang w:eastAsia="zh-CN" w:bidi="ar-SA"/>
        </w:rPr>
        <w:t>填写内容</w:t>
      </w:r>
      <w:r>
        <w:rPr>
          <w:rFonts w:hint="default" w:ascii="Times New Roman" w:hAnsi="Times New Roman" w:eastAsia="仿宋" w:cs="Times New Roman"/>
          <w:sz w:val="32"/>
          <w:szCs w:val="32"/>
          <w:lang w:bidi="ar-SA"/>
        </w:rPr>
        <w:t>进行</w:t>
      </w:r>
      <w:r>
        <w:rPr>
          <w:rFonts w:hint="default" w:ascii="Times New Roman" w:hAnsi="Times New Roman" w:eastAsia="仿宋" w:cs="Times New Roman"/>
          <w:sz w:val="32"/>
          <w:szCs w:val="32"/>
          <w:lang w:eastAsia="zh-CN" w:bidi="ar-SA"/>
        </w:rPr>
        <w:t>初审</w:t>
      </w:r>
      <w:r>
        <w:rPr>
          <w:rFonts w:hint="default" w:ascii="Times New Roman" w:hAnsi="Times New Roman" w:eastAsia="仿宋" w:cs="Times New Roman"/>
          <w:sz w:val="32"/>
          <w:szCs w:val="32"/>
          <w:lang w:bidi="ar-SA"/>
        </w:rPr>
        <w:t>核实，提出</w:t>
      </w: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推荐意见</w:t>
      </w:r>
      <w:r>
        <w:rPr>
          <w:rFonts w:hint="default" w:ascii="Times New Roman" w:hAnsi="Times New Roman" w:eastAsia="黑体" w:cs="Times New Roman"/>
          <w:sz w:val="32"/>
          <w:szCs w:val="32"/>
          <w:lang w:eastAsia="zh-CN" w:bidi="ar-SA"/>
        </w:rPr>
        <w:t>，并加盖公章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-SA"/>
        </w:rPr>
        <w:sectPr>
          <w:footerReference r:id="rId4" w:type="default"/>
          <w:pgSz w:w="11906" w:h="16838"/>
          <w:pgMar w:top="1417" w:right="1757" w:bottom="1417" w:left="175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25"/>
        <w:gridCol w:w="487"/>
        <w:gridCol w:w="209"/>
        <w:gridCol w:w="260"/>
        <w:gridCol w:w="124"/>
        <w:gridCol w:w="1003"/>
        <w:gridCol w:w="429"/>
        <w:gridCol w:w="250"/>
        <w:gridCol w:w="50"/>
        <w:gridCol w:w="157"/>
        <w:gridCol w:w="196"/>
        <w:gridCol w:w="1035"/>
        <w:gridCol w:w="750"/>
        <w:gridCol w:w="165"/>
        <w:gridCol w:w="22"/>
        <w:gridCol w:w="908"/>
        <w:gridCol w:w="1365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870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 w:bidi="ar-SA"/>
              </w:rPr>
              <w:t>基本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61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企业名称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4" w:hRule="atLeast"/>
        </w:trPr>
        <w:tc>
          <w:tcPr>
            <w:tcW w:w="19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企业注册地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both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市（区）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4" w:hRule="atLeast"/>
        </w:trPr>
        <w:tc>
          <w:tcPr>
            <w:tcW w:w="19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邮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 w:bidi="ar-SA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编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37" w:hRule="atLeast"/>
        </w:trPr>
        <w:tc>
          <w:tcPr>
            <w:tcW w:w="19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法定代表人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电话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37" w:hRule="atLeast"/>
        </w:trPr>
        <w:tc>
          <w:tcPr>
            <w:tcW w:w="19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控股股东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实际控制人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实际控制人国籍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8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联系人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电话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60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  <w:t>传真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E-mail</w:t>
            </w:r>
          </w:p>
        </w:tc>
        <w:tc>
          <w:tcPr>
            <w:tcW w:w="4441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0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注册时间</w:t>
            </w:r>
          </w:p>
        </w:tc>
        <w:tc>
          <w:tcPr>
            <w:tcW w:w="2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注册资本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（万元）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9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统一社会信用代码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4" w:hRule="atLeast"/>
        </w:trPr>
        <w:tc>
          <w:tcPr>
            <w:tcW w:w="4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bidi="ar-SA"/>
              </w:rPr>
              <w:t>根据《中小企业划型标准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  <w:t>规定</w:t>
            </w:r>
            <w:r>
              <w:rPr>
                <w:rFonts w:hint="default" w:ascii="Times New Roman" w:hAnsi="Times New Roman" w:eastAsia="黑体" w:cs="Times New Roman"/>
                <w:color w:val="auto"/>
                <w:lang w:bidi="ar-SA"/>
              </w:rPr>
              <w:t>》（工信部联企业〔2011〕300号），企业规模属于</w:t>
            </w:r>
          </w:p>
        </w:tc>
        <w:tc>
          <w:tcPr>
            <w:tcW w:w="4441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 w:bidi="ar-SA"/>
              </w:rPr>
              <w:t>大</w:t>
            </w:r>
            <w:r>
              <w:rPr>
                <w:rFonts w:hint="eastAsia" w:ascii="Times New Roman" w:hAnsi="Times New Roman"/>
                <w:color w:val="auto"/>
              </w:rPr>
              <w:t>型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中型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小型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62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所属行业</w:t>
            </w:r>
            <w:r>
              <w:rPr>
                <w:rStyle w:val="8"/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bidi="ar-SA"/>
              </w:rPr>
              <w:footnoteReference w:id="0"/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14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具体细分领域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企业类型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eastAsia="宋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eastAsia="宋体" w:cs="Times New Roman"/>
                <w:color w:val="auto"/>
                <w:kern w:val="0"/>
                <w:szCs w:val="21"/>
                <w:lang w:bidi="ar-SA"/>
              </w:rPr>
              <w:t>□国有       □合资      □民营     □</w:t>
            </w:r>
            <w:r>
              <w:rPr>
                <w:rFonts w:hint="default" w:ascii="Times New Roman" w:eastAsia="宋体" w:cs="Times New Roman"/>
                <w:color w:val="auto"/>
                <w:kern w:val="0"/>
                <w:szCs w:val="21"/>
                <w:lang w:eastAsia="zh-CN" w:bidi="ar-SA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4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是否与现有“小巨人”企业存在控股关系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 w:bidi="ar-SA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 w:bidi="ar-SA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 w:bidi="ar-SA"/>
              </w:rPr>
              <w:t>，存在控股关系企业名称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4" w:hRule="atLeast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 w:bidi="ar-SA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 w:bidi="ar-SA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 w:bidi="ar-SA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 w:bidi="ar-SA"/>
              </w:rPr>
              <w:t>获认定/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 w:bidi="ar-SA"/>
              </w:rPr>
              <w:t>申报企业名称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665" w:hRule="atLeast"/>
        </w:trPr>
        <w:tc>
          <w:tcPr>
            <w:tcW w:w="4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2"/>
                <w:szCs w:val="22"/>
                <w:lang w:bidi="ar-SA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sz w:val="20"/>
                <w:szCs w:val="21"/>
                <w:lang w:eastAsia="zh-CN"/>
              </w:rPr>
              <w:t>无上市计划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2"/>
                <w:szCs w:val="22"/>
                <w:lang w:bidi="ar-SA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ind w:left="1318" w:leftChars="104" w:hanging="1100" w:hangingChars="5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2"/>
                <w:szCs w:val="22"/>
                <w:lang w:bidi="ar-SA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 w:bidi="ar-SA"/>
              </w:rPr>
              <w:t>已上市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 w:bidi="ar-SA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u w:val="single"/>
                <w:lang w:val="en-US" w:eastAsia="zh-CN" w:bidi="ar-SA"/>
              </w:rPr>
              <w:t xml:space="preserve">股票代码：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 w:bidi="ar-SA"/>
              </w:rPr>
              <w:t>）</w:t>
            </w:r>
          </w:p>
          <w:p>
            <w:pPr>
              <w:widowControl/>
              <w:ind w:firstLine="200" w:firstLineChars="1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 w:bidi="ar-SA"/>
              </w:rPr>
            </w:pPr>
          </w:p>
        </w:tc>
        <w:tc>
          <w:tcPr>
            <w:tcW w:w="44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 w:bidi="ar-SA"/>
              </w:rPr>
              <w:t>上市计划（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1.上市进程：□ 未进行上市前股改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  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2"/>
                <w:szCs w:val="22"/>
                <w:lang w:bidi="ar-SA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2"/>
                <w:szCs w:val="22"/>
                <w:lang w:bidi="ar-SA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2"/>
                <w:szCs w:val="22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 w:bidi="ar-SA"/>
              </w:rPr>
              <w:t>深交所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主  板  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2"/>
                <w:szCs w:val="22"/>
                <w:lang w:bidi="ar-SA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 w:bidi="ar-SA"/>
              </w:rPr>
              <w:t>深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 w:bidi="ar-SA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创业板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2"/>
                <w:szCs w:val="22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 w:bidi="ar-SA"/>
              </w:rPr>
              <w:t>北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2"/>
                <w:szCs w:val="22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 w:bidi="ar-SA"/>
              </w:rPr>
              <w:t>境外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63" w:hRule="atLeast"/>
        </w:trPr>
        <w:tc>
          <w:tcPr>
            <w:tcW w:w="870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和经营情况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0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重要指标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23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65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 w:bidi="ar-SA"/>
              </w:rPr>
              <w:t>全职员工数量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28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 w:bidi="ar-SA"/>
              </w:rPr>
              <w:t>其中：研发人员数量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40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  <w:t>营业收入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48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 w:bidi="ar-SA"/>
              </w:rPr>
              <w:t>其中：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  <w:t>主营业务收入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4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  <w:t>主营业务收入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 w:bidi="ar-SA"/>
              </w:rPr>
              <w:t>增长率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7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  <w:t>净利润总额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03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  <w:t>净利润增长率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1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-SA"/>
              </w:rPr>
              <w:t>销售费用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1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-SA"/>
              </w:rPr>
              <w:t>管理费用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1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-SA"/>
              </w:rPr>
              <w:t>营业成本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1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val="en-US" w:eastAsia="zh-CN" w:bidi="ar-SA"/>
              </w:rPr>
              <w:t>其中：主营业务成本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highlight w:val="none"/>
                <w:u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1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资产总额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1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负债总额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3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  <w:t>资产负债率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90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上缴税金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8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股权融资总额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66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对应估值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6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银行贷款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28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境内债券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0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境外债券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0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审计报告编码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38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近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 w:bidi="ar-SA"/>
              </w:rPr>
              <w:t>3年是否申请银行贷款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 w:bidi="ar-SA"/>
              </w:rPr>
              <w:t>否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 w:bidi="ar-SA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 xml:space="preserve">  ，如是，请填写：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>信贷满足率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%（企业获批贷款额度/贷款申请额度）；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所获得贷款主要用于下面哪些事项：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 w:bidi="ar-SA"/>
              </w:rPr>
              <w:t>日常生产经营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 w:bidi="ar-SA"/>
              </w:rPr>
              <w:t>扩大生产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 w:bidi="ar-SA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 w:bidi="ar-SA"/>
              </w:rPr>
              <w:t>研发及技术改造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 w:bidi="ar-SA"/>
              </w:rPr>
              <w:t>海外分支机构运营及投资并购（可多选）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38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下一步融资计划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资金需求额：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万元；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计划融资方式：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 w:bidi="ar-SA"/>
              </w:rPr>
              <w:t>银行贷款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 w:bidi="ar-SA"/>
              </w:rPr>
              <w:t>股权融资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 w:bidi="ar-SA"/>
              </w:rPr>
              <w:t>债券融资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 w:bidi="ar-SA"/>
              </w:rPr>
              <w:t>上市融资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 w:bidi="ar-SA"/>
              </w:rPr>
              <w:t>其他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三、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 w:bidi="ar-SA"/>
              </w:rPr>
              <w:t>专业化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38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 w:bidi="ar-SA"/>
              </w:rPr>
              <w:t>企业从事特定细分市场时间</w:t>
            </w:r>
          </w:p>
        </w:tc>
        <w:tc>
          <w:tcPr>
            <w:tcW w:w="4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38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 w:bidi="ar-SA"/>
              </w:rPr>
              <w:t>主营业务收入占营业收入比重</w:t>
            </w:r>
          </w:p>
        </w:tc>
        <w:tc>
          <w:tcPr>
            <w:tcW w:w="4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38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 w:bidi="ar-SA"/>
              </w:rPr>
              <w:t>近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 w:bidi="ar-SA"/>
              </w:rPr>
              <w:t>2年主营业务收入平均增长率</w:t>
            </w:r>
          </w:p>
        </w:tc>
        <w:tc>
          <w:tcPr>
            <w:tcW w:w="4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 w:bidi="ar-SA"/>
              </w:rPr>
              <w:t>排名前三的主要产品名称及收入总额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 w:bidi="ar-SA"/>
              </w:rPr>
              <w:t>主要产品1</w:t>
            </w:r>
          </w:p>
        </w:tc>
        <w:tc>
          <w:tcPr>
            <w:tcW w:w="2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 w:bidi="ar-SA"/>
              </w:rPr>
              <w:t>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           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>收入：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>万元</w:t>
            </w:r>
          </w:p>
        </w:tc>
        <w:tc>
          <w:tcPr>
            <w:tcW w:w="4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>该产品运用的主要I类知识产权名称（不超过3项）：_____________、_______________、______________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>（请上传知识产权证书截图）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 w:bidi="ar-SA"/>
              </w:rPr>
              <w:t>主要产品2</w:t>
            </w:r>
          </w:p>
        </w:tc>
        <w:tc>
          <w:tcPr>
            <w:tcW w:w="2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 w:bidi="ar-SA"/>
              </w:rPr>
              <w:t>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           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>收入：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>万元</w:t>
            </w:r>
          </w:p>
        </w:tc>
        <w:tc>
          <w:tcPr>
            <w:tcW w:w="4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>该产品运用的主要I类知识产权名称（不超过3项）：_____________、_______________、______________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>（请上传该知识产权证书截图）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 w:bidi="ar-SA"/>
              </w:rPr>
              <w:t>主要产品3</w:t>
            </w:r>
          </w:p>
        </w:tc>
        <w:tc>
          <w:tcPr>
            <w:tcW w:w="2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 w:bidi="ar-SA"/>
              </w:rPr>
              <w:t>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           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>收入：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>万元</w:t>
            </w:r>
          </w:p>
        </w:tc>
        <w:tc>
          <w:tcPr>
            <w:tcW w:w="4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>该产品运用的主要I类知识产权名称（不超过3项）：_____________、_______________、______________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>（请上传该知识产权证书截图）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 w:bidi="ar-SA"/>
              </w:rPr>
              <w:t>精细化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83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bidi="ar-SA"/>
              </w:rPr>
              <w:t>企业获得的管理体系认证情况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  <w:t>（可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多选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）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ISO9000</w:t>
            </w:r>
            <w:r>
              <w:rPr>
                <w:rFonts w:hint="eastAsia" w:ascii="Times New Roman" w:hAnsi="Times New Roman"/>
                <w:color w:val="auto"/>
              </w:rPr>
              <w:t>质量管理体系认证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环境管理体系认证</w:t>
            </w:r>
          </w:p>
          <w:p>
            <w:pPr>
              <w:spacing w:line="280" w:lineRule="exact"/>
              <w:ind w:firstLine="0"/>
              <w:jc w:val="left"/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OHSAS18000</w:t>
            </w:r>
            <w:r>
              <w:rPr>
                <w:rFonts w:hint="eastAsia" w:ascii="Times New Roman" w:hAnsi="Times New Roman"/>
                <w:color w:val="auto"/>
              </w:rPr>
              <w:t>职业安全健康管理体系认证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28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核心业务采用信息系统支撑情况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  <w:t>（可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多选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）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请说明）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44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bidi="ar-SA"/>
              </w:rPr>
              <w:t>产品获得发达国家或地区权威机构认证情况</w:t>
            </w:r>
            <w:r>
              <w:rPr>
                <w:rFonts w:hint="default" w:ascii="Times New Roman" w:hAnsi="Times New Roman" w:eastAsia="黑体" w:cs="Times New Roman"/>
                <w:color w:val="auto"/>
                <w:lang w:val="en-US" w:eastAsia="zh-CN" w:bidi="ar-SA"/>
              </w:rPr>
              <w:t>(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多选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 w:bidi="ar-SA"/>
              </w:rPr>
              <w:t>)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ETL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  <w:t>数字化赋能</w:t>
            </w:r>
          </w:p>
        </w:tc>
        <w:tc>
          <w:tcPr>
            <w:tcW w:w="3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业务系统是否向云端迁移</w:t>
            </w:r>
          </w:p>
        </w:tc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  <w:t>□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bidi="ar-SA"/>
              </w:rPr>
              <w:t xml:space="preserve">是 </w:t>
            </w:r>
            <w:r>
              <w:rPr>
                <w:rFonts w:ascii="Times New Roman" w:hAnsi="Times New Roman" w:cs="Times New Roman"/>
                <w:bCs/>
                <w:color w:val="auto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  <w:t>□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09" w:hRule="atLeast"/>
        </w:trPr>
        <w:tc>
          <w:tcPr>
            <w:tcW w:w="237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是否拥有制造业与互联网融合试点示范项目</w:t>
            </w:r>
          </w:p>
        </w:tc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  <w:t>□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bidi="ar-SA"/>
              </w:rPr>
              <w:t xml:space="preserve">是 </w:t>
            </w:r>
            <w:r>
              <w:rPr>
                <w:rFonts w:ascii="Times New Roman" w:hAnsi="Times New Roman" w:cs="Times New Roman"/>
                <w:bCs/>
                <w:color w:val="auto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  <w:t>□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33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21"/>
                <w:szCs w:val="22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2"/>
                <w:lang w:eastAsia="zh-CN" w:bidi="ar-SA"/>
              </w:rPr>
              <w:t>企业资产负债率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10" w:firstLineChars="1100"/>
              <w:jc w:val="both"/>
              <w:rPr>
                <w:rFonts w:hint="default" w:ascii="Times New Roman" w:hAnsi="Times New Roman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 w:bidi="ar-SA"/>
              </w:rPr>
              <w:t>特色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</w:p>
        </w:tc>
        <w:tc>
          <w:tcPr>
            <w:tcW w:w="3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2022年</w:t>
            </w:r>
          </w:p>
        </w:tc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66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bidi="ar-SA"/>
              </w:rPr>
              <w:t>主导产品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  <w:t>国际细分</w:t>
            </w:r>
            <w:r>
              <w:rPr>
                <w:rFonts w:hint="default" w:ascii="Times New Roman" w:hAnsi="Times New Roman" w:eastAsia="黑体" w:cs="Times New Roman"/>
                <w:color w:val="auto"/>
                <w:lang w:bidi="ar-SA"/>
              </w:rPr>
              <w:t>市场占有率</w:t>
            </w:r>
          </w:p>
        </w:tc>
        <w:tc>
          <w:tcPr>
            <w:tcW w:w="3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bidi="ar-SA"/>
              </w:rPr>
              <w:t>主导产品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  <w:t>全国细分</w:t>
            </w:r>
            <w:r>
              <w:rPr>
                <w:rFonts w:hint="default" w:ascii="Times New Roman" w:hAnsi="Times New Roman" w:eastAsia="黑体" w:cs="Times New Roman"/>
                <w:color w:val="auto"/>
                <w:lang w:bidi="ar-SA"/>
              </w:rPr>
              <w:t>市场占有率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  <w:t>（提供</w:t>
            </w:r>
            <w:r>
              <w:rPr>
                <w:rFonts w:hint="default" w:ascii="Times New Roman" w:hAnsi="Times New Roman" w:eastAsia="黑体" w:cs="Times New Roman"/>
                <w:color w:val="auto"/>
                <w:lang w:val="en-US" w:eastAsia="zh-CN" w:bidi="ar-SA"/>
              </w:rPr>
              <w:t>1000字以内的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  <w:t>企业说明，不再接收第三方出具的证明材料）</w:t>
            </w:r>
          </w:p>
        </w:tc>
        <w:tc>
          <w:tcPr>
            <w:tcW w:w="3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267" w:hRule="atLeast"/>
        </w:trPr>
        <w:tc>
          <w:tcPr>
            <w:tcW w:w="237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主导产品全国细分市场占有率情况介绍：1.界定细分市场范围。2.介绍细分市场规模。相关数据有出处，市场规模推导符合逻辑即可。3.介绍本企业细分占有率情况。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95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bidi="ar-SA"/>
              </w:rPr>
              <w:t>主导产品出口额</w:t>
            </w:r>
          </w:p>
        </w:tc>
        <w:tc>
          <w:tcPr>
            <w:tcW w:w="3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95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  <w:t>企业自有品牌个数</w:t>
            </w:r>
          </w:p>
        </w:tc>
        <w:tc>
          <w:tcPr>
            <w:tcW w:w="3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76" w:hRule="atLeast"/>
        </w:trPr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  <w:t>企业自有品牌销售收入</w:t>
            </w:r>
          </w:p>
        </w:tc>
        <w:tc>
          <w:tcPr>
            <w:tcW w:w="3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 w:bidi="ar-SA"/>
              </w:rPr>
              <w:t>创新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  <w:t>研发</w:t>
            </w:r>
            <w:r>
              <w:rPr>
                <w:rFonts w:hint="default" w:ascii="Times New Roman" w:hAnsi="Times New Roman" w:eastAsia="黑体" w:cs="Times New Roman"/>
                <w:color w:val="auto"/>
                <w:lang w:bidi="ar-SA"/>
              </w:rPr>
              <w:t>机构建设情况</w:t>
            </w:r>
          </w:p>
          <w:p>
            <w:pPr>
              <w:rPr>
                <w:rFonts w:hint="default" w:ascii="Times New Roman" w:hAnsi="Times New Roman" w:eastAsia="黑体" w:cs="Times New Roman"/>
                <w:b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val="en-US" w:eastAsia="zh-CN" w:bidi="ar-SA"/>
              </w:rPr>
              <w:t>(</w:t>
            </w:r>
            <w:r>
              <w:rPr>
                <w:rFonts w:hint="default" w:ascii="Times New Roman" w:hAnsi="Times New Roman" w:eastAsia="黑体" w:cs="Times New Roman"/>
                <w:color w:val="auto"/>
                <w:lang w:bidi="ar-SA"/>
              </w:rPr>
              <w:t>企业自建或与高等院校、科研机构联合建立</w:t>
            </w:r>
            <w:r>
              <w:rPr>
                <w:rFonts w:hint="default" w:ascii="Times New Roman" w:hAnsi="Times New Roman" w:eastAsia="黑体" w:cs="Times New Roman"/>
                <w:color w:val="auto"/>
                <w:lang w:val="en-US" w:eastAsia="zh-CN" w:bidi="ar-SA"/>
              </w:rPr>
              <w:t>)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技术研究院</w:t>
            </w:r>
          </w:p>
        </w:tc>
        <w:tc>
          <w:tcPr>
            <w:tcW w:w="46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 w:bidi="ar-SA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企业技术中心</w:t>
            </w:r>
          </w:p>
        </w:tc>
        <w:tc>
          <w:tcPr>
            <w:tcW w:w="46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 w:bidi="ar-SA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企业工程中心</w:t>
            </w:r>
          </w:p>
        </w:tc>
        <w:tc>
          <w:tcPr>
            <w:tcW w:w="46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 w:bidi="ar-SA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46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 w:bidi="ar-SA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24" w:hRule="atLeast"/>
        </w:trPr>
        <w:tc>
          <w:tcPr>
            <w:tcW w:w="237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重点实验室</w:t>
            </w:r>
          </w:p>
        </w:tc>
        <w:tc>
          <w:tcPr>
            <w:tcW w:w="46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eastAsia="zh-CN" w:bidi="ar-SA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院士专家工作站</w:t>
            </w:r>
          </w:p>
        </w:tc>
        <w:tc>
          <w:tcPr>
            <w:tcW w:w="46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6" w:hRule="atLeast"/>
        </w:trPr>
        <w:tc>
          <w:tcPr>
            <w:tcW w:w="237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博士后工作站</w:t>
            </w:r>
          </w:p>
        </w:tc>
        <w:tc>
          <w:tcPr>
            <w:tcW w:w="46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/>
                <w:color w:val="auto"/>
                <w:kern w:val="0"/>
                <w:szCs w:val="21"/>
                <w:lang w:val="en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0字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 w:bidi="ar-SA"/>
              </w:rPr>
              <w:t>相关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  <w:t>指标</w:t>
            </w:r>
          </w:p>
        </w:tc>
        <w:tc>
          <w:tcPr>
            <w:tcW w:w="2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23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bidi="ar-SA"/>
              </w:rPr>
              <w:t>研发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  <w:t>费用</w:t>
            </w:r>
            <w:r>
              <w:rPr>
                <w:rFonts w:hint="default" w:ascii="Times New Roman" w:hAnsi="Times New Roman" w:eastAsia="黑体" w:cs="Times New Roman"/>
                <w:color w:val="auto"/>
                <w:lang w:bidi="ar-SA"/>
              </w:rPr>
              <w:t>总额</w:t>
            </w:r>
          </w:p>
        </w:tc>
        <w:tc>
          <w:tcPr>
            <w:tcW w:w="2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bidi="ar-SA"/>
              </w:rPr>
              <w:t>研发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  <w:t>费用总额</w:t>
            </w:r>
            <w:r>
              <w:rPr>
                <w:rFonts w:hint="default" w:ascii="Times New Roman" w:hAnsi="Times New Roman" w:eastAsia="黑体" w:cs="Times New Roman"/>
                <w:color w:val="auto"/>
                <w:lang w:bidi="ar-SA"/>
              </w:rPr>
              <w:t>占营业收入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  <w:t>总额</w:t>
            </w:r>
            <w:r>
              <w:rPr>
                <w:rFonts w:hint="default" w:ascii="Times New Roman" w:hAnsi="Times New Roman" w:eastAsia="黑体" w:cs="Times New Roman"/>
                <w:color w:val="auto"/>
                <w:lang w:bidi="ar-SA"/>
              </w:rPr>
              <w:t>比重</w:t>
            </w:r>
          </w:p>
        </w:tc>
        <w:tc>
          <w:tcPr>
            <w:tcW w:w="2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ascii="Times New Roman" w:hAnsi="Times New Roman"/>
                <w:color w:val="auto"/>
              </w:rPr>
              <w:t xml:space="preserve">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bidi="ar-SA"/>
              </w:rPr>
              <w:t>研发人员占全部职工比重</w:t>
            </w:r>
          </w:p>
        </w:tc>
        <w:tc>
          <w:tcPr>
            <w:tcW w:w="2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eastAsia="zh-CN"/>
              </w:rPr>
              <w:t>（系统自动计算）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  <w:t>拥有与主导产品有关的</w:t>
            </w:r>
            <w:r>
              <w:rPr>
                <w:rFonts w:hint="default" w:ascii="Times New Roman" w:hAnsi="Times New Roman" w:eastAsia="黑体" w:cs="Times New Roman"/>
                <w:color w:val="auto"/>
                <w:lang w:val="en-US" w:eastAsia="zh-CN" w:bidi="ar-SA"/>
              </w:rPr>
              <w:t>I类知识产权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  <w:t>情况</w:t>
            </w:r>
          </w:p>
          <w:p>
            <w:pPr>
              <w:pStyle w:val="2"/>
              <w:rPr>
                <w:rFonts w:hint="eastAsia" w:eastAsia="黑体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  <w:t>（授权有效期内，不含转让未满一年的</w:t>
            </w:r>
            <w:r>
              <w:rPr>
                <w:rFonts w:hint="default" w:ascii="Times New Roman" w:hAnsi="Times New Roman" w:eastAsia="黑体" w:cs="Times New Roman"/>
                <w:color w:val="auto"/>
                <w:lang w:val="en-US" w:eastAsia="zh-CN" w:bidi="ar-SA"/>
              </w:rPr>
              <w:t>I类知识产权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  <w:t>）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总</w:t>
            </w:r>
            <w:r>
              <w:rPr>
                <w:rFonts w:hint="eastAsia" w:ascii="Times New Roman" w:hAnsi="Times New Roman"/>
                <w:color w:val="auto"/>
              </w:rPr>
              <w:t>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植物新品种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国家级农作物品种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国家新药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项；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集成电路布图设计专有权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近3年是否获得国家级科技奖励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456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 w:bidi="ar-SA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 xml:space="preserve">   如是，请填写：</w:t>
            </w:r>
          </w:p>
          <w:p>
            <w:pPr>
              <w:ind w:left="3990" w:leftChars="800" w:hanging="2310" w:hangingChars="11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>年，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 xml:space="preserve">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76" w:hRule="atLeas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eastAsia="zh-CN" w:bidi="ar-SA"/>
              </w:rPr>
              <w:t>近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3年进入“创客中国”中小企业创新创业大赛全国50强企业组名单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456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 w:bidi="ar-SA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 xml:space="preserve">   如是，请填写：</w:t>
            </w:r>
          </w:p>
          <w:p>
            <w:pPr>
              <w:ind w:firstLine="1680" w:firstLineChars="8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 xml:space="preserve">年，排名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870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七、产业链配套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24" w:hRule="atLeas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val="en-US" w:eastAsia="zh-CN" w:bidi="ar-SA"/>
              </w:rPr>
              <w:t>所属产业链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Times New Roman" w:hAnsi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是否在产业链关键领域实现“补短板”“填空白”（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 w:bidi="ar-SA"/>
              </w:rPr>
              <w:t>不得含有企业名称或简称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）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 w:bidi="ar-SA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 xml:space="preserve">  如是，请填写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 xml:space="preserve">  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 xml:space="preserve">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>说明（是否在细分领域实现关键技术首创等情况，300字以内）：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  <w:t>主导产品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 w:bidi="ar-SA"/>
              </w:rPr>
              <w:t>是否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  <w:t>为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 w:bidi="ar-SA"/>
              </w:rPr>
              <w:t>国内外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  <w:t>知名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 w:bidi="ar-SA"/>
              </w:rPr>
              <w:t>大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  <w:t>企业直接配套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 w:bidi="ar-SA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 xml:space="preserve">  如是，请填写</w:t>
            </w:r>
          </w:p>
          <w:p>
            <w:pPr>
              <w:spacing w:line="400" w:lineRule="exact"/>
              <w:ind w:left="0" w:firstLine="0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59" w:hRule="atLeas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-SA"/>
              </w:rPr>
              <w:t>行业领军企业</w:t>
            </w:r>
          </w:p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-SA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val="en-US" w:eastAsia="zh-CN" w:bidi="ar-SA"/>
              </w:rPr>
              <w:t>3个以内）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lang w:val="en-US" w:eastAsia="zh-CN"/>
              </w:rPr>
              <w:t xml:space="preserve">          </w:t>
            </w:r>
          </w:p>
          <w:p>
            <w:pPr>
              <w:ind w:left="0" w:firstLine="0"/>
              <w:rPr>
                <w:rFonts w:hint="eastAsia" w:ascii="Times New Roman" w:hAnsi="Times New Roman"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highlight w:val="none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2" w:hRule="atLeast"/>
        </w:trPr>
        <w:tc>
          <w:tcPr>
            <w:tcW w:w="870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八、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 w:bidi="ar-SA"/>
              </w:rPr>
              <w:t>主导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产品所属领域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3" w:hRule="atLeas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  <w:t>主导产品名称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 w:bidi="ar-SA"/>
              </w:rPr>
              <w:t>（中文）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4" w:hRule="atLeas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 w:bidi="ar-SA"/>
              </w:rPr>
              <w:t>主导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bidi="ar-SA"/>
              </w:rPr>
              <w:t>产品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 w:bidi="ar-SA"/>
              </w:rPr>
              <w:t>类别</w:t>
            </w:r>
            <w:r>
              <w:rPr>
                <w:rStyle w:val="8"/>
                <w:rFonts w:hint="default" w:ascii="Times New Roman" w:hAnsi="Times New Roman" w:eastAsia="黑体" w:cs="Times New Roman"/>
                <w:color w:val="auto"/>
                <w:szCs w:val="21"/>
                <w:lang w:eastAsia="zh-CN" w:bidi="ar-SA"/>
              </w:rPr>
              <w:footnoteReference w:id="1"/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330" w:hRule="atLeas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是否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属于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工业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“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六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基”领域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 w:bidi="ar-SA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 xml:space="preserve">  如是，请打勾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 xml:space="preserve">□核心基础零部件    □核心基础元器件   □关键软件 </w:t>
            </w:r>
          </w:p>
          <w:p>
            <w:pPr>
              <w:widowControl/>
              <w:ind w:firstLine="0"/>
              <w:jc w:val="both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 xml:space="preserve">□先进基础工艺      □关键基础材料     □产业技术基础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2" w:hRule="atLeast"/>
        </w:trPr>
        <w:tc>
          <w:tcPr>
            <w:tcW w:w="870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  <w:t>九、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val="en-US" w:eastAsia="zh-CN" w:bidi="ar-SA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41" w:hRule="atLeast"/>
        </w:trPr>
        <w:tc>
          <w:tcPr>
            <w:tcW w:w="17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  <w:t>作为主要起草单位</w:t>
            </w:r>
            <w:r>
              <w:rPr>
                <w:rFonts w:hint="default" w:ascii="Times New Roman" w:hAnsi="Times New Roman" w:eastAsia="黑体" w:cs="Times New Roman"/>
                <w:color w:val="auto"/>
                <w:lang w:bidi="ar-SA"/>
              </w:rPr>
              <w:t>制修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  <w:t>订</w:t>
            </w:r>
            <w:r>
              <w:rPr>
                <w:rFonts w:hint="default" w:ascii="Times New Roman" w:hAnsi="Times New Roman" w:eastAsia="黑体" w:cs="Times New Roman"/>
                <w:color w:val="auto"/>
                <w:lang w:bidi="ar-SA"/>
              </w:rPr>
              <w:t>的</w:t>
            </w:r>
            <w:r>
              <w:rPr>
                <w:rFonts w:hint="default" w:ascii="Times New Roman" w:hAnsi="Times New Roman" w:eastAsia="黑体" w:cs="Times New Roman"/>
                <w:color w:val="auto"/>
                <w:lang w:eastAsia="zh-CN" w:bidi="ar-SA"/>
              </w:rPr>
              <w:t>已批准发布</w:t>
            </w:r>
            <w:r>
              <w:rPr>
                <w:rFonts w:hint="default" w:ascii="Times New Roman" w:hAnsi="Times New Roman" w:eastAsia="黑体" w:cs="Times New Roman"/>
                <w:color w:val="auto"/>
                <w:lang w:bidi="ar-SA"/>
              </w:rPr>
              <w:t>标准数量和名称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国际、国家、行业标准总数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-SA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；国家标准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；行业标准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30" w:hRule="atLeast"/>
        </w:trPr>
        <w:tc>
          <w:tcPr>
            <w:tcW w:w="17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210"/>
              <w:jc w:val="both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</w:rPr>
              <w:t>名称</w:t>
            </w:r>
            <w:r>
              <w:rPr>
                <w:rFonts w:hint="eastAsia" w:ascii="Times New Roman" w:hAnsi="Times New Roman"/>
                <w:color w:val="auto"/>
              </w:rPr>
              <w:t>：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        （请填写代表性标准，不超过5项）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11" w:hRule="exac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获得相关部门认定的称号（有效期内）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 w:bidi="ar-SA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>□</w:t>
            </w: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 w:bidi="ar-SA"/>
              </w:rPr>
              <w:t xml:space="preserve">8.是否享受过国家首台（套）重大技术装备保险补偿试点政策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>□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9.其他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50" w:hRule="exact"/>
        </w:trPr>
        <w:tc>
          <w:tcPr>
            <w:tcW w:w="17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 w:bidi="ar-SA"/>
              </w:rPr>
              <w:t>境外经营情况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境外并购情况：  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bidi="ar-SA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lang w:eastAsia="zh-CN" w:bidi="ar-SA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spacing w:line="300" w:lineRule="exact"/>
              <w:ind w:left="0" w:firstLine="2310" w:firstLineChars="1100"/>
              <w:jc w:val="left"/>
              <w:rPr>
                <w:rFonts w:hint="default" w:ascii="Times New Roman" w:hAnsi="Times New Roman" w:eastAsia="楷体_GB2312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 w:bidi="ar-SA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1786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境外设立分公司情况：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 w:bidi="ar-SA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spacing w:line="300" w:lineRule="exact"/>
              <w:ind w:left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 w:bidi="ar-SA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1786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境外设立研发机构情况：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 w:bidi="ar-SA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spacing w:line="300" w:lineRule="exact"/>
              <w:ind w:left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 w:bidi="ar-SA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178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向境外支付专利使用费：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 w:bidi="ar-SA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spacing w:line="300" w:lineRule="exact"/>
              <w:ind w:left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 w:bidi="ar-SA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885" w:hRule="exac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近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 w:bidi="ar-SA"/>
              </w:rPr>
              <w:t>2年是否承担过国家重大科技项目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firstLine="0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 w:bidi="ar-SA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75" w:hRule="exac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近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 w:bidi="ar-SA"/>
              </w:rPr>
              <w:t>2年是否获得过国家级技术创新类项目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firstLine="0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bidi="ar-SA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 w:bidi="ar-SA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 w:bidi="ar-SA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 w:bidi="ar-SA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 w:bidi="ar-S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8282" w:hRule="exac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企业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总体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情况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简要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介绍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 w:bidi="ar-SA"/>
              </w:rPr>
              <w:t>2000字以内，不得含有企业名称或简称，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 w:bidi="ar-SA"/>
              </w:rPr>
              <w:t>请勿另附页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  <w:t>）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产品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及技术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。关键领域补短板锻长板，参与关键核心技术攻关等情况；所属产业链供应链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方正黑体_GBK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三、是否属于工业稳增长和转型升级成效明显市（州）内企业。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027" w:hRule="exact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 w:bidi="ar-SA"/>
              </w:rPr>
              <w:t>真实性声明</w:t>
            </w:r>
          </w:p>
        </w:tc>
        <w:tc>
          <w:tcPr>
            <w:tcW w:w="6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 w:bidi="ar-SA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bidi="ar-SA"/>
              </w:rPr>
              <w:t>填内容和提交资料均准确、真实、合法、有效、无涉密信息，本企业愿为此承担有关责任。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bidi="ar-SA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bidi="ar-SA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 w:bidi="ar-SA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bidi="ar-SA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bidi="ar-SA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 w:bidi="ar-SA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64" w:hRule="exact"/>
        </w:trPr>
        <w:tc>
          <w:tcPr>
            <w:tcW w:w="870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szCs w:val="21"/>
                <w:lang w:eastAsia="zh-CN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 w:bidi="ar-SA"/>
              </w:rPr>
              <w:t>初核指标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 w:bidi="ar-SA"/>
              </w:rPr>
              <w:t>(如符合，请在对应□ 后面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 w:bidi="ar-SA"/>
              </w:rPr>
              <w:t>打“√”；如不符合，打“×”；如未勾选，视为不符合)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hanging="362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20"/>
                <w:lang w:val="en-US" w:eastAsia="zh-CN"/>
              </w:rPr>
              <w:t>专业化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截至上年末，企业从事特定细分市场时间达到3年以上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2.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主营业务收入占营业收入比重不低于70%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3.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近2年主营业务收入平均增长率不低于5%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20"/>
                <w:lang w:val="en-US" w:eastAsia="zh-CN"/>
              </w:rPr>
              <w:t>精细化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至少1项核心业务采用信息系统支撑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540" w:hanging="5540" w:hangingChars="2770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5.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取得相关管理体系认证，或产品通过发达国家和地区产品认证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6.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截至上年末，资产负债率不高于70%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20"/>
                <w:lang w:val="en-US" w:eastAsia="zh-CN"/>
              </w:rPr>
              <w:t>特色化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ind w:left="360" w:hanging="344" w:hangingChars="172"/>
              <w:jc w:val="both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主导产品在全国细分市场占有率达10%以上，且享有较高知名度和影响力                   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8.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拥有直接面向市场并具有竞争优势的自主品牌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20"/>
                <w:lang w:val="en-US" w:eastAsia="zh-CN"/>
              </w:rPr>
              <w:t>创新能力指标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00" w:lineRule="exact"/>
              <w:ind w:left="0" w:firstLine="0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同时满足9、10、11项，或满足12、13中的一项视为满足创新能力指标要求。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344" w:hanging="344" w:hangingChars="172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9. 满足以下条件之一：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344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344" w:hanging="344" w:hangingChars="172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（2）上年度营业收入总额在5000万元—1亿元的企业，近2年研发费用总额占营业收入总额比重均不低于6%                    □ ；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344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（3）上年度营业收入总额在5000万元以下的企业，同时满足：近2年内新增股权融资总额8000万元以上，研发费用总额3000万元以上，研发人员占企业职工总数50%以上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10.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自建或与高等院校、科研机构联合建立研发机构，设立技术研究院、企业技术中心、企业工程中心、院士专家工作站、博士后工作站等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□ 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11.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拥有2项以上与主导产品有关的Ⅰ类知识产权，且实际应用并已产生经济效益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12.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近三年获得国家级科技奖励，并在获奖单位中排名前三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□ 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13.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近三年进入“创客中国”中小企业创新创业大赛全国50强企业组名单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20"/>
                <w:lang w:val="en-US" w:eastAsia="zh-CN"/>
              </w:rPr>
              <w:t>产业链配套指标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14.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位于产业链关键环节，发挥“补短板”“锻长板”“填空白”等重要作用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15"/>
                <w:szCs w:val="16"/>
                <w:lang w:val="en-US" w:eastAsia="zh-CN"/>
              </w:rPr>
              <w:t>主导产品所属领域指标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hanging="344" w:hangingChars="172"/>
              <w:jc w:val="left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15. 主导产品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属于重点领域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firstLine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18"/>
                <w:szCs w:val="20"/>
                <w:lang w:val="en-US" w:eastAsia="zh-CN"/>
              </w:rPr>
              <w:t>其他指标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61" w:hanging="361" w:hangingChars="172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近三年未发生重大安全（含网络安全、数据安全）、质量、环境污染等事故以及偷漏税等违法违规行为 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61" w:hanging="361" w:hangingChars="172"/>
              <w:jc w:val="left"/>
              <w:textAlignment w:val="auto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" w:eastAsia="zh-CN"/>
              </w:rPr>
              <w:t>已</w:t>
            </w:r>
            <w:r>
              <w:rPr>
                <w:rFonts w:hint="eastAsia"/>
                <w:lang w:val="en" w:eastAsia="zh-CN"/>
              </w:rPr>
              <w:t>获得</w:t>
            </w:r>
            <w:r>
              <w:rPr>
                <w:rFonts w:hint="eastAsia"/>
                <w:lang w:val="en-US" w:eastAsia="zh-CN"/>
              </w:rPr>
              <w:t>省级专精特新中小企业认定</w:t>
            </w:r>
            <w:r>
              <w:rPr>
                <w:rFonts w:hint="default"/>
                <w:lang w:val="en" w:eastAsia="zh-CN"/>
              </w:rPr>
              <w:t xml:space="preserve">（有效期内） </w:t>
            </w:r>
            <w:r>
              <w:rPr>
                <w:rFonts w:hint="eastAsia"/>
                <w:lang w:val="en-US" w:eastAsia="zh-CN"/>
              </w:rPr>
              <w:t xml:space="preserve">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61" w:hanging="361" w:hangingChars="172"/>
              <w:jc w:val="both"/>
              <w:textAlignment w:val="auto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审计报告已按要求上传报备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exact"/>
        </w:trPr>
        <w:tc>
          <w:tcPr>
            <w:tcW w:w="2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  <w:t>省级中小企业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  <w:t>主管部门推荐意见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  <w:t>(必填，须盖章)</w:t>
            </w:r>
          </w:p>
        </w:tc>
        <w:tc>
          <w:tcPr>
            <w:tcW w:w="64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0"/>
              <w:jc w:val="both"/>
              <w:textAlignment w:val="auto"/>
              <w:outlineLvl w:val="9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经初审核实：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textAlignment w:val="auto"/>
              <w:outlineLvl w:val="9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default" w:ascii="Times New Roman" w:hAnsi="Times New Roman" w:eastAsia="东文宋体" w:cs="Times New Roman"/>
                <w:color w:val="auto"/>
                <w:sz w:val="22"/>
                <w:szCs w:val="22"/>
                <w:lang w:val="en-US" w:eastAsia="zh-CN" w:bidi="ar-SA"/>
              </w:rPr>
              <w:t>该企业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东文宋体" w:cs="Times New Roman"/>
                <w:color w:val="auto"/>
                <w:sz w:val="22"/>
                <w:szCs w:val="22"/>
                <w:u w:val="single"/>
                <w:lang w:val="en-US" w:eastAsia="zh-CN" w:bidi="ar-SA"/>
              </w:rPr>
              <w:t>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东文宋体" w:cs="Times New Roman"/>
                <w:color w:val="auto"/>
                <w:sz w:val="22"/>
                <w:szCs w:val="22"/>
                <w:lang w:val="en-US" w:eastAsia="zh-CN" w:bidi="ar-SA"/>
              </w:rPr>
              <w:t>初核指标中的</w:t>
            </w:r>
            <w:r>
              <w:rPr>
                <w:rFonts w:hint="default" w:ascii="Times New Roman" w:hAnsi="Times New Roman" w:eastAsia="东文宋体" w:cs="Times New Roman"/>
                <w:color w:val="auto"/>
                <w:sz w:val="22"/>
                <w:lang w:bidi="ar-SA"/>
              </w:rPr>
              <w:t>专业化</w:t>
            </w:r>
            <w:r>
              <w:rPr>
                <w:rFonts w:hint="default" w:ascii="Times New Roman" w:hAnsi="Times New Roman" w:eastAsia="东文宋体" w:cs="Times New Roman"/>
                <w:color w:val="auto"/>
                <w:sz w:val="22"/>
                <w:lang w:eastAsia="zh-CN" w:bidi="ar-SA"/>
              </w:rPr>
              <w:t>、</w:t>
            </w:r>
            <w:r>
              <w:rPr>
                <w:rFonts w:hint="default" w:ascii="Times New Roman" w:hAnsi="Times New Roman" w:eastAsia="东文宋体" w:cs="Times New Roman"/>
                <w:color w:val="auto"/>
                <w:sz w:val="22"/>
                <w:lang w:bidi="ar-SA"/>
              </w:rPr>
              <w:t>精细化</w:t>
            </w:r>
            <w:r>
              <w:rPr>
                <w:rFonts w:hint="default" w:ascii="Times New Roman" w:hAnsi="Times New Roman" w:eastAsia="东文宋体" w:cs="Times New Roman"/>
                <w:color w:val="auto"/>
                <w:sz w:val="22"/>
                <w:lang w:eastAsia="zh-CN" w:bidi="ar-SA"/>
              </w:rPr>
              <w:t>、</w:t>
            </w:r>
            <w:r>
              <w:rPr>
                <w:rFonts w:hint="default" w:ascii="Times New Roman" w:hAnsi="Times New Roman" w:eastAsia="东文宋体" w:cs="Times New Roman"/>
                <w:color w:val="auto"/>
                <w:sz w:val="22"/>
                <w:lang w:bidi="ar-SA"/>
              </w:rPr>
              <w:t>特色化</w:t>
            </w:r>
            <w:r>
              <w:rPr>
                <w:rFonts w:hint="default" w:ascii="Times New Roman" w:hAnsi="Times New Roman" w:eastAsia="东文宋体" w:cs="Times New Roman"/>
                <w:color w:val="auto"/>
                <w:sz w:val="22"/>
                <w:lang w:eastAsia="zh-CN" w:bidi="ar-SA"/>
              </w:rPr>
              <w:t>、</w:t>
            </w:r>
            <w:r>
              <w:rPr>
                <w:rFonts w:hint="default" w:ascii="Times New Roman" w:hAnsi="Times New Roman" w:eastAsia="东文宋体" w:cs="Times New Roman"/>
                <w:color w:val="auto"/>
                <w:sz w:val="22"/>
                <w:lang w:bidi="ar-SA"/>
              </w:rPr>
              <w:t>创新能力</w:t>
            </w:r>
            <w:r>
              <w:rPr>
                <w:rFonts w:hint="default" w:ascii="Times New Roman" w:hAnsi="Times New Roman" w:eastAsia="东文宋体" w:cs="Times New Roman"/>
                <w:color w:val="auto"/>
                <w:sz w:val="22"/>
                <w:lang w:eastAsia="zh-CN" w:bidi="ar-SA"/>
              </w:rPr>
              <w:t>、</w:t>
            </w:r>
            <w:r>
              <w:rPr>
                <w:rFonts w:hint="default" w:ascii="Times New Roman" w:hAnsi="Times New Roman" w:eastAsia="东文宋体" w:cs="Times New Roman"/>
                <w:color w:val="auto"/>
                <w:sz w:val="22"/>
                <w:lang w:bidi="ar-SA"/>
              </w:rPr>
              <w:t>产业链配套</w:t>
            </w:r>
            <w:r>
              <w:rPr>
                <w:rFonts w:hint="default" w:ascii="Times New Roman" w:hAnsi="Times New Roman" w:eastAsia="东文宋体" w:cs="Times New Roman"/>
                <w:color w:val="auto"/>
                <w:sz w:val="22"/>
                <w:lang w:eastAsia="zh-CN" w:bidi="ar-SA"/>
              </w:rPr>
              <w:t>、</w:t>
            </w:r>
            <w:r>
              <w:rPr>
                <w:rFonts w:hint="default" w:ascii="Times New Roman" w:hAnsi="Times New Roman" w:eastAsia="东文宋体" w:cs="Times New Roman"/>
                <w:color w:val="auto"/>
                <w:sz w:val="22"/>
                <w:lang w:bidi="ar-SA"/>
              </w:rPr>
              <w:t>主导产品</w:t>
            </w:r>
            <w:r>
              <w:rPr>
                <w:rFonts w:hint="default" w:ascii="Times New Roman" w:hAnsi="Times New Roman" w:eastAsia="东文宋体" w:cs="Times New Roman"/>
                <w:color w:val="auto"/>
                <w:sz w:val="22"/>
                <w:lang w:eastAsia="zh-CN" w:bidi="ar-SA"/>
              </w:rPr>
              <w:t>和</w:t>
            </w:r>
            <w:r>
              <w:rPr>
                <w:rFonts w:hint="default" w:ascii="Times New Roman" w:hAnsi="Times New Roman" w:eastAsia="东文宋体" w:cs="Times New Roman"/>
                <w:color w:val="auto"/>
                <w:sz w:val="22"/>
                <w:lang w:bidi="ar-SA"/>
              </w:rPr>
              <w:t>其他指标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</w:rPr>
              <w:t>推荐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4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东文宋体" w:cs="Times New Roman"/>
                <w:color w:val="auto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东文宋体" w:cs="Times New Roman"/>
                <w:color w:val="auto"/>
                <w:sz w:val="22"/>
                <w:szCs w:val="22"/>
                <w:u w:val="single"/>
                <w:lang w:val="en-US" w:eastAsia="zh-CN" w:bidi="ar-SA"/>
              </w:rPr>
              <w:t>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default" w:ascii="Times New Roman" w:hAnsi="Times New Roman" w:eastAsia="东文宋体" w:cs="Times New Roman"/>
                <w:color w:val="auto"/>
                <w:sz w:val="22"/>
                <w:szCs w:val="22"/>
                <w:u w:val="singl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东文宋体" w:cs="Times New Roman"/>
                <w:color w:val="auto"/>
                <w:sz w:val="22"/>
                <w:szCs w:val="22"/>
                <w:u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sz w:val="2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  <w:t>推荐单位（公章）：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</w:rPr>
              <w:t>日 期：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东文宋体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6200" cy="175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62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bidi="ar-SA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6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G8qQH9AAAAADAQAADwAAAAAAAAABACAAAAA4AAAAZHJzL2Rvd25yZXYu&#10;eG1sUEsBAhQAFAAAAAgAh07iQEBYIb20AQAATgMAAA4AAAAAAAAAAQAgAAAANQEAAGRycy9lMm9E&#10;b2MueG1sUEsFBgAAAAAGAAYAWQEAAFs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bidi="ar-SA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4"/>
      </w:pPr>
      <w:r>
        <w:rPr>
          <w:rStyle w:val="8"/>
          <w:rFonts w:ascii="Times New Roman" w:hAnsi="Times New Roman" w:cs="Times New Roman"/>
          <w:lang w:bidi="ar-SA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4"/>
        <w:snapToGrid w:val="0"/>
      </w:pPr>
      <w:r>
        <w:rPr>
          <w:rStyle w:val="8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</w:t>
      </w:r>
      <w:r>
        <w:rPr>
          <w:rFonts w:hint="eastAsia"/>
          <w:lang w:val="en-US" w:eastAsia="zh-CN"/>
        </w:rPr>
        <w:t>10位数字</w:t>
      </w:r>
      <w:r>
        <w:rPr>
          <w:rFonts w:hint="eastAsia"/>
          <w:lang w:eastAsia="zh-CN"/>
        </w:rPr>
        <w:t>代码及名称。无法按该目录分类的，可按行业惯例分类。如是新产品请标明。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79F5D"/>
    <w:multiLevelType w:val="singleLevel"/>
    <w:tmpl w:val="EB479F5D"/>
    <w:lvl w:ilvl="0" w:tentative="0">
      <w:start w:val="7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1">
    <w:nsid w:val="F5164B66"/>
    <w:multiLevelType w:val="singleLevel"/>
    <w:tmpl w:val="F5164B66"/>
    <w:lvl w:ilvl="0" w:tentative="0">
      <w:start w:val="4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2">
    <w:nsid w:val="69F29BBB"/>
    <w:multiLevelType w:val="singleLevel"/>
    <w:tmpl w:val="69F29BBB"/>
    <w:lvl w:ilvl="0" w:tentative="0">
      <w:start w:val="16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3">
    <w:nsid w:val="79A17E3C"/>
    <w:multiLevelType w:val="singleLevel"/>
    <w:tmpl w:val="79A17E3C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D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  <w:lang w:bidi="ar-SA"/>
    </w:rPr>
  </w:style>
  <w:style w:type="paragraph" w:styleId="5">
    <w:name w:val="Title"/>
    <w:basedOn w:val="1"/>
    <w:next w:val="1"/>
    <w:qFormat/>
    <w:uiPriority w:val="0"/>
    <w:pPr>
      <w:jc w:val="center"/>
      <w:outlineLvl w:val="0"/>
    </w:pPr>
    <w:rPr>
      <w:rFonts w:ascii="方正小标宋_GBK" w:eastAsia="方正小标宋_GBK" w:cs="方正小标宋_GBK"/>
      <w:sz w:val="44"/>
      <w:szCs w:val="44"/>
      <w:lang w:bidi="ar-SA"/>
    </w:rPr>
  </w:style>
  <w:style w:type="character" w:styleId="8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海狼</cp:lastModifiedBy>
  <dcterms:modified xsi:type="dcterms:W3CDTF">2024-04-19T15:44:00Z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