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both"/>
        <w:rPr>
          <w:rFonts w:hint="eastAsia" w:ascii="黑体" w:hAnsi="黑体" w:eastAsia="黑体" w:cs="黑体"/>
          <w:b w:val="0"/>
          <w:bCs/>
          <w:w w:val="98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w w:val="98"/>
          <w:kern w:val="2"/>
          <w:sz w:val="36"/>
          <w:szCs w:val="36"/>
          <w:lang w:val="en-US" w:eastAsia="zh-CN" w:bidi="ar-SA"/>
        </w:rPr>
        <w:t>附件2</w:t>
      </w:r>
    </w:p>
    <w:p>
      <w:pPr>
        <w:tabs>
          <w:tab w:val="left" w:pos="5220"/>
        </w:tabs>
        <w:jc w:val="center"/>
        <w:rPr>
          <w:rFonts w:hint="default" w:ascii="Nimbus Roman No9 L" w:hAnsi="Nimbus Roman No9 L" w:eastAsia="方正小标宋简体" w:cs="Nimbus Roman No9 L"/>
          <w:b w:val="0"/>
          <w:bCs/>
          <w:w w:val="98"/>
          <w:kern w:val="2"/>
          <w:sz w:val="60"/>
          <w:szCs w:val="60"/>
          <w:lang w:val="en-US" w:eastAsia="zh-CN" w:bidi="ar-SA"/>
        </w:rPr>
      </w:pPr>
    </w:p>
    <w:p>
      <w:pPr>
        <w:tabs>
          <w:tab w:val="left" w:pos="5220"/>
        </w:tabs>
        <w:jc w:val="center"/>
        <w:rPr>
          <w:rFonts w:hint="default" w:ascii="Nimbus Roman No9 L" w:hAnsi="Nimbus Roman No9 L" w:eastAsia="黑体" w:cs="Nimbus Roman No9 L"/>
          <w:spacing w:val="-20"/>
          <w:sz w:val="36"/>
          <w:szCs w:val="36"/>
        </w:rPr>
      </w:pPr>
      <w:r>
        <w:rPr>
          <w:rFonts w:hint="eastAsia" w:ascii="Nimbus Roman No9 L" w:hAnsi="Nimbus Roman No9 L" w:eastAsia="方正小标宋简体" w:cs="Nimbus Roman No9 L"/>
          <w:b w:val="0"/>
          <w:bCs/>
          <w:w w:val="98"/>
          <w:kern w:val="2"/>
          <w:sz w:val="36"/>
          <w:szCs w:val="36"/>
          <w:lang w:val="en-US" w:eastAsia="zh-CN" w:bidi="ar-SA"/>
        </w:rPr>
        <w:t>湖南省</w:t>
      </w:r>
      <w:r>
        <w:rPr>
          <w:rFonts w:hint="default" w:ascii="Nimbus Roman No9 L" w:hAnsi="Nimbus Roman No9 L" w:eastAsia="方正小标宋简体" w:cs="Nimbus Roman No9 L"/>
          <w:b w:val="0"/>
          <w:bCs/>
          <w:w w:val="98"/>
          <w:kern w:val="2"/>
          <w:sz w:val="36"/>
          <w:szCs w:val="36"/>
          <w:lang w:val="en-US" w:eastAsia="zh-CN" w:bidi="ar-SA"/>
        </w:rPr>
        <w:t>制造业数字</w:t>
      </w:r>
      <w:r>
        <w:rPr>
          <w:rFonts w:hint="eastAsia" w:ascii="Nimbus Roman No9 L" w:hAnsi="Nimbus Roman No9 L" w:eastAsia="方正小标宋简体" w:cs="Nimbus Roman No9 L"/>
          <w:b w:val="0"/>
          <w:bCs/>
          <w:w w:val="98"/>
          <w:kern w:val="2"/>
          <w:sz w:val="36"/>
          <w:szCs w:val="36"/>
          <w:lang w:val="en-US" w:eastAsia="zh-CN" w:bidi="ar-SA"/>
        </w:rPr>
        <w:t>化</w:t>
      </w:r>
      <w:r>
        <w:rPr>
          <w:rFonts w:hint="default" w:ascii="Nimbus Roman No9 L" w:hAnsi="Nimbus Roman No9 L" w:eastAsia="方正小标宋简体" w:cs="Nimbus Roman No9 L"/>
          <w:b w:val="0"/>
          <w:bCs/>
          <w:w w:val="98"/>
          <w:kern w:val="2"/>
          <w:sz w:val="36"/>
          <w:szCs w:val="36"/>
          <w:lang w:val="en-US" w:eastAsia="zh-CN" w:bidi="ar-SA"/>
        </w:rPr>
        <w:t>转型“三化”重点项目申报书</w:t>
      </w:r>
    </w:p>
    <w:p>
      <w:pPr>
        <w:ind w:firstLine="2185" w:firstLineChars="607"/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ind w:firstLine="2185" w:firstLineChars="607"/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spacing w:line="840" w:lineRule="exact"/>
        <w:ind w:firstLine="720" w:firstLineChars="200"/>
        <w:jc w:val="left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>申报单位（盖章）：</w:t>
      </w:r>
      <w:r>
        <w:rPr>
          <w:rFonts w:hint="default" w:ascii="Times New Roman" w:hAnsi="Times New Roman" w:eastAsia="方正仿宋简体" w:cs="Times New Roman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720" w:firstLineChars="200"/>
        <w:jc w:val="left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>推荐单位（盖章）：</w:t>
      </w:r>
      <w:r>
        <w:rPr>
          <w:rFonts w:hint="default" w:ascii="Times New Roman" w:hAnsi="Times New Roman" w:eastAsia="方正仿宋简体" w:cs="Times New Roman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720" w:firstLineChars="200"/>
        <w:jc w:val="left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>联</w:t>
      </w:r>
      <w:r>
        <w:rPr>
          <w:rFonts w:hint="default" w:ascii="Times New Roman" w:hAnsi="Times New Roman" w:eastAsia="方正仿宋简体" w:cs="Times New Roman"/>
          <w:spacing w:val="12"/>
          <w:sz w:val="36"/>
          <w:szCs w:val="36"/>
        </w:rPr>
        <w:t>系人</w:t>
      </w:r>
      <w:r>
        <w:rPr>
          <w:rFonts w:hint="eastAsia" w:ascii="Times New Roman" w:hAnsi="Times New Roman" w:eastAsia="方正仿宋简体" w:cs="Times New Roman"/>
          <w:spacing w:val="12"/>
          <w:sz w:val="36"/>
          <w:szCs w:val="36"/>
          <w:lang w:eastAsia="zh-CN"/>
        </w:rPr>
        <w:t>及</w:t>
      </w:r>
      <w:r>
        <w:rPr>
          <w:rFonts w:hint="default" w:ascii="Times New Roman" w:hAnsi="Times New Roman" w:eastAsia="方正仿宋简体" w:cs="Times New Roman"/>
          <w:spacing w:val="12"/>
          <w:sz w:val="36"/>
          <w:szCs w:val="36"/>
        </w:rPr>
        <w:t>电话</w:t>
      </w:r>
      <w:r>
        <w:rPr>
          <w:rFonts w:hint="eastAsia" w:ascii="Times New Roman" w:hAnsi="Times New Roman" w:eastAsia="方正仿宋简体" w:cs="Times New Roman"/>
          <w:spacing w:val="12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pacing w:val="12"/>
          <w:sz w:val="36"/>
          <w:szCs w:val="36"/>
        </w:rPr>
        <w:t>：</w:t>
      </w:r>
      <w:r>
        <w:rPr>
          <w:rFonts w:hint="default" w:ascii="Times New Roman" w:hAnsi="Times New Roman" w:eastAsia="方正仿宋简体" w:cs="Times New Roman"/>
          <w:sz w:val="36"/>
          <w:szCs w:val="36"/>
          <w:u w:val="single"/>
        </w:rPr>
        <w:t xml:space="preserve">                          </w:t>
      </w:r>
      <w:r>
        <w:rPr>
          <w:rFonts w:hint="eastAsia" w:ascii="Times New Roman" w:hAnsi="Times New Roman" w:eastAsia="方正仿宋简体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6"/>
          <w:szCs w:val="36"/>
          <w:u w:val="single"/>
        </w:rPr>
        <w:t xml:space="preserve"> </w:t>
      </w:r>
    </w:p>
    <w:p>
      <w:pPr>
        <w:spacing w:line="840" w:lineRule="exact"/>
        <w:ind w:firstLine="720" w:firstLineChars="200"/>
        <w:jc w:val="left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>申</w:t>
      </w:r>
      <w:r>
        <w:rPr>
          <w:rFonts w:hint="default" w:ascii="Times New Roman" w:hAnsi="Times New Roman" w:eastAsia="方正仿宋简体" w:cs="Times New Roman"/>
          <w:spacing w:val="8"/>
          <w:sz w:val="36"/>
          <w:szCs w:val="36"/>
        </w:rPr>
        <w:t>报日期</w:t>
      </w:r>
      <w:r>
        <w:rPr>
          <w:rFonts w:hint="eastAsia" w:ascii="Times New Roman" w:hAnsi="Times New Roman" w:eastAsia="方正仿宋简体" w:cs="Times New Roman"/>
          <w:spacing w:val="8"/>
          <w:sz w:val="36"/>
          <w:szCs w:val="36"/>
          <w:lang w:val="en-US" w:eastAsia="zh-CN"/>
        </w:rPr>
        <w:t xml:space="preserve">      </w:t>
      </w:r>
      <w:bookmarkStart w:id="7" w:name="_GoBack"/>
      <w:bookmarkEnd w:id="7"/>
      <w:r>
        <w:rPr>
          <w:rFonts w:hint="default" w:ascii="Times New Roman" w:hAnsi="Times New Roman" w:eastAsia="方正仿宋简体" w:cs="Times New Roman"/>
          <w:sz w:val="36"/>
          <w:szCs w:val="36"/>
        </w:rPr>
        <w:t>：    年     月     日</w:t>
      </w:r>
    </w:p>
    <w:p>
      <w:pPr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default" w:ascii="Nimbus Roman No9 L" w:hAnsi="Nimbus Roman No9 L" w:cs="Nimbus Roman No9 L"/>
          <w:sz w:val="36"/>
          <w:szCs w:val="36"/>
        </w:rPr>
      </w:pPr>
    </w:p>
    <w:p>
      <w:pPr>
        <w:ind w:firstLine="0"/>
        <w:jc w:val="center"/>
        <w:rPr>
          <w:rFonts w:hint="eastAsia" w:ascii="方正楷体简体" w:hAnsi="方正楷体简体" w:eastAsia="方正楷体简体" w:cs="方正楷体简体"/>
          <w:b w:val="0"/>
          <w:bCs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6"/>
          <w:szCs w:val="36"/>
        </w:rPr>
        <w:t>湖南省工业和信息化厅制</w:t>
      </w:r>
    </w:p>
    <w:p>
      <w:pPr>
        <w:widowControl/>
        <w:spacing w:line="360" w:lineRule="auto"/>
        <w:jc w:val="center"/>
        <w:rPr>
          <w:rFonts w:hint="default" w:ascii="Nimbus Roman No9 L" w:hAnsi="Nimbus Roman No9 L" w:eastAsia="黑体" w:cs="Nimbus Roman No9 L"/>
          <w:kern w:val="0"/>
          <w:sz w:val="36"/>
        </w:rPr>
      </w:pPr>
      <w:r>
        <w:rPr>
          <w:rFonts w:hint="default" w:ascii="Nimbus Roman No9 L" w:hAnsi="Nimbus Roman No9 L" w:cs="Nimbus Roman No9 L"/>
          <w:sz w:val="40"/>
          <w:szCs w:val="40"/>
        </w:rPr>
        <w:br w:type="page"/>
      </w:r>
      <w:r>
        <w:rPr>
          <w:rFonts w:hint="default" w:ascii="Nimbus Roman No9 L" w:hAnsi="Nimbus Roman No9 L" w:eastAsia="黑体" w:cs="Nimbus Roman No9 L"/>
          <w:kern w:val="0"/>
          <w:sz w:val="36"/>
        </w:rPr>
        <w:t>真实性承诺</w:t>
      </w:r>
    </w:p>
    <w:p>
      <w:pPr>
        <w:widowControl/>
        <w:spacing w:line="360" w:lineRule="auto"/>
        <w:jc w:val="center"/>
        <w:rPr>
          <w:rFonts w:hint="default" w:ascii="Nimbus Roman No9 L" w:hAnsi="Nimbus Roman No9 L" w:cs="Nimbus Roman No9 L"/>
          <w:sz w:val="28"/>
        </w:rPr>
      </w:pPr>
    </w:p>
    <w:p>
      <w:pPr>
        <w:spacing w:line="360" w:lineRule="auto"/>
        <w:ind w:firstLine="560" w:firstLineChars="200"/>
        <w:rPr>
          <w:rFonts w:hint="eastAsia" w:ascii="Nimbus Roman No9 L" w:hAnsi="Nimbus Roman No9 L" w:eastAsia="仿宋_GB2312" w:cs="Nimbus Roman No9 L"/>
          <w:sz w:val="28"/>
          <w:szCs w:val="28"/>
          <w:lang w:eastAsia="zh-CN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</w:rPr>
        <w:t>我单位提供的所有材料真实</w:t>
      </w:r>
      <w:r>
        <w:rPr>
          <w:rFonts w:hint="eastAsia" w:ascii="Nimbus Roman No9 L" w:hAnsi="Nimbus Roman No9 L" w:eastAsia="仿宋_GB2312" w:cs="Nimbus Roman No9 L"/>
          <w:sz w:val="28"/>
          <w:szCs w:val="28"/>
          <w:lang w:eastAsia="zh-CN"/>
        </w:rPr>
        <w:t>、准确、可靠</w:t>
      </w:r>
      <w:r>
        <w:rPr>
          <w:rFonts w:hint="default" w:ascii="Nimbus Roman No9 L" w:hAnsi="Nimbus Roman No9 L" w:eastAsia="仿宋_GB2312" w:cs="Nimbus Roman No9 L"/>
          <w:sz w:val="28"/>
          <w:szCs w:val="28"/>
        </w:rPr>
        <w:t>，申报材料内容所涉及的活动符合国家相关法律法规要求</w:t>
      </w:r>
      <w:r>
        <w:rPr>
          <w:rFonts w:hint="eastAsia" w:ascii="Nimbus Roman No9 L" w:hAnsi="Nimbus Roman No9 L" w:eastAsia="仿宋_GB2312" w:cs="Nimbus Roman No9 L"/>
          <w:sz w:val="28"/>
          <w:szCs w:val="28"/>
          <w:lang w:eastAsia="zh-CN"/>
        </w:rPr>
        <w:t>，如有任何不实，公司承担一切法律责任。</w:t>
      </w:r>
    </w:p>
    <w:p>
      <w:pPr>
        <w:tabs>
          <w:tab w:val="left" w:pos="5220"/>
        </w:tabs>
        <w:ind w:firstLine="640" w:firstLineChars="200"/>
        <w:rPr>
          <w:rFonts w:hint="default" w:ascii="Nimbus Roman No9 L" w:hAnsi="Nimbus Roman No9 L" w:eastAsia="仿宋" w:cs="Nimbus Roman No9 L"/>
          <w:sz w:val="32"/>
          <w:szCs w:val="32"/>
        </w:rPr>
      </w:pPr>
    </w:p>
    <w:p>
      <w:pPr>
        <w:rPr>
          <w:rFonts w:hint="default" w:ascii="Nimbus Roman No9 L" w:hAnsi="Nimbus Roman No9 L" w:eastAsia="仿宋" w:cs="Nimbus Roman No9 L"/>
          <w:sz w:val="32"/>
          <w:szCs w:val="32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default" w:ascii="Nimbus Roman No9 L" w:hAnsi="Nimbus Roman No9 L" w:cs="Nimbus Roman No9 L"/>
          <w:sz w:val="28"/>
        </w:rPr>
      </w:pPr>
    </w:p>
    <w:p>
      <w:pPr>
        <w:widowControl/>
        <w:spacing w:line="720" w:lineRule="auto"/>
        <w:ind w:firstLine="5040" w:firstLineChars="1800"/>
        <w:jc w:val="left"/>
        <w:rPr>
          <w:rFonts w:hint="default" w:ascii="Nimbus Roman No9 L" w:hAnsi="Nimbus Roman No9 L" w:eastAsia="仿宋_GB2312" w:cs="Nimbus Roman No9 L"/>
          <w:sz w:val="28"/>
          <w:szCs w:val="28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</w:rPr>
        <w:t xml:space="preserve">企业法定代表人：          </w:t>
      </w:r>
    </w:p>
    <w:p>
      <w:pPr>
        <w:widowControl/>
        <w:spacing w:line="720" w:lineRule="auto"/>
        <w:jc w:val="left"/>
        <w:rPr>
          <w:rFonts w:hint="default" w:ascii="Nimbus Roman No9 L" w:hAnsi="Nimbus Roman No9 L" w:eastAsia="仿宋_GB2312" w:cs="Nimbus Roman No9 L"/>
          <w:sz w:val="28"/>
          <w:szCs w:val="28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</w:rPr>
        <w:t xml:space="preserve">                                  </w:t>
      </w:r>
      <w:r>
        <w:rPr>
          <w:rFonts w:hint="eastAsia" w:ascii="Nimbus Roman No9 L" w:hAnsi="Nimbus Roman No9 L" w:eastAsia="仿宋_GB2312" w:cs="Nimbus Roman No9 L"/>
          <w:sz w:val="28"/>
          <w:szCs w:val="28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28"/>
          <w:szCs w:val="28"/>
        </w:rPr>
        <w:t xml:space="preserve"> 企业（公章）：                       </w:t>
      </w:r>
    </w:p>
    <w:p>
      <w:pPr>
        <w:jc w:val="center"/>
        <w:rPr>
          <w:rFonts w:hint="default" w:ascii="Nimbus Roman No9 L" w:hAnsi="Nimbus Roman No9 L" w:eastAsia="仿宋_GB2312" w:cs="Nimbus Roman No9 L"/>
          <w:sz w:val="28"/>
          <w:szCs w:val="28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</w:rPr>
        <w:t xml:space="preserve">                        年    月    日</w:t>
      </w:r>
    </w:p>
    <w:p>
      <w:pPr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  <w:sectPr>
          <w:footerReference r:id="rId3" w:type="default"/>
          <w:pgSz w:w="11906" w:h="16838"/>
          <w:pgMar w:top="2098" w:right="1247" w:bottom="141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rPr>
          <w:rFonts w:hint="default" w:ascii="Nimbus Roman No9 L" w:hAnsi="Nimbus Roman No9 L" w:cs="Nimbus Roman No9 L"/>
          <w:b w:val="0"/>
          <w:bCs/>
        </w:rPr>
      </w:pPr>
      <w:bookmarkStart w:id="0" w:name="_Toc46331091"/>
      <w:bookmarkStart w:id="1" w:name="_Toc65578540"/>
      <w:bookmarkStart w:id="2" w:name="_Toc65578755"/>
      <w:bookmarkStart w:id="3" w:name="_Toc65579042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Nimbus Roman No9 L" w:hAnsi="Nimbus Roman No9 L" w:cs="Nimbus Roman No9 L"/>
          <w:b w:val="0"/>
          <w:bCs/>
        </w:rPr>
      </w:pPr>
      <w:r>
        <w:rPr>
          <w:rFonts w:hint="default" w:ascii="Nimbus Roman No9 L" w:hAnsi="Nimbus Roman No9 L" w:cs="Nimbus Roman No9 L"/>
          <w:b w:val="0"/>
          <w:bCs/>
        </w:rPr>
        <w:t>一、企业</w:t>
      </w:r>
      <w:bookmarkEnd w:id="0"/>
      <w:r>
        <w:rPr>
          <w:rFonts w:hint="default" w:ascii="Nimbus Roman No9 L" w:hAnsi="Nimbus Roman No9 L" w:cs="Nimbus Roman No9 L"/>
          <w:b w:val="0"/>
          <w:bCs/>
        </w:rPr>
        <w:t>和项目基本信息</w:t>
      </w:r>
      <w:bookmarkEnd w:id="1"/>
      <w:bookmarkEnd w:id="2"/>
      <w:bookmarkEnd w:id="3"/>
    </w:p>
    <w:p>
      <w:pPr>
        <w:rPr>
          <w:rFonts w:hint="default"/>
        </w:rPr>
      </w:pPr>
    </w:p>
    <w:tbl>
      <w:tblPr>
        <w:tblStyle w:val="6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35"/>
        <w:gridCol w:w="1034"/>
        <w:gridCol w:w="2149"/>
        <w:gridCol w:w="287"/>
        <w:gridCol w:w="564"/>
        <w:gridCol w:w="283"/>
        <w:gridCol w:w="983"/>
        <w:gridCol w:w="151"/>
        <w:gridCol w:w="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sz w:val="32"/>
                <w:szCs w:val="32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企业名称</w:t>
            </w:r>
          </w:p>
        </w:tc>
        <w:tc>
          <w:tcPr>
            <w:tcW w:w="74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组织机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构代码</w:t>
            </w:r>
          </w:p>
        </w:tc>
        <w:tc>
          <w:tcPr>
            <w:tcW w:w="40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成立时间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单位地址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联系人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姓名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手机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职务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E-mail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财务情况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2018年</w:t>
            </w: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2019年</w:t>
            </w:r>
          </w:p>
        </w:tc>
        <w:tc>
          <w:tcPr>
            <w:tcW w:w="2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总资产（万元）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负债率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主营业务收入（万元）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税金（万元）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利润（万元）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</w:trPr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（发展历程、主营业务、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技术创新、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市场销售等方面基本情况，不超过400字）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sz w:val="32"/>
                <w:szCs w:val="32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项目名称</w:t>
            </w:r>
          </w:p>
        </w:tc>
        <w:tc>
          <w:tcPr>
            <w:tcW w:w="34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建设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起止日期</w:t>
            </w:r>
          </w:p>
        </w:tc>
        <w:tc>
          <w:tcPr>
            <w:tcW w:w="1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项目地址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项目支撑服务机构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计划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总投入（万元）</w:t>
            </w:r>
          </w:p>
        </w:tc>
        <w:tc>
          <w:tcPr>
            <w:tcW w:w="34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项目已完成投入（万元）</w:t>
            </w:r>
          </w:p>
        </w:tc>
        <w:tc>
          <w:tcPr>
            <w:tcW w:w="1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数字化改造（）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网络化协同（）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智能化升级（）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述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  <w:t>（按照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湖南省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  <w:t>制造业数字化转型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“三化”项目建设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  <w:t>指南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对项目进行具体描述，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  <w:t>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bookmarkStart w:id="4" w:name="_Toc65579044"/>
            <w:bookmarkStart w:id="5" w:name="_Toc65578757"/>
            <w:bookmarkStart w:id="6" w:name="_Toc65578542"/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述</w:t>
            </w:r>
          </w:p>
        </w:tc>
        <w:tc>
          <w:tcPr>
            <w:tcW w:w="743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Lines="2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（项目实施的目标和预期效果，不超过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  <w:t>200字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3"/>
        <w:ind w:firstLine="640" w:firstLineChars="200"/>
        <w:rPr>
          <w:rFonts w:hint="default" w:ascii="Nimbus Roman No9 L" w:hAnsi="Nimbus Roman No9 L" w:cs="Nimbus Roman No9 L"/>
          <w:b w:val="0"/>
          <w:bCs/>
        </w:rPr>
      </w:pPr>
      <w:r>
        <w:rPr>
          <w:rFonts w:hint="default" w:ascii="Nimbus Roman No9 L" w:hAnsi="Nimbus Roman No9 L" w:cs="Nimbus Roman No9 L"/>
          <w:b w:val="0"/>
          <w:bCs/>
        </w:rPr>
        <w:t>三、相关证明文件</w:t>
      </w:r>
      <w:bookmarkEnd w:id="4"/>
      <w:bookmarkEnd w:id="5"/>
      <w:bookmarkEnd w:id="6"/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1、企业营业执照复印件（盖章）</w:t>
      </w:r>
    </w:p>
    <w:p>
      <w:pPr>
        <w:spacing w:line="560" w:lineRule="exact"/>
        <w:ind w:firstLine="640" w:firstLineChars="200"/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2、近三年企业财务审计报告复印件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70CA"/>
    <w:rsid w:val="44750E01"/>
    <w:rsid w:val="650070CA"/>
    <w:rsid w:val="FB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ind w:firstLine="200"/>
    </w:pPr>
    <w:rPr>
      <w:rFonts w:eastAsia="仿宋_GB2312" w:cs="宋体"/>
      <w:sz w:val="28"/>
      <w:szCs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TOC Heading"/>
    <w:basedOn w:val="3"/>
    <w:next w:val="1"/>
    <w:unhideWhenUsed/>
    <w:qFormat/>
    <w:uiPriority w:val="39"/>
    <w:pPr>
      <w:keepNext/>
      <w:keepLines/>
      <w:widowControl/>
      <w:spacing w:before="240" w:line="259" w:lineRule="auto"/>
      <w:jc w:val="left"/>
      <w:outlineLvl w:val="9"/>
    </w:pPr>
    <w:rPr>
      <w:rFonts w:ascii="Cambria" w:hAnsi="Cambria" w:eastAsia="宋体" w:cs="Times New Roman"/>
      <w:bCs w:val="0"/>
      <w:color w:val="366091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2021-06-08T09:16:00Z</dcterms:created>
  <dc:creator>Administrator</dc:creator>
  <cp:lastModifiedBy>greatwall</cp:lastModifiedBy>
  <cp:lastPrinted>2021-06-08T15:48:00Z</cp:lastPrinted>
  <dcterms:modified xsi:type="dcterms:W3CDTF">2021-06-08T16:10:19Z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3CFA522C9DBB494BACCFAB86E960C88A</vt:lpwstr>
  </property>
</Properties>
</file>