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7A861">
      <w:pPr>
        <w:wordWrap w:val="0"/>
        <w:spacing w:line="600" w:lineRule="exact"/>
        <w:rPr>
          <w:rFonts w:ascii="Times New Roman" w:hAnsi="Times New Roman" w:eastAsia="黑体"/>
          <w:sz w:val="32"/>
          <w:szCs w:val="40"/>
        </w:rPr>
      </w:pPr>
      <w:r>
        <w:rPr>
          <w:rFonts w:ascii="Times New Roman" w:hAnsi="Times New Roman" w:eastAsia="黑体"/>
          <w:sz w:val="32"/>
          <w:szCs w:val="40"/>
        </w:rPr>
        <w:t>附件</w:t>
      </w:r>
    </w:p>
    <w:p w14:paraId="4D4BE6BA">
      <w:pPr>
        <w:spacing w:line="600" w:lineRule="exact"/>
        <w:ind w:firstLine="640" w:firstLineChars="200"/>
        <w:rPr>
          <w:rFonts w:ascii="Times New Roman" w:hAnsi="Times New Roman" w:eastAsia="仿宋_GB2312"/>
          <w:sz w:val="32"/>
          <w:szCs w:val="40"/>
          <w:lang w:val="en"/>
        </w:rPr>
      </w:pPr>
    </w:p>
    <w:p w14:paraId="040437C7">
      <w:pPr>
        <w:spacing w:line="600" w:lineRule="exact"/>
        <w:jc w:val="center"/>
        <w:rPr>
          <w:rFonts w:ascii="Times New Roman" w:hAnsi="Times New Roman" w:eastAsia="方正小标宋简体"/>
          <w:sz w:val="44"/>
          <w:szCs w:val="52"/>
          <w:lang w:val="en"/>
        </w:rPr>
      </w:pPr>
      <w:r>
        <w:rPr>
          <w:rFonts w:ascii="Times New Roman" w:hAnsi="Times New Roman" w:eastAsia="方正小标宋简体"/>
          <w:sz w:val="44"/>
          <w:szCs w:val="52"/>
          <w:lang w:val="en"/>
        </w:rPr>
        <w:t>工业和信息化部办公厅</w:t>
      </w:r>
    </w:p>
    <w:p w14:paraId="1361A03E">
      <w:pPr>
        <w:spacing w:line="600" w:lineRule="exact"/>
        <w:jc w:val="center"/>
        <w:rPr>
          <w:rFonts w:ascii="Times New Roman" w:hAnsi="Times New Roman" w:eastAsia="方正小标宋简体"/>
          <w:sz w:val="44"/>
          <w:szCs w:val="52"/>
          <w:lang w:val="en"/>
        </w:rPr>
      </w:pPr>
      <w:r>
        <w:rPr>
          <w:rFonts w:ascii="Times New Roman" w:hAnsi="Times New Roman" w:eastAsia="方正小标宋简体"/>
          <w:sz w:val="44"/>
          <w:szCs w:val="52"/>
          <w:lang w:val="en"/>
        </w:rPr>
        <w:t>关于开展民用爆炸物品行业</w:t>
      </w:r>
      <w:bookmarkStart w:id="0" w:name="_GoBack"/>
      <w:bookmarkEnd w:id="0"/>
      <w:r>
        <w:rPr>
          <w:rFonts w:ascii="Times New Roman" w:hAnsi="Times New Roman" w:eastAsia="方正小标宋简体"/>
          <w:sz w:val="44"/>
          <w:szCs w:val="52"/>
          <w:lang w:val="en"/>
        </w:rPr>
        <w:t>重点场景数字化</w:t>
      </w:r>
    </w:p>
    <w:p w14:paraId="5D46623F">
      <w:pPr>
        <w:spacing w:line="600" w:lineRule="exact"/>
        <w:jc w:val="center"/>
        <w:rPr>
          <w:rFonts w:ascii="Times New Roman" w:hAnsi="Times New Roman" w:eastAsia="方正小标宋简体"/>
          <w:sz w:val="44"/>
          <w:szCs w:val="52"/>
          <w:lang w:val="en"/>
        </w:rPr>
      </w:pPr>
      <w:r>
        <w:rPr>
          <w:rFonts w:ascii="Times New Roman" w:hAnsi="Times New Roman" w:eastAsia="方正小标宋简体"/>
          <w:sz w:val="44"/>
          <w:szCs w:val="52"/>
          <w:lang w:val="en"/>
        </w:rPr>
        <w:t>转型需求和典型案例征集的通知</w:t>
      </w:r>
    </w:p>
    <w:p w14:paraId="063AC7A1">
      <w:pPr>
        <w:spacing w:line="600" w:lineRule="exact"/>
        <w:jc w:val="center"/>
        <w:rPr>
          <w:rFonts w:ascii="Times New Roman" w:hAnsi="Times New Roman" w:eastAsia="楷体"/>
          <w:sz w:val="32"/>
          <w:szCs w:val="40"/>
          <w:lang w:val="en"/>
        </w:rPr>
      </w:pPr>
      <w:r>
        <w:rPr>
          <w:rFonts w:ascii="Times New Roman" w:hAnsi="Times New Roman" w:eastAsia="楷体"/>
          <w:sz w:val="32"/>
          <w:szCs w:val="40"/>
          <w:lang w:val="en"/>
        </w:rPr>
        <w:t>工信厅信发函〔2024〕417号</w:t>
      </w:r>
    </w:p>
    <w:p w14:paraId="4B0369D7">
      <w:pPr>
        <w:spacing w:line="600" w:lineRule="exact"/>
        <w:ind w:firstLine="640" w:firstLineChars="200"/>
        <w:rPr>
          <w:rFonts w:ascii="Times New Roman" w:hAnsi="Times New Roman" w:eastAsia="仿宋_GB2312"/>
          <w:sz w:val="32"/>
          <w:szCs w:val="40"/>
          <w:lang w:val="en"/>
        </w:rPr>
      </w:pPr>
    </w:p>
    <w:p w14:paraId="71BAFCA2">
      <w:pPr>
        <w:spacing w:line="600" w:lineRule="exact"/>
        <w:rPr>
          <w:rFonts w:ascii="Times New Roman" w:hAnsi="Times New Roman" w:eastAsia="仿宋"/>
          <w:sz w:val="32"/>
          <w:szCs w:val="40"/>
          <w:lang w:val="en"/>
        </w:rPr>
      </w:pPr>
      <w:r>
        <w:rPr>
          <w:rFonts w:ascii="Times New Roman" w:hAnsi="Times New Roman" w:eastAsia="仿宋"/>
          <w:sz w:val="32"/>
          <w:szCs w:val="40"/>
          <w:lang w:val="en"/>
        </w:rPr>
        <w:t>各省、自治区、直辖市及新疆生产建设兵团民用爆炸品行业主管部门：</w:t>
      </w:r>
    </w:p>
    <w:p w14:paraId="7F67C9C5">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为深入贯彻党的二十届三中全会精神，落实党中央、国务院关于加快制造业数字化转型的战略部署和《制造业数字化转型行动方案》，强化新一代信息技术在民爆行业全方位全链条普及应用，助力民爆行业高端化、智能化、绿色化发展，经研究梳理并征求行业骨干企业和解决方案供应商意见，编制形成了民爆行业乳化炸药数字化转型场景图谱和电子雷管数字化转型场景图谱（详见附件1和附件2，以下简称场景图谱）。现基于场景图谱组织开展民爆行业重点场景数字化转型需求和典型案例征集工作，有关事项通知如下：</w:t>
      </w:r>
    </w:p>
    <w:p w14:paraId="4C28F3D4">
      <w:pPr>
        <w:spacing w:line="600" w:lineRule="exact"/>
        <w:ind w:firstLine="640" w:firstLineChars="200"/>
        <w:rPr>
          <w:rFonts w:ascii="Times New Roman" w:hAnsi="Times New Roman" w:eastAsia="黑体"/>
          <w:sz w:val="32"/>
          <w:szCs w:val="40"/>
          <w:lang w:val="en"/>
        </w:rPr>
      </w:pPr>
      <w:r>
        <w:rPr>
          <w:rFonts w:ascii="Times New Roman" w:hAnsi="Times New Roman" w:eastAsia="黑体"/>
          <w:sz w:val="32"/>
          <w:szCs w:val="40"/>
          <w:lang w:val="en"/>
        </w:rPr>
        <w:t>一、征集内容</w:t>
      </w:r>
    </w:p>
    <w:p w14:paraId="523D8C25">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围绕民爆行业上下游重点场景，针对数字化转型过程中面临的关键问题，开展转型需求和典型案例征集工作，指导强化数字技术场景解决方案供给，遴选一批可复制、可推广的场景数字化实践案例，梳理形成基于民爆行业乳化炸药数字化转型场景图谱和电子雷管数字化转型场景图谱的需求清单、解决方案清单及服务商清单，强化供需精准对接，推动民爆行业数字化转型走深向实。</w:t>
      </w:r>
    </w:p>
    <w:p w14:paraId="0582EDF2">
      <w:pPr>
        <w:spacing w:line="600" w:lineRule="exact"/>
        <w:ind w:firstLine="640" w:firstLineChars="200"/>
        <w:rPr>
          <w:rFonts w:ascii="Times New Roman" w:hAnsi="Times New Roman" w:eastAsia="黑体"/>
          <w:sz w:val="32"/>
          <w:szCs w:val="40"/>
          <w:lang w:val="en"/>
        </w:rPr>
      </w:pPr>
      <w:r>
        <w:rPr>
          <w:rFonts w:ascii="Times New Roman" w:hAnsi="Times New Roman" w:eastAsia="黑体"/>
          <w:sz w:val="32"/>
          <w:szCs w:val="40"/>
          <w:lang w:val="en"/>
        </w:rPr>
        <w:t>二、申报要求</w:t>
      </w:r>
    </w:p>
    <w:p w14:paraId="4D2BDC82">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一）申报主体。转型需求和典型案例申报主体包括民爆行业上下游企业、解决方案供应商、数字化转型服务商等，应在中华人民共和国境内注册，具备独立法人资格，具有较好的经济实力、技术研发和应用推广能力。</w:t>
      </w:r>
    </w:p>
    <w:p w14:paraId="2B0C5D6B">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（二）申报条件。申报主体需围绕民爆行业乳化炸药数字化转型场景图谱和电子雷管数字化转型场景图谱开展申报工作。申报主体需对申报材料真实性负责。</w:t>
      </w:r>
    </w:p>
    <w:p w14:paraId="3FC2858F">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（三）推荐主体。各省、自治区、直辖市及新疆生产建设兵团民用爆炸品行业主管部门，组织辖区内符合条件的主体申报，并对申报主体提交的材料进行严格审核后报送。</w:t>
      </w:r>
    </w:p>
    <w:p w14:paraId="471D51F3">
      <w:pPr>
        <w:spacing w:line="600" w:lineRule="exact"/>
        <w:ind w:firstLine="640" w:firstLineChars="200"/>
        <w:rPr>
          <w:rFonts w:ascii="Times New Roman" w:hAnsi="Times New Roman" w:eastAsia="黑体"/>
          <w:sz w:val="32"/>
          <w:szCs w:val="40"/>
          <w:lang w:val="en"/>
        </w:rPr>
      </w:pPr>
      <w:r>
        <w:rPr>
          <w:rFonts w:ascii="Times New Roman" w:hAnsi="Times New Roman" w:eastAsia="黑体"/>
          <w:sz w:val="32"/>
          <w:szCs w:val="40"/>
          <w:lang w:val="en"/>
        </w:rPr>
        <w:t>三、申报内容</w:t>
      </w:r>
    </w:p>
    <w:p w14:paraId="303F82CE">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（一）场景需求。申报主体基于现有场景图谱，根据实际情况，选取典型性强、覆盖面广、应用价值高的具体场景转型需求，描述转型痛点、需求内容、预期目标等（详见附件3）。</w:t>
      </w:r>
    </w:p>
    <w:p w14:paraId="61957224">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（二）典型案例。申报主体基于现有场景图谱，描述针对具体场景的数字化转型解决方案、转型成效和市场空间等（详见附件4）。</w:t>
      </w:r>
    </w:p>
    <w:p w14:paraId="5987B3FA">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同时，申报主体可对现有场景图谱研提意见，重点包括环节划分、主场景和细分场景选择等，如有意见请以书面形式反馈（详见附件5）。</w:t>
      </w:r>
    </w:p>
    <w:p w14:paraId="765D50BE">
      <w:pPr>
        <w:spacing w:line="600" w:lineRule="exact"/>
        <w:ind w:firstLine="640" w:firstLineChars="200"/>
        <w:rPr>
          <w:rFonts w:ascii="Times New Roman" w:hAnsi="Times New Roman" w:eastAsia="黑体"/>
          <w:sz w:val="32"/>
          <w:szCs w:val="40"/>
          <w:lang w:val="en"/>
        </w:rPr>
      </w:pPr>
      <w:r>
        <w:rPr>
          <w:rFonts w:ascii="Times New Roman" w:hAnsi="Times New Roman" w:eastAsia="黑体"/>
          <w:sz w:val="32"/>
          <w:szCs w:val="40"/>
          <w:lang w:val="en"/>
        </w:rPr>
        <w:t>四、申报流程</w:t>
      </w:r>
    </w:p>
    <w:p w14:paraId="66033874">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（一）材料报送。结合上述申报内容，申报主体填写电子版和纸质版材料，经推荐单位汇总、审核并盖章，提交至工业和信息化部（信息技术发展司）。</w:t>
      </w:r>
    </w:p>
    <w:p w14:paraId="23D4B773">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（二）专家评审。工业和信息化部组织专家进行评审，确定拟认定的典型需求和典型案例。</w:t>
      </w:r>
    </w:p>
    <w:p w14:paraId="1875686E">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（三）结果公示。对拟认定的典型需求和典型案例在工业和信息化部门户网站进行公示，公示期为7日。</w:t>
      </w:r>
    </w:p>
    <w:p w14:paraId="351095AB">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四）接续工作。公示无异议的，认定为民爆行业重点场景数字化转型典型需求和典型案例。其中，典型需求将以“揭榜挂帅”等方式公布，促进服务商研发相应转型工具和解决方案；典型案例将以案例集等方式公布，促进优质转型路径复制推广，同时对典型案例应用企业给予民爆行业相应政策支持；场景图谱将选择适当时间和方式公布，通过场景化、标准化方式加速同类场景数字化转型。</w:t>
      </w:r>
    </w:p>
    <w:p w14:paraId="58DB5D83">
      <w:pPr>
        <w:spacing w:line="600" w:lineRule="exact"/>
        <w:ind w:firstLine="640" w:firstLineChars="200"/>
        <w:rPr>
          <w:rFonts w:ascii="Times New Roman" w:hAnsi="Times New Roman" w:eastAsia="黑体"/>
          <w:sz w:val="32"/>
          <w:szCs w:val="40"/>
          <w:lang w:val="en"/>
        </w:rPr>
      </w:pPr>
      <w:r>
        <w:rPr>
          <w:rFonts w:ascii="Times New Roman" w:hAnsi="Times New Roman" w:eastAsia="黑体"/>
          <w:sz w:val="32"/>
          <w:szCs w:val="40"/>
          <w:lang w:val="en"/>
        </w:rPr>
        <w:t>五、进度安排</w:t>
      </w:r>
    </w:p>
    <w:p w14:paraId="66AB01D2">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（一）2024年12月15日前，各地民用爆炸品行业主管部门汇总申报材料并提交至工业和信息化部（信息技术发展司）。</w:t>
      </w:r>
    </w:p>
    <w:p w14:paraId="0B4BE748">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（二）2024年12月31日前，组织有关专家对申报的转型需求和典型案例进行评审。</w:t>
      </w:r>
    </w:p>
    <w:p w14:paraId="34F3BDD9">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（三）2025年1月31日前，认定民爆行业重点场景数字化转型典型需求和典型案例并予以公示。</w:t>
      </w:r>
    </w:p>
    <w:p w14:paraId="466BCFB0">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（四）2025年3月31日前，开展民爆行业重点场景数字化转型典型案例宣传推广活动，持续深化行业应用，营造产业发展良好生态。</w:t>
      </w:r>
    </w:p>
    <w:p w14:paraId="356E745D">
      <w:pPr>
        <w:spacing w:line="600" w:lineRule="exact"/>
        <w:ind w:firstLine="640" w:firstLineChars="200"/>
        <w:rPr>
          <w:rFonts w:ascii="Times New Roman" w:hAnsi="Times New Roman" w:eastAsia="黑体"/>
          <w:sz w:val="32"/>
          <w:szCs w:val="40"/>
          <w:lang w:val="en"/>
        </w:rPr>
      </w:pPr>
      <w:r>
        <w:rPr>
          <w:rFonts w:ascii="Times New Roman" w:hAnsi="Times New Roman" w:eastAsia="黑体"/>
          <w:sz w:val="32"/>
          <w:szCs w:val="40"/>
          <w:lang w:val="en"/>
        </w:rPr>
        <w:t>六、报送方式</w:t>
      </w:r>
    </w:p>
    <w:p w14:paraId="0379EE4A">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各推荐单位请于2024年12月15日前将申报材料（一式两份）、转型需求和典型案例汇总表（详见附件6）和电子版光盘（同步发至邮箱：lianghuachu@miit.gov.cn）报送至工业和信息化部（信息技术发展司）。</w:t>
      </w:r>
    </w:p>
    <w:p w14:paraId="624A749B">
      <w:pPr>
        <w:spacing w:line="600" w:lineRule="exact"/>
        <w:ind w:firstLine="640" w:firstLineChars="200"/>
        <w:rPr>
          <w:rFonts w:ascii="Times New Roman" w:hAnsi="Times New Roman" w:eastAsia="黑体"/>
          <w:sz w:val="32"/>
          <w:szCs w:val="40"/>
          <w:lang w:val="en"/>
        </w:rPr>
      </w:pPr>
      <w:r>
        <w:rPr>
          <w:rFonts w:ascii="Times New Roman" w:hAnsi="Times New Roman" w:eastAsia="黑体"/>
          <w:sz w:val="32"/>
          <w:szCs w:val="40"/>
          <w:lang w:val="en"/>
        </w:rPr>
        <w:t>七、联系方式</w:t>
      </w:r>
    </w:p>
    <w:p w14:paraId="1F4D39F5">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联系人：马径坦　010-68208251</w:t>
      </w:r>
    </w:p>
    <w:p w14:paraId="6C94807C">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　　　　朱鹏程　010-68205378</w:t>
      </w:r>
    </w:p>
    <w:p w14:paraId="3FBC218C">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　　　　程明睿　15210580360</w:t>
      </w:r>
    </w:p>
    <w:p w14:paraId="398153E9">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邮寄地址：北京市海淀区万寿路27号院</w:t>
      </w:r>
    </w:p>
    <w:p w14:paraId="60EAE1EA">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（收件人：程明睿　15210580360）</w:t>
      </w:r>
    </w:p>
    <w:p w14:paraId="17AD0A8E">
      <w:pPr>
        <w:spacing w:line="600" w:lineRule="exact"/>
        <w:ind w:firstLine="640" w:firstLineChars="200"/>
        <w:rPr>
          <w:rFonts w:ascii="Times New Roman" w:hAnsi="Times New Roman" w:eastAsia="仿宋_GB2312"/>
          <w:sz w:val="32"/>
          <w:szCs w:val="40"/>
          <w:lang w:val="en"/>
        </w:rPr>
      </w:pPr>
    </w:p>
    <w:p w14:paraId="722B5882">
      <w:pPr>
        <w:spacing w:line="600" w:lineRule="exact"/>
        <w:ind w:firstLine="640" w:firstLineChars="200"/>
        <w:rPr>
          <w:rFonts w:ascii="Times New Roman" w:hAnsi="Times New Roman" w:eastAsia="仿宋"/>
          <w:sz w:val="32"/>
          <w:szCs w:val="40"/>
          <w:lang w:val="en"/>
        </w:rPr>
      </w:pPr>
      <w:r>
        <w:rPr>
          <w:rFonts w:ascii="Times New Roman" w:hAnsi="Times New Roman" w:eastAsia="仿宋"/>
          <w:sz w:val="32"/>
          <w:szCs w:val="40"/>
          <w:lang w:val="en"/>
        </w:rPr>
        <w:t>附件：1.乳化炸药数字化转型场景图谱</w:t>
      </w:r>
    </w:p>
    <w:p w14:paraId="1EC4BE07">
      <w:pPr>
        <w:spacing w:line="600" w:lineRule="exact"/>
        <w:ind w:firstLine="1600" w:firstLineChars="500"/>
        <w:rPr>
          <w:rFonts w:ascii="Times New Roman" w:hAnsi="Times New Roman" w:eastAsia="仿宋"/>
          <w:sz w:val="32"/>
          <w:szCs w:val="40"/>
          <w:lang w:val="en"/>
        </w:rPr>
      </w:pPr>
      <w:r>
        <w:rPr>
          <w:rFonts w:ascii="Times New Roman" w:hAnsi="Times New Roman" w:eastAsia="仿宋"/>
          <w:sz w:val="32"/>
          <w:szCs w:val="40"/>
          <w:lang w:val="en"/>
        </w:rPr>
        <w:t>2.电子雷管数字化转型场景图谱</w:t>
      </w:r>
    </w:p>
    <w:p w14:paraId="46590306">
      <w:pPr>
        <w:spacing w:line="600" w:lineRule="exact"/>
        <w:ind w:firstLine="1600" w:firstLineChars="500"/>
        <w:rPr>
          <w:rFonts w:ascii="Times New Roman" w:hAnsi="Times New Roman" w:eastAsia="仿宋"/>
          <w:sz w:val="32"/>
          <w:szCs w:val="40"/>
          <w:lang w:val="en"/>
        </w:rPr>
      </w:pPr>
      <w:r>
        <w:rPr>
          <w:rFonts w:ascii="Times New Roman" w:hAnsi="Times New Roman" w:eastAsia="仿宋"/>
          <w:sz w:val="32"/>
          <w:szCs w:val="40"/>
          <w:lang w:val="en"/>
        </w:rPr>
        <w:t>3.民爆行业重点场景数字化转型需求申报书</w:t>
      </w:r>
    </w:p>
    <w:p w14:paraId="3FF36ED3">
      <w:pPr>
        <w:spacing w:line="600" w:lineRule="exact"/>
        <w:ind w:firstLine="1600" w:firstLineChars="500"/>
        <w:rPr>
          <w:rFonts w:ascii="Times New Roman" w:hAnsi="Times New Roman" w:eastAsia="仿宋"/>
          <w:sz w:val="32"/>
          <w:szCs w:val="40"/>
          <w:lang w:val="en"/>
        </w:rPr>
      </w:pPr>
      <w:r>
        <w:rPr>
          <w:rFonts w:ascii="Times New Roman" w:hAnsi="Times New Roman" w:eastAsia="仿宋"/>
          <w:sz w:val="32"/>
          <w:szCs w:val="40"/>
          <w:lang w:val="en"/>
        </w:rPr>
        <w:t>4.民爆行业重点场景数字化转型典型案例申报书</w:t>
      </w:r>
    </w:p>
    <w:p w14:paraId="1FA4B5EA">
      <w:pPr>
        <w:spacing w:line="600" w:lineRule="exact"/>
        <w:ind w:firstLine="1600" w:firstLineChars="500"/>
        <w:rPr>
          <w:rFonts w:ascii="Times New Roman" w:hAnsi="Times New Roman" w:eastAsia="仿宋"/>
          <w:sz w:val="32"/>
          <w:szCs w:val="40"/>
          <w:lang w:val="en"/>
        </w:rPr>
      </w:pPr>
      <w:r>
        <w:rPr>
          <w:rFonts w:ascii="Times New Roman" w:hAnsi="Times New Roman" w:eastAsia="仿宋"/>
          <w:sz w:val="32"/>
          <w:szCs w:val="40"/>
          <w:lang w:val="en"/>
        </w:rPr>
        <w:t>5.民爆行业数字化转型场景图谱修改意见征集表</w:t>
      </w:r>
    </w:p>
    <w:p w14:paraId="5E728C9A">
      <w:pPr>
        <w:spacing w:line="600" w:lineRule="exact"/>
        <w:ind w:firstLine="1600" w:firstLineChars="500"/>
        <w:rPr>
          <w:rFonts w:ascii="Times New Roman" w:hAnsi="Times New Roman" w:eastAsia="仿宋"/>
          <w:spacing w:val="-6"/>
          <w:sz w:val="32"/>
          <w:szCs w:val="40"/>
          <w:lang w:val="en"/>
        </w:rPr>
      </w:pPr>
      <w:r>
        <w:rPr>
          <w:rFonts w:ascii="Times New Roman" w:hAnsi="Times New Roman" w:eastAsia="仿宋"/>
          <w:sz w:val="32"/>
          <w:szCs w:val="40"/>
          <w:lang w:val="en"/>
        </w:rPr>
        <w:t>6.</w:t>
      </w:r>
      <w:r>
        <w:rPr>
          <w:rFonts w:ascii="Times New Roman" w:hAnsi="Times New Roman" w:eastAsia="仿宋"/>
          <w:spacing w:val="-6"/>
          <w:sz w:val="32"/>
          <w:szCs w:val="40"/>
          <w:lang w:val="en"/>
        </w:rPr>
        <w:t>民爆行业重点场景数字化转型需求和典型案例汇总表</w:t>
      </w:r>
    </w:p>
    <w:p w14:paraId="023339F3">
      <w:pPr>
        <w:spacing w:line="600" w:lineRule="exact"/>
        <w:ind w:firstLine="640" w:firstLineChars="200"/>
        <w:rPr>
          <w:rFonts w:ascii="Times New Roman" w:hAnsi="Times New Roman" w:eastAsia="仿宋"/>
          <w:sz w:val="32"/>
          <w:szCs w:val="40"/>
          <w:lang w:val="en"/>
        </w:rPr>
      </w:pPr>
    </w:p>
    <w:p w14:paraId="40AF6F79">
      <w:pPr>
        <w:spacing w:line="600" w:lineRule="exact"/>
        <w:ind w:firstLine="640" w:firstLineChars="200"/>
        <w:rPr>
          <w:rFonts w:ascii="Times New Roman" w:hAnsi="Times New Roman" w:eastAsia="仿宋"/>
          <w:sz w:val="32"/>
          <w:szCs w:val="40"/>
          <w:lang w:val="en"/>
        </w:rPr>
      </w:pPr>
    </w:p>
    <w:p w14:paraId="5C05D744">
      <w:pPr>
        <w:spacing w:line="600" w:lineRule="exact"/>
        <w:ind w:firstLine="640" w:firstLineChars="200"/>
        <w:jc w:val="right"/>
        <w:rPr>
          <w:rFonts w:ascii="Times New Roman" w:hAnsi="Times New Roman" w:eastAsia="仿宋"/>
          <w:sz w:val="32"/>
          <w:szCs w:val="40"/>
          <w:lang w:val="en"/>
        </w:rPr>
      </w:pPr>
      <w:r>
        <w:rPr>
          <w:rFonts w:ascii="Times New Roman" w:hAnsi="Times New Roman" w:eastAsia="仿宋"/>
          <w:sz w:val="32"/>
          <w:szCs w:val="40"/>
          <w:lang w:val="en"/>
        </w:rPr>
        <w:t>工业和信息化部办公厅</w:t>
      </w:r>
    </w:p>
    <w:p w14:paraId="44FEA4D5">
      <w:pPr>
        <w:wordWrap w:val="0"/>
        <w:spacing w:line="600" w:lineRule="exact"/>
        <w:ind w:firstLine="640" w:firstLineChars="200"/>
        <w:jc w:val="right"/>
        <w:rPr>
          <w:rFonts w:ascii="Times New Roman" w:hAnsi="Times New Roman" w:eastAsia="仿宋_GB2312"/>
          <w:sz w:val="32"/>
          <w:szCs w:val="40"/>
        </w:rPr>
        <w:sectPr>
          <w:footerReference r:id="rId3" w:type="default"/>
          <w:pgSz w:w="11906" w:h="16838"/>
          <w:pgMar w:top="2098" w:right="1247" w:bottom="1417" w:left="1587" w:header="851" w:footer="992" w:gutter="0"/>
          <w:pgNumType w:fmt="numberInDash"/>
          <w:cols w:space="720" w:num="1"/>
          <w:docGrid w:type="lines" w:linePitch="312" w:charSpace="0"/>
        </w:sectPr>
      </w:pPr>
      <w:r>
        <w:rPr>
          <w:rFonts w:ascii="Times New Roman" w:hAnsi="Times New Roman" w:eastAsia="仿宋"/>
          <w:sz w:val="32"/>
          <w:szCs w:val="40"/>
          <w:lang w:val="en"/>
        </w:rPr>
        <w:t>2024年11月11日</w:t>
      </w:r>
      <w:r>
        <w:rPr>
          <w:rFonts w:ascii="Times New Roman" w:hAnsi="Times New Roman" w:eastAsia="仿宋_GB2312"/>
          <w:sz w:val="32"/>
          <w:szCs w:val="40"/>
        </w:rPr>
        <w:t xml:space="preserve"> </w:t>
      </w:r>
    </w:p>
    <w:p w14:paraId="18AEA792">
      <w:pPr>
        <w:adjustRightInd w:val="0"/>
        <w:snapToGrid w:val="0"/>
        <w:spacing w:line="600" w:lineRule="exact"/>
        <w:jc w:val="left"/>
        <w:outlineLvl w:val="0"/>
        <w:rPr>
          <w:rFonts w:ascii="Times New Roman" w:hAnsi="Times New Roman" w:eastAsia="黑体"/>
          <w:sz w:val="32"/>
          <w:szCs w:val="22"/>
        </w:rPr>
      </w:pPr>
      <w:r>
        <w:rPr>
          <w:rFonts w:ascii="Times New Roman" w:hAnsi="Times New Roman" w:eastAsia="黑体"/>
          <w:sz w:val="32"/>
          <w:szCs w:val="22"/>
        </w:rPr>
        <w:t>附件1</w:t>
      </w:r>
    </w:p>
    <w:p w14:paraId="60160268">
      <w:pPr>
        <w:adjustRightInd w:val="0"/>
        <w:snapToGrid w:val="0"/>
        <w:spacing w:line="600" w:lineRule="exact"/>
        <w:jc w:val="center"/>
        <w:rPr>
          <w:rFonts w:ascii="Times New Roman" w:hAnsi="Times New Roman" w:eastAsia="楷体_GB2312"/>
          <w:sz w:val="32"/>
          <w:szCs w:val="32"/>
        </w:rPr>
      </w:pPr>
      <w:r>
        <w:rPr>
          <w:rFonts w:ascii="Times New Roman" w:hAnsi="Times New Roman" w:eastAsia="方正小标宋简体"/>
          <w:sz w:val="44"/>
          <w:szCs w:val="32"/>
        </w:rPr>
        <w:t>乳化炸药数字化转型场景图谱</w:t>
      </w:r>
    </w:p>
    <w:tbl>
      <w:tblPr>
        <w:tblStyle w:val="7"/>
        <w:tblW w:w="0" w:type="auto"/>
        <w:tblInd w:w="0" w:type="dxa"/>
        <w:tblLayout w:type="fixed"/>
        <w:tblCellMar>
          <w:top w:w="0" w:type="dxa"/>
          <w:left w:w="108" w:type="dxa"/>
          <w:bottom w:w="0" w:type="dxa"/>
          <w:right w:w="108" w:type="dxa"/>
        </w:tblCellMar>
      </w:tblPr>
      <w:tblGrid>
        <w:gridCol w:w="773"/>
        <w:gridCol w:w="1312"/>
        <w:gridCol w:w="1463"/>
        <w:gridCol w:w="1856"/>
        <w:gridCol w:w="1200"/>
        <w:gridCol w:w="1575"/>
        <w:gridCol w:w="1969"/>
        <w:gridCol w:w="1500"/>
        <w:gridCol w:w="1181"/>
        <w:gridCol w:w="1345"/>
      </w:tblGrid>
      <w:tr w14:paraId="39F11021">
        <w:tblPrEx>
          <w:tblCellMar>
            <w:top w:w="0" w:type="dxa"/>
            <w:left w:w="108" w:type="dxa"/>
            <w:bottom w:w="0" w:type="dxa"/>
            <w:right w:w="108" w:type="dxa"/>
          </w:tblCellMar>
        </w:tblPrEx>
        <w:trPr>
          <w:trHeight w:val="540" w:hRule="atLeast"/>
          <w:tblHeader/>
        </w:trPr>
        <w:tc>
          <w:tcPr>
            <w:tcW w:w="773" w:type="dxa"/>
            <w:tcBorders>
              <w:top w:val="single" w:color="auto" w:sz="4" w:space="0"/>
              <w:left w:val="single" w:color="auto" w:sz="4" w:space="0"/>
              <w:bottom w:val="single" w:color="auto" w:sz="4" w:space="0"/>
              <w:right w:val="single" w:color="auto" w:sz="4" w:space="0"/>
            </w:tcBorders>
            <w:noWrap w:val="0"/>
            <w:vAlign w:val="center"/>
          </w:tcPr>
          <w:p w14:paraId="0D14DAEB">
            <w:pPr>
              <w:widowControl/>
              <w:spacing w:line="0" w:lineRule="atLeast"/>
              <w:jc w:val="center"/>
              <w:rPr>
                <w:rFonts w:ascii="Times New Roman" w:hAnsi="Times New Roman" w:eastAsia="黑体"/>
                <w:kern w:val="0"/>
                <w:sz w:val="24"/>
              </w:rPr>
            </w:pPr>
            <w:r>
              <w:rPr>
                <w:rFonts w:ascii="Times New Roman" w:hAnsi="Times New Roman" w:eastAsia="黑体"/>
                <w:kern w:val="0"/>
                <w:sz w:val="24"/>
              </w:rPr>
              <w:t>类型</w:t>
            </w:r>
          </w:p>
        </w:tc>
        <w:tc>
          <w:tcPr>
            <w:tcW w:w="1312" w:type="dxa"/>
            <w:tcBorders>
              <w:top w:val="single" w:color="auto" w:sz="4" w:space="0"/>
              <w:left w:val="nil"/>
              <w:bottom w:val="single" w:color="auto" w:sz="4" w:space="0"/>
              <w:right w:val="single" w:color="auto" w:sz="4" w:space="0"/>
            </w:tcBorders>
            <w:noWrap w:val="0"/>
            <w:vAlign w:val="center"/>
          </w:tcPr>
          <w:p w14:paraId="195CCEC6">
            <w:pPr>
              <w:widowControl/>
              <w:spacing w:line="0" w:lineRule="atLeast"/>
              <w:jc w:val="center"/>
              <w:rPr>
                <w:rFonts w:ascii="Times New Roman" w:hAnsi="Times New Roman" w:eastAsia="黑体"/>
                <w:kern w:val="0"/>
                <w:sz w:val="24"/>
              </w:rPr>
            </w:pPr>
            <w:r>
              <w:rPr>
                <w:rFonts w:ascii="Times New Roman" w:hAnsi="Times New Roman" w:eastAsia="黑体"/>
                <w:kern w:val="0"/>
                <w:sz w:val="24"/>
              </w:rPr>
              <w:t>场景编号</w:t>
            </w:r>
          </w:p>
        </w:tc>
        <w:tc>
          <w:tcPr>
            <w:tcW w:w="1463" w:type="dxa"/>
            <w:tcBorders>
              <w:top w:val="single" w:color="auto" w:sz="4" w:space="0"/>
              <w:left w:val="nil"/>
              <w:bottom w:val="single" w:color="auto" w:sz="4" w:space="0"/>
              <w:right w:val="single" w:color="auto" w:sz="4" w:space="0"/>
            </w:tcBorders>
            <w:noWrap w:val="0"/>
            <w:vAlign w:val="center"/>
          </w:tcPr>
          <w:p w14:paraId="1442EBC9">
            <w:pPr>
              <w:widowControl/>
              <w:spacing w:line="0" w:lineRule="atLeast"/>
              <w:jc w:val="center"/>
              <w:rPr>
                <w:rFonts w:ascii="Times New Roman" w:hAnsi="Times New Roman" w:eastAsia="黑体"/>
                <w:kern w:val="0"/>
                <w:sz w:val="24"/>
              </w:rPr>
            </w:pPr>
            <w:r>
              <w:rPr>
                <w:rFonts w:ascii="Times New Roman" w:hAnsi="Times New Roman" w:eastAsia="黑体"/>
                <w:kern w:val="0"/>
                <w:sz w:val="24"/>
              </w:rPr>
              <w:t>典型场景</w:t>
            </w:r>
          </w:p>
        </w:tc>
        <w:tc>
          <w:tcPr>
            <w:tcW w:w="1856" w:type="dxa"/>
            <w:tcBorders>
              <w:top w:val="single" w:color="auto" w:sz="4" w:space="0"/>
              <w:left w:val="nil"/>
              <w:bottom w:val="single" w:color="auto" w:sz="4" w:space="0"/>
              <w:right w:val="single" w:color="auto" w:sz="4" w:space="0"/>
            </w:tcBorders>
            <w:noWrap w:val="0"/>
            <w:vAlign w:val="center"/>
          </w:tcPr>
          <w:p w14:paraId="2E11DE82">
            <w:pPr>
              <w:widowControl/>
              <w:spacing w:line="0" w:lineRule="atLeast"/>
              <w:jc w:val="center"/>
              <w:rPr>
                <w:rFonts w:ascii="Times New Roman" w:hAnsi="Times New Roman" w:eastAsia="黑体"/>
                <w:kern w:val="0"/>
                <w:sz w:val="24"/>
              </w:rPr>
            </w:pPr>
            <w:r>
              <w:rPr>
                <w:rFonts w:ascii="Times New Roman" w:hAnsi="Times New Roman" w:eastAsia="黑体"/>
                <w:kern w:val="0"/>
                <w:sz w:val="24"/>
              </w:rPr>
              <w:t>涉及环节</w:t>
            </w:r>
          </w:p>
        </w:tc>
        <w:tc>
          <w:tcPr>
            <w:tcW w:w="1200" w:type="dxa"/>
            <w:tcBorders>
              <w:top w:val="single" w:color="auto" w:sz="4" w:space="0"/>
              <w:left w:val="nil"/>
              <w:bottom w:val="single" w:color="auto" w:sz="4" w:space="0"/>
              <w:right w:val="single" w:color="auto" w:sz="4" w:space="0"/>
            </w:tcBorders>
            <w:noWrap w:val="0"/>
            <w:vAlign w:val="center"/>
          </w:tcPr>
          <w:p w14:paraId="73884A43">
            <w:pPr>
              <w:widowControl/>
              <w:spacing w:line="0" w:lineRule="atLeast"/>
              <w:jc w:val="center"/>
              <w:rPr>
                <w:rFonts w:ascii="Times New Roman" w:hAnsi="Times New Roman" w:eastAsia="黑体"/>
                <w:kern w:val="0"/>
                <w:sz w:val="24"/>
              </w:rPr>
            </w:pPr>
            <w:r>
              <w:rPr>
                <w:rFonts w:ascii="Times New Roman" w:hAnsi="Times New Roman" w:eastAsia="黑体"/>
                <w:kern w:val="0"/>
                <w:sz w:val="24"/>
              </w:rPr>
              <w:t>现状评级</w:t>
            </w:r>
          </w:p>
        </w:tc>
        <w:tc>
          <w:tcPr>
            <w:tcW w:w="1575" w:type="dxa"/>
            <w:tcBorders>
              <w:top w:val="single" w:color="auto" w:sz="4" w:space="0"/>
              <w:left w:val="nil"/>
              <w:bottom w:val="single" w:color="auto" w:sz="4" w:space="0"/>
              <w:right w:val="single" w:color="auto" w:sz="4" w:space="0"/>
            </w:tcBorders>
            <w:noWrap w:val="0"/>
            <w:vAlign w:val="center"/>
          </w:tcPr>
          <w:p w14:paraId="5C1B9EA5">
            <w:pPr>
              <w:widowControl/>
              <w:spacing w:line="0" w:lineRule="atLeast"/>
              <w:jc w:val="center"/>
              <w:rPr>
                <w:rFonts w:ascii="Times New Roman" w:hAnsi="Times New Roman" w:eastAsia="黑体"/>
                <w:kern w:val="0"/>
                <w:sz w:val="24"/>
              </w:rPr>
            </w:pPr>
            <w:r>
              <w:rPr>
                <w:rFonts w:ascii="Times New Roman" w:hAnsi="Times New Roman" w:eastAsia="黑体"/>
                <w:kern w:val="0"/>
                <w:sz w:val="24"/>
              </w:rPr>
              <w:t>技术工具</w:t>
            </w:r>
          </w:p>
        </w:tc>
        <w:tc>
          <w:tcPr>
            <w:tcW w:w="1969" w:type="dxa"/>
            <w:tcBorders>
              <w:top w:val="single" w:color="auto" w:sz="4" w:space="0"/>
              <w:left w:val="nil"/>
              <w:bottom w:val="single" w:color="auto" w:sz="4" w:space="0"/>
              <w:right w:val="single" w:color="auto" w:sz="4" w:space="0"/>
            </w:tcBorders>
            <w:noWrap w:val="0"/>
            <w:vAlign w:val="center"/>
          </w:tcPr>
          <w:p w14:paraId="4F3143E6">
            <w:pPr>
              <w:widowControl/>
              <w:spacing w:line="0" w:lineRule="atLeast"/>
              <w:jc w:val="center"/>
              <w:rPr>
                <w:rFonts w:ascii="Times New Roman" w:hAnsi="Times New Roman" w:eastAsia="黑体"/>
                <w:kern w:val="0"/>
                <w:sz w:val="24"/>
              </w:rPr>
            </w:pPr>
            <w:r>
              <w:rPr>
                <w:rFonts w:ascii="Times New Roman" w:hAnsi="Times New Roman" w:eastAsia="黑体"/>
                <w:kern w:val="0"/>
                <w:sz w:val="24"/>
              </w:rPr>
              <w:t>数据要素</w:t>
            </w:r>
          </w:p>
        </w:tc>
        <w:tc>
          <w:tcPr>
            <w:tcW w:w="1500" w:type="dxa"/>
            <w:tcBorders>
              <w:top w:val="single" w:color="auto" w:sz="4" w:space="0"/>
              <w:left w:val="nil"/>
              <w:bottom w:val="single" w:color="auto" w:sz="4" w:space="0"/>
              <w:right w:val="single" w:color="auto" w:sz="4" w:space="0"/>
            </w:tcBorders>
            <w:noWrap w:val="0"/>
            <w:vAlign w:val="center"/>
          </w:tcPr>
          <w:p w14:paraId="17FA786E">
            <w:pPr>
              <w:widowControl/>
              <w:spacing w:line="0" w:lineRule="atLeast"/>
              <w:jc w:val="center"/>
              <w:rPr>
                <w:rFonts w:ascii="Times New Roman" w:hAnsi="Times New Roman" w:eastAsia="黑体"/>
                <w:kern w:val="0"/>
                <w:sz w:val="24"/>
              </w:rPr>
            </w:pPr>
            <w:r>
              <w:rPr>
                <w:rFonts w:ascii="Times New Roman" w:hAnsi="Times New Roman" w:eastAsia="黑体"/>
                <w:kern w:val="0"/>
                <w:sz w:val="24"/>
              </w:rPr>
              <w:t>知识模型</w:t>
            </w:r>
          </w:p>
        </w:tc>
        <w:tc>
          <w:tcPr>
            <w:tcW w:w="1181" w:type="dxa"/>
            <w:tcBorders>
              <w:top w:val="single" w:color="auto" w:sz="4" w:space="0"/>
              <w:left w:val="nil"/>
              <w:bottom w:val="single" w:color="auto" w:sz="4" w:space="0"/>
              <w:right w:val="single" w:color="auto" w:sz="4" w:space="0"/>
            </w:tcBorders>
            <w:noWrap w:val="0"/>
            <w:vAlign w:val="center"/>
          </w:tcPr>
          <w:p w14:paraId="0C1427E6">
            <w:pPr>
              <w:widowControl/>
              <w:spacing w:line="0" w:lineRule="atLeast"/>
              <w:jc w:val="center"/>
              <w:rPr>
                <w:rFonts w:ascii="Times New Roman" w:hAnsi="Times New Roman" w:eastAsia="黑体"/>
                <w:kern w:val="0"/>
                <w:sz w:val="24"/>
              </w:rPr>
            </w:pPr>
            <w:r>
              <w:rPr>
                <w:rFonts w:ascii="Times New Roman" w:hAnsi="Times New Roman" w:eastAsia="黑体"/>
                <w:kern w:val="0"/>
                <w:sz w:val="24"/>
              </w:rPr>
              <w:t>人才技能</w:t>
            </w:r>
          </w:p>
        </w:tc>
        <w:tc>
          <w:tcPr>
            <w:tcW w:w="1345" w:type="dxa"/>
            <w:tcBorders>
              <w:top w:val="single" w:color="auto" w:sz="4" w:space="0"/>
              <w:left w:val="nil"/>
              <w:bottom w:val="single" w:color="auto" w:sz="4" w:space="0"/>
              <w:right w:val="single" w:color="auto" w:sz="4" w:space="0"/>
            </w:tcBorders>
            <w:noWrap w:val="0"/>
            <w:vAlign w:val="center"/>
          </w:tcPr>
          <w:p w14:paraId="240F716A">
            <w:pPr>
              <w:widowControl/>
              <w:spacing w:line="0" w:lineRule="atLeast"/>
              <w:jc w:val="center"/>
              <w:rPr>
                <w:rFonts w:ascii="Times New Roman" w:hAnsi="Times New Roman" w:eastAsia="黑体"/>
                <w:kern w:val="0"/>
                <w:sz w:val="24"/>
              </w:rPr>
            </w:pPr>
            <w:r>
              <w:rPr>
                <w:rFonts w:ascii="Times New Roman" w:hAnsi="Times New Roman" w:eastAsia="黑体"/>
                <w:kern w:val="0"/>
                <w:sz w:val="24"/>
              </w:rPr>
              <w:t>痛点问题</w:t>
            </w:r>
          </w:p>
        </w:tc>
      </w:tr>
      <w:tr w14:paraId="3415C4A8">
        <w:tblPrEx>
          <w:tblCellMar>
            <w:top w:w="0" w:type="dxa"/>
            <w:left w:w="108" w:type="dxa"/>
            <w:bottom w:w="0" w:type="dxa"/>
            <w:right w:w="108" w:type="dxa"/>
          </w:tblCellMar>
        </w:tblPrEx>
        <w:trPr>
          <w:trHeight w:val="2100" w:hRule="atLeast"/>
        </w:trPr>
        <w:tc>
          <w:tcPr>
            <w:tcW w:w="773" w:type="dxa"/>
            <w:vMerge w:val="restart"/>
            <w:tcBorders>
              <w:top w:val="nil"/>
              <w:left w:val="single" w:color="auto" w:sz="4" w:space="0"/>
              <w:bottom w:val="single" w:color="000000" w:sz="4" w:space="0"/>
              <w:right w:val="single" w:color="auto" w:sz="4" w:space="0"/>
            </w:tcBorders>
            <w:noWrap w:val="0"/>
            <w:vAlign w:val="center"/>
          </w:tcPr>
          <w:p w14:paraId="77FEBFAB">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研发设计</w:t>
            </w:r>
          </w:p>
        </w:tc>
        <w:tc>
          <w:tcPr>
            <w:tcW w:w="13401" w:type="dxa"/>
            <w:gridSpan w:val="9"/>
            <w:tcBorders>
              <w:top w:val="single" w:color="auto" w:sz="4" w:space="0"/>
              <w:left w:val="nil"/>
              <w:bottom w:val="single" w:color="auto" w:sz="4" w:space="0"/>
              <w:right w:val="single" w:color="000000" w:sz="4" w:space="0"/>
            </w:tcBorders>
            <w:noWrap w:val="0"/>
            <w:vAlign w:val="center"/>
          </w:tcPr>
          <w:p w14:paraId="3C509533">
            <w:pPr>
              <w:widowControl/>
              <w:spacing w:line="0" w:lineRule="atLeast"/>
              <w:rPr>
                <w:rFonts w:ascii="Times New Roman" w:hAnsi="Times New Roman" w:eastAsia="宋体"/>
                <w:kern w:val="0"/>
                <w:sz w:val="24"/>
              </w:rPr>
            </w:pPr>
            <w:r>
              <w:rPr>
                <w:rFonts w:ascii="Times New Roman" w:hAnsi="Times New Roman" w:eastAsia="宋体"/>
                <w:kern w:val="0"/>
                <w:sz w:val="24"/>
              </w:rPr>
              <w:t>数字化协同研发</w:t>
            </w:r>
            <w:r>
              <w:rPr>
                <w:rFonts w:ascii="Times New Roman" w:hAnsi="Times New Roman" w:eastAsia="宋体"/>
                <w:kern w:val="0"/>
                <w:sz w:val="24"/>
              </w:rPr>
              <w:br w:type="textWrapping"/>
            </w:r>
            <w:r>
              <w:rPr>
                <w:rFonts w:ascii="Times New Roman" w:hAnsi="Times New Roman" w:eastAsia="宋体"/>
                <w:kern w:val="0"/>
                <w:sz w:val="24"/>
              </w:rPr>
              <w:t>现状评级：2.0</w:t>
            </w:r>
            <w:r>
              <w:rPr>
                <w:rFonts w:ascii="Times New Roman" w:hAnsi="Times New Roman" w:eastAsia="宋体"/>
                <w:kern w:val="0"/>
                <w:sz w:val="24"/>
              </w:rPr>
              <w:br w:type="textWrapping"/>
            </w:r>
            <w:r>
              <w:rPr>
                <w:rFonts w:ascii="Times New Roman" w:hAnsi="Times New Roman" w:eastAsia="宋体"/>
                <w:kern w:val="0"/>
                <w:sz w:val="24"/>
              </w:rPr>
              <w:t>工具链：能够实现产品研发、仿真设计的研发管理系统、数字孪生系统等。</w:t>
            </w:r>
            <w:r>
              <w:rPr>
                <w:rFonts w:ascii="Times New Roman" w:hAnsi="Times New Roman" w:eastAsia="宋体"/>
                <w:kern w:val="0"/>
                <w:sz w:val="24"/>
              </w:rPr>
              <w:br w:type="textWrapping"/>
            </w:r>
            <w:r>
              <w:rPr>
                <w:rFonts w:ascii="Times New Roman" w:hAnsi="Times New Roman" w:eastAsia="宋体"/>
                <w:kern w:val="0"/>
                <w:sz w:val="24"/>
              </w:rPr>
              <w:t>数据链：产品研发数据、工艺设计数据等。</w:t>
            </w:r>
            <w:r>
              <w:rPr>
                <w:rFonts w:ascii="Times New Roman" w:hAnsi="Times New Roman" w:eastAsia="宋体"/>
                <w:kern w:val="0"/>
                <w:sz w:val="24"/>
              </w:rPr>
              <w:br w:type="textWrapping"/>
            </w:r>
            <w:r>
              <w:rPr>
                <w:rFonts w:ascii="Times New Roman" w:hAnsi="Times New Roman" w:eastAsia="宋体"/>
                <w:kern w:val="0"/>
                <w:sz w:val="24"/>
              </w:rPr>
              <w:t>模型链：新产品研发流程模型、生产模拟仿真模型、设计流程模型、成本效益模型、工艺优化模型、材料性能模型、质量控制模型等。</w:t>
            </w:r>
          </w:p>
        </w:tc>
      </w:tr>
      <w:tr w14:paraId="56B5C63A">
        <w:tblPrEx>
          <w:tblCellMar>
            <w:top w:w="0" w:type="dxa"/>
            <w:left w:w="108" w:type="dxa"/>
            <w:bottom w:w="0" w:type="dxa"/>
            <w:right w:w="108" w:type="dxa"/>
          </w:tblCellMar>
        </w:tblPrEx>
        <w:trPr>
          <w:trHeight w:val="2016"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42008774">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05767070">
            <w:pPr>
              <w:widowControl/>
              <w:spacing w:line="0" w:lineRule="atLeast"/>
              <w:rPr>
                <w:rFonts w:ascii="Times New Roman" w:hAnsi="Times New Roman" w:eastAsia="宋体"/>
                <w:kern w:val="0"/>
                <w:sz w:val="24"/>
              </w:rPr>
            </w:pPr>
            <w:r>
              <w:rPr>
                <w:rFonts w:ascii="Times New Roman" w:hAnsi="Times New Roman" w:eastAsia="宋体"/>
                <w:kern w:val="0"/>
                <w:sz w:val="24"/>
              </w:rPr>
              <w:t>010203-A0000-03-001</w:t>
            </w:r>
          </w:p>
        </w:tc>
        <w:tc>
          <w:tcPr>
            <w:tcW w:w="1463" w:type="dxa"/>
            <w:tcBorders>
              <w:top w:val="nil"/>
              <w:left w:val="nil"/>
              <w:bottom w:val="single" w:color="auto" w:sz="4" w:space="0"/>
              <w:right w:val="single" w:color="auto" w:sz="4" w:space="0"/>
            </w:tcBorders>
            <w:noWrap w:val="0"/>
            <w:vAlign w:val="center"/>
          </w:tcPr>
          <w:p w14:paraId="6526E26D">
            <w:pPr>
              <w:widowControl/>
              <w:spacing w:line="0" w:lineRule="atLeast"/>
              <w:rPr>
                <w:rFonts w:ascii="Times New Roman" w:hAnsi="Times New Roman" w:eastAsia="宋体"/>
                <w:kern w:val="0"/>
                <w:sz w:val="24"/>
              </w:rPr>
            </w:pPr>
            <w:r>
              <w:rPr>
                <w:rFonts w:ascii="Times New Roman" w:hAnsi="Times New Roman" w:eastAsia="宋体"/>
                <w:kern w:val="0"/>
                <w:sz w:val="24"/>
              </w:rPr>
              <w:t>1.主场景：反馈式研发</w:t>
            </w:r>
          </w:p>
        </w:tc>
        <w:tc>
          <w:tcPr>
            <w:tcW w:w="1856" w:type="dxa"/>
            <w:tcBorders>
              <w:top w:val="nil"/>
              <w:left w:val="nil"/>
              <w:bottom w:val="single" w:color="auto" w:sz="4" w:space="0"/>
              <w:right w:val="single" w:color="auto" w:sz="4" w:space="0"/>
            </w:tcBorders>
            <w:noWrap w:val="0"/>
            <w:vAlign w:val="center"/>
          </w:tcPr>
          <w:p w14:paraId="6D3F60F7">
            <w:pPr>
              <w:widowControl/>
              <w:spacing w:line="0" w:lineRule="atLeast"/>
              <w:rPr>
                <w:rFonts w:ascii="Times New Roman" w:hAnsi="Times New Roman" w:eastAsia="宋体"/>
                <w:kern w:val="0"/>
                <w:sz w:val="24"/>
              </w:rPr>
            </w:pPr>
            <w:r>
              <w:rPr>
                <w:rFonts w:ascii="Times New Roman" w:hAnsi="Times New Roman" w:eastAsia="宋体"/>
                <w:kern w:val="0"/>
                <w:sz w:val="24"/>
              </w:rPr>
              <w:t>针对原料制备、制药、装药、包装、装卸车、出入库、仓储、销售全流程</w:t>
            </w:r>
          </w:p>
        </w:tc>
        <w:tc>
          <w:tcPr>
            <w:tcW w:w="1200" w:type="dxa"/>
            <w:tcBorders>
              <w:top w:val="nil"/>
              <w:left w:val="nil"/>
              <w:bottom w:val="single" w:color="auto" w:sz="4" w:space="0"/>
              <w:right w:val="single" w:color="auto" w:sz="4" w:space="0"/>
            </w:tcBorders>
            <w:noWrap w:val="0"/>
            <w:vAlign w:val="center"/>
          </w:tcPr>
          <w:p w14:paraId="3E798E0A">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2</w:t>
            </w:r>
          </w:p>
        </w:tc>
        <w:tc>
          <w:tcPr>
            <w:tcW w:w="1575" w:type="dxa"/>
            <w:tcBorders>
              <w:top w:val="nil"/>
              <w:left w:val="nil"/>
              <w:bottom w:val="single" w:color="auto" w:sz="4" w:space="0"/>
              <w:right w:val="single" w:color="auto" w:sz="4" w:space="0"/>
            </w:tcBorders>
            <w:noWrap w:val="0"/>
            <w:vAlign w:val="center"/>
          </w:tcPr>
          <w:p w14:paraId="0F53C5B1">
            <w:pPr>
              <w:widowControl/>
              <w:spacing w:line="0" w:lineRule="atLeast"/>
              <w:rPr>
                <w:rFonts w:ascii="Times New Roman" w:hAnsi="Times New Roman" w:eastAsia="宋体"/>
                <w:kern w:val="0"/>
                <w:sz w:val="24"/>
              </w:rPr>
            </w:pPr>
            <w:r>
              <w:rPr>
                <w:rFonts w:ascii="Times New Roman" w:hAnsi="Times New Roman" w:eastAsia="宋体"/>
                <w:kern w:val="0"/>
                <w:sz w:val="24"/>
              </w:rPr>
              <w:t>研发管理系统、数字孪生系统、工艺设计系统等。</w:t>
            </w:r>
          </w:p>
        </w:tc>
        <w:tc>
          <w:tcPr>
            <w:tcW w:w="1969" w:type="dxa"/>
            <w:tcBorders>
              <w:top w:val="nil"/>
              <w:left w:val="nil"/>
              <w:bottom w:val="single" w:color="auto" w:sz="4" w:space="0"/>
              <w:right w:val="single" w:color="auto" w:sz="4" w:space="0"/>
            </w:tcBorders>
            <w:noWrap w:val="0"/>
            <w:vAlign w:val="center"/>
          </w:tcPr>
          <w:p w14:paraId="468B9D48">
            <w:pPr>
              <w:widowControl/>
              <w:spacing w:line="0" w:lineRule="atLeast"/>
              <w:rPr>
                <w:rFonts w:ascii="Times New Roman" w:hAnsi="Times New Roman" w:eastAsia="宋体"/>
                <w:kern w:val="0"/>
                <w:sz w:val="24"/>
              </w:rPr>
            </w:pPr>
            <w:r>
              <w:rPr>
                <w:rFonts w:ascii="Times New Roman" w:hAnsi="Times New Roman" w:eastAsia="宋体"/>
                <w:kern w:val="0"/>
                <w:sz w:val="24"/>
              </w:rPr>
              <w:t>产品研发流程数据、新产品配方数据、新产品实验数据等产品研发数据；设计文件数据、原材料配比数据、成本数据、工艺参数数据、质量控制数据、模拟仿真数据等工艺设计数据。</w:t>
            </w:r>
          </w:p>
        </w:tc>
        <w:tc>
          <w:tcPr>
            <w:tcW w:w="1500" w:type="dxa"/>
            <w:tcBorders>
              <w:top w:val="nil"/>
              <w:left w:val="nil"/>
              <w:bottom w:val="single" w:color="auto" w:sz="4" w:space="0"/>
              <w:right w:val="single" w:color="auto" w:sz="4" w:space="0"/>
            </w:tcBorders>
            <w:noWrap w:val="0"/>
            <w:vAlign w:val="center"/>
          </w:tcPr>
          <w:p w14:paraId="798ABC6D">
            <w:pPr>
              <w:widowControl/>
              <w:spacing w:line="0" w:lineRule="atLeast"/>
              <w:rPr>
                <w:rFonts w:ascii="Times New Roman" w:hAnsi="Times New Roman" w:eastAsia="宋体"/>
                <w:kern w:val="0"/>
                <w:sz w:val="24"/>
              </w:rPr>
            </w:pPr>
            <w:r>
              <w:rPr>
                <w:rFonts w:ascii="Times New Roman" w:hAnsi="Times New Roman" w:eastAsia="宋体"/>
                <w:kern w:val="0"/>
                <w:sz w:val="24"/>
              </w:rPr>
              <w:t>新产品研发流程模型、生产模拟仿真模型、设计流程模型、成本效益模型、工艺优化模型、材料性能模型、质量控制模型等。</w:t>
            </w:r>
          </w:p>
        </w:tc>
        <w:tc>
          <w:tcPr>
            <w:tcW w:w="1181" w:type="dxa"/>
            <w:tcBorders>
              <w:top w:val="nil"/>
              <w:left w:val="nil"/>
              <w:bottom w:val="single" w:color="auto" w:sz="4" w:space="0"/>
              <w:right w:val="single" w:color="auto" w:sz="4" w:space="0"/>
            </w:tcBorders>
            <w:noWrap w:val="0"/>
            <w:vAlign w:val="center"/>
          </w:tcPr>
          <w:p w14:paraId="4810C990">
            <w:pPr>
              <w:widowControl/>
              <w:spacing w:line="0" w:lineRule="atLeast"/>
              <w:rPr>
                <w:rFonts w:ascii="Times New Roman" w:hAnsi="Times New Roman" w:eastAsia="宋体"/>
                <w:kern w:val="0"/>
                <w:sz w:val="24"/>
              </w:rPr>
            </w:pPr>
            <w:r>
              <w:rPr>
                <w:rFonts w:ascii="Times New Roman" w:hAnsi="Times New Roman" w:eastAsia="宋体"/>
                <w:kern w:val="0"/>
                <w:sz w:val="24"/>
              </w:rPr>
              <w:t>炸药爆炸机理、化学工程、机械设计、计算机软件工程。</w:t>
            </w:r>
          </w:p>
        </w:tc>
        <w:tc>
          <w:tcPr>
            <w:tcW w:w="1345" w:type="dxa"/>
            <w:tcBorders>
              <w:top w:val="nil"/>
              <w:left w:val="nil"/>
              <w:bottom w:val="single" w:color="auto" w:sz="4" w:space="0"/>
              <w:right w:val="single" w:color="auto" w:sz="4" w:space="0"/>
            </w:tcBorders>
            <w:noWrap w:val="0"/>
            <w:vAlign w:val="center"/>
          </w:tcPr>
          <w:p w14:paraId="348E7736">
            <w:pPr>
              <w:widowControl/>
              <w:spacing w:line="0" w:lineRule="atLeast"/>
              <w:rPr>
                <w:rFonts w:ascii="Times New Roman" w:hAnsi="Times New Roman" w:eastAsia="宋体"/>
                <w:kern w:val="0"/>
                <w:sz w:val="24"/>
              </w:rPr>
            </w:pPr>
            <w:r>
              <w:rPr>
                <w:rFonts w:ascii="Times New Roman" w:hAnsi="Times New Roman" w:eastAsia="宋体"/>
                <w:kern w:val="0"/>
                <w:sz w:val="24"/>
              </w:rPr>
              <w:t>研发管理流程不完善，新产品研发数据库未建立；工艺设计数据库未建立，无法对产品生产实现数字化建模。</w:t>
            </w:r>
          </w:p>
        </w:tc>
      </w:tr>
      <w:tr w14:paraId="76C27F38">
        <w:tblPrEx>
          <w:tblCellMar>
            <w:top w:w="0" w:type="dxa"/>
            <w:left w:w="108" w:type="dxa"/>
            <w:bottom w:w="0" w:type="dxa"/>
            <w:right w:w="108" w:type="dxa"/>
          </w:tblCellMar>
        </w:tblPrEx>
        <w:trPr>
          <w:trHeight w:val="2208" w:hRule="atLeast"/>
        </w:trPr>
        <w:tc>
          <w:tcPr>
            <w:tcW w:w="773" w:type="dxa"/>
            <w:vMerge w:val="restart"/>
            <w:tcBorders>
              <w:top w:val="nil"/>
              <w:left w:val="single" w:color="auto" w:sz="4" w:space="0"/>
              <w:bottom w:val="single" w:color="000000" w:sz="4" w:space="0"/>
              <w:right w:val="single" w:color="auto" w:sz="4" w:space="0"/>
            </w:tcBorders>
            <w:noWrap w:val="0"/>
            <w:vAlign w:val="center"/>
          </w:tcPr>
          <w:p w14:paraId="0BB68D5C">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生产制造</w:t>
            </w:r>
          </w:p>
        </w:tc>
        <w:tc>
          <w:tcPr>
            <w:tcW w:w="13401" w:type="dxa"/>
            <w:gridSpan w:val="9"/>
            <w:tcBorders>
              <w:top w:val="single" w:color="auto" w:sz="4" w:space="0"/>
              <w:left w:val="nil"/>
              <w:bottom w:val="single" w:color="auto" w:sz="4" w:space="0"/>
              <w:right w:val="single" w:color="000000" w:sz="4" w:space="0"/>
            </w:tcBorders>
            <w:noWrap w:val="0"/>
            <w:vAlign w:val="center"/>
          </w:tcPr>
          <w:p w14:paraId="5688B1E2">
            <w:pPr>
              <w:widowControl/>
              <w:spacing w:line="0" w:lineRule="atLeast"/>
              <w:rPr>
                <w:rFonts w:ascii="Times New Roman" w:hAnsi="Times New Roman" w:eastAsia="宋体"/>
                <w:kern w:val="0"/>
                <w:sz w:val="24"/>
              </w:rPr>
            </w:pPr>
            <w:r>
              <w:rPr>
                <w:rFonts w:ascii="Times New Roman" w:hAnsi="Times New Roman" w:eastAsia="宋体"/>
                <w:kern w:val="0"/>
                <w:sz w:val="24"/>
              </w:rPr>
              <w:t>数字化协同生产</w:t>
            </w:r>
            <w:r>
              <w:rPr>
                <w:rFonts w:ascii="Times New Roman" w:hAnsi="Times New Roman" w:eastAsia="宋体"/>
                <w:kern w:val="0"/>
                <w:sz w:val="24"/>
              </w:rPr>
              <w:br w:type="textWrapping"/>
            </w:r>
            <w:r>
              <w:rPr>
                <w:rFonts w:ascii="Times New Roman" w:hAnsi="Times New Roman" w:eastAsia="宋体"/>
                <w:kern w:val="0"/>
                <w:sz w:val="24"/>
              </w:rPr>
              <w:t>现状评级：3.0</w:t>
            </w:r>
            <w:r>
              <w:rPr>
                <w:rFonts w:ascii="Times New Roman" w:hAnsi="Times New Roman" w:eastAsia="宋体"/>
                <w:kern w:val="0"/>
                <w:sz w:val="24"/>
              </w:rPr>
              <w:br w:type="textWrapping"/>
            </w:r>
            <w:r>
              <w:rPr>
                <w:rFonts w:ascii="Times New Roman" w:hAnsi="Times New Roman" w:eastAsia="宋体"/>
                <w:kern w:val="0"/>
                <w:sz w:val="24"/>
              </w:rPr>
              <w:t>工具链：能够基于MES系统、设备管理系统、智能仓储系统、AI视觉识别系统等，实现人、物、管理、环境等因素的安全管理；基于生产线工艺监控系统和质量监测模块的产品关键质量控制；基于机器视觉缺陷检测系统的炸药缺陷检测；基于设备健康管理系统的故障诊断、设备预测性维护等。</w:t>
            </w:r>
            <w:r>
              <w:rPr>
                <w:rFonts w:ascii="Times New Roman" w:hAnsi="Times New Roman" w:eastAsia="宋体"/>
                <w:kern w:val="0"/>
                <w:sz w:val="24"/>
              </w:rPr>
              <w:br w:type="textWrapping"/>
            </w:r>
            <w:r>
              <w:rPr>
                <w:rFonts w:ascii="Times New Roman" w:hAnsi="Times New Roman" w:eastAsia="宋体"/>
                <w:kern w:val="0"/>
                <w:sz w:val="24"/>
              </w:rPr>
              <w:t>数据链：生产数据、原材料及成品工艺数据、设备运行数据、视频数据、仓储数据、定员系统数据、安全生产日常管理数据、安全培训知识库等。</w:t>
            </w:r>
            <w:r>
              <w:rPr>
                <w:rFonts w:ascii="Times New Roman" w:hAnsi="Times New Roman" w:eastAsia="宋体"/>
                <w:kern w:val="0"/>
                <w:sz w:val="24"/>
              </w:rPr>
              <w:br w:type="textWrapping"/>
            </w:r>
            <w:r>
              <w:rPr>
                <w:rFonts w:ascii="Times New Roman" w:hAnsi="Times New Roman" w:eastAsia="宋体"/>
                <w:kern w:val="0"/>
                <w:sz w:val="24"/>
              </w:rPr>
              <w:t>模型链：安全指数模型、质量指数模型、设备指数模型等。</w:t>
            </w:r>
          </w:p>
        </w:tc>
      </w:tr>
      <w:tr w14:paraId="0F71F7AE">
        <w:tblPrEx>
          <w:tblCellMar>
            <w:top w:w="0" w:type="dxa"/>
            <w:left w:w="108" w:type="dxa"/>
            <w:bottom w:w="0" w:type="dxa"/>
            <w:right w:w="108" w:type="dxa"/>
          </w:tblCellMar>
        </w:tblPrEx>
        <w:trPr>
          <w:trHeight w:val="3168"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631DCF9A">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39F191B4">
            <w:pPr>
              <w:widowControl/>
              <w:spacing w:line="0" w:lineRule="atLeast"/>
              <w:rPr>
                <w:rFonts w:ascii="Times New Roman" w:hAnsi="Times New Roman" w:eastAsia="宋体"/>
                <w:kern w:val="0"/>
                <w:sz w:val="24"/>
              </w:rPr>
            </w:pPr>
            <w:r>
              <w:rPr>
                <w:rFonts w:ascii="Times New Roman" w:hAnsi="Times New Roman" w:eastAsia="宋体"/>
                <w:kern w:val="0"/>
                <w:sz w:val="24"/>
              </w:rPr>
              <w:t>000200-0B000-02-001</w:t>
            </w:r>
          </w:p>
        </w:tc>
        <w:tc>
          <w:tcPr>
            <w:tcW w:w="1463" w:type="dxa"/>
            <w:tcBorders>
              <w:top w:val="nil"/>
              <w:left w:val="nil"/>
              <w:bottom w:val="single" w:color="auto" w:sz="4" w:space="0"/>
              <w:right w:val="single" w:color="auto" w:sz="4" w:space="0"/>
            </w:tcBorders>
            <w:noWrap w:val="0"/>
            <w:vAlign w:val="center"/>
          </w:tcPr>
          <w:p w14:paraId="6B5A0990">
            <w:pPr>
              <w:widowControl/>
              <w:spacing w:line="0" w:lineRule="atLeast"/>
              <w:rPr>
                <w:rFonts w:ascii="Times New Roman" w:hAnsi="Times New Roman" w:eastAsia="宋体"/>
                <w:kern w:val="0"/>
                <w:sz w:val="24"/>
              </w:rPr>
            </w:pPr>
            <w:r>
              <w:rPr>
                <w:rFonts w:ascii="Times New Roman" w:hAnsi="Times New Roman" w:eastAsia="宋体"/>
                <w:kern w:val="0"/>
                <w:sz w:val="24"/>
              </w:rPr>
              <w:t>2.主场景：安全管理</w:t>
            </w:r>
          </w:p>
        </w:tc>
        <w:tc>
          <w:tcPr>
            <w:tcW w:w="1856" w:type="dxa"/>
            <w:tcBorders>
              <w:top w:val="nil"/>
              <w:left w:val="nil"/>
              <w:bottom w:val="single" w:color="auto" w:sz="4" w:space="0"/>
              <w:right w:val="single" w:color="auto" w:sz="4" w:space="0"/>
            </w:tcBorders>
            <w:noWrap w:val="0"/>
            <w:vAlign w:val="center"/>
          </w:tcPr>
          <w:p w14:paraId="1E716CA3">
            <w:pPr>
              <w:widowControl/>
              <w:spacing w:line="0" w:lineRule="atLeast"/>
              <w:rPr>
                <w:rFonts w:ascii="Times New Roman" w:hAnsi="Times New Roman" w:eastAsia="宋体"/>
                <w:kern w:val="0"/>
                <w:sz w:val="24"/>
              </w:rPr>
            </w:pPr>
            <w:r>
              <w:rPr>
                <w:rFonts w:ascii="Times New Roman" w:hAnsi="Times New Roman" w:eastAsia="宋体"/>
                <w:kern w:val="0"/>
                <w:sz w:val="24"/>
              </w:rPr>
              <w:t>针对原料制备、制药、装药、包装、装卸车、出入库、仓储环节</w:t>
            </w:r>
          </w:p>
        </w:tc>
        <w:tc>
          <w:tcPr>
            <w:tcW w:w="1200" w:type="dxa"/>
            <w:tcBorders>
              <w:top w:val="nil"/>
              <w:left w:val="nil"/>
              <w:bottom w:val="single" w:color="auto" w:sz="4" w:space="0"/>
              <w:right w:val="single" w:color="auto" w:sz="4" w:space="0"/>
            </w:tcBorders>
            <w:noWrap w:val="0"/>
            <w:vAlign w:val="center"/>
          </w:tcPr>
          <w:p w14:paraId="264BDDF9">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3</w:t>
            </w:r>
          </w:p>
        </w:tc>
        <w:tc>
          <w:tcPr>
            <w:tcW w:w="1575" w:type="dxa"/>
            <w:tcBorders>
              <w:top w:val="nil"/>
              <w:left w:val="nil"/>
              <w:bottom w:val="single" w:color="auto" w:sz="4" w:space="0"/>
              <w:right w:val="single" w:color="auto" w:sz="4" w:space="0"/>
            </w:tcBorders>
            <w:noWrap w:val="0"/>
            <w:vAlign w:val="center"/>
          </w:tcPr>
          <w:p w14:paraId="35D884A0">
            <w:pPr>
              <w:widowControl/>
              <w:spacing w:line="0" w:lineRule="atLeast"/>
              <w:rPr>
                <w:rFonts w:ascii="Times New Roman" w:hAnsi="Times New Roman" w:eastAsia="宋体"/>
                <w:kern w:val="0"/>
                <w:sz w:val="24"/>
              </w:rPr>
            </w:pPr>
            <w:r>
              <w:rPr>
                <w:rFonts w:ascii="Times New Roman" w:hAnsi="Times New Roman" w:eastAsia="宋体"/>
                <w:kern w:val="0"/>
                <w:sz w:val="24"/>
              </w:rPr>
              <w:t>工业互联网+安全监控系统、民爆生产企业综合管理信息系统、设备管理系统、门禁式定员监控系统、周界入侵报警系统、电子巡更系统、温湿度监测、生产控制系统</w:t>
            </w:r>
          </w:p>
        </w:tc>
        <w:tc>
          <w:tcPr>
            <w:tcW w:w="1969" w:type="dxa"/>
            <w:tcBorders>
              <w:top w:val="nil"/>
              <w:left w:val="nil"/>
              <w:bottom w:val="single" w:color="auto" w:sz="4" w:space="0"/>
              <w:right w:val="single" w:color="auto" w:sz="4" w:space="0"/>
            </w:tcBorders>
            <w:noWrap w:val="0"/>
            <w:vAlign w:val="center"/>
          </w:tcPr>
          <w:p w14:paraId="31B885DB">
            <w:pPr>
              <w:widowControl/>
              <w:spacing w:line="0" w:lineRule="atLeast"/>
              <w:rPr>
                <w:rFonts w:ascii="Times New Roman" w:hAnsi="Times New Roman" w:eastAsia="宋体"/>
                <w:kern w:val="0"/>
                <w:sz w:val="24"/>
              </w:rPr>
            </w:pPr>
            <w:r>
              <w:rPr>
                <w:rFonts w:ascii="Times New Roman" w:hAnsi="Times New Roman" w:eastAsia="宋体"/>
                <w:kern w:val="0"/>
                <w:sz w:val="24"/>
              </w:rPr>
              <w:t>生产线参数、视频参数、定员系统数据、仓储数据、安全生产日常管理数据、安全培训知识库等。</w:t>
            </w:r>
          </w:p>
        </w:tc>
        <w:tc>
          <w:tcPr>
            <w:tcW w:w="1500" w:type="dxa"/>
            <w:tcBorders>
              <w:top w:val="nil"/>
              <w:left w:val="nil"/>
              <w:bottom w:val="single" w:color="auto" w:sz="4" w:space="0"/>
              <w:right w:val="single" w:color="auto" w:sz="4" w:space="0"/>
            </w:tcBorders>
            <w:noWrap w:val="0"/>
            <w:vAlign w:val="center"/>
          </w:tcPr>
          <w:p w14:paraId="19819FA8">
            <w:pPr>
              <w:widowControl/>
              <w:spacing w:line="0" w:lineRule="atLeast"/>
              <w:rPr>
                <w:rFonts w:ascii="Times New Roman" w:hAnsi="Times New Roman" w:eastAsia="宋体"/>
                <w:kern w:val="0"/>
                <w:sz w:val="24"/>
              </w:rPr>
            </w:pPr>
            <w:r>
              <w:rPr>
                <w:rFonts w:ascii="Times New Roman" w:hAnsi="Times New Roman" w:eastAsia="宋体"/>
                <w:kern w:val="0"/>
                <w:sz w:val="24"/>
              </w:rPr>
              <w:t>安全指数模型等。</w:t>
            </w:r>
          </w:p>
        </w:tc>
        <w:tc>
          <w:tcPr>
            <w:tcW w:w="1181" w:type="dxa"/>
            <w:tcBorders>
              <w:top w:val="nil"/>
              <w:left w:val="nil"/>
              <w:bottom w:val="single" w:color="auto" w:sz="4" w:space="0"/>
              <w:right w:val="single" w:color="auto" w:sz="4" w:space="0"/>
            </w:tcBorders>
            <w:noWrap w:val="0"/>
            <w:vAlign w:val="center"/>
          </w:tcPr>
          <w:p w14:paraId="6A3D5528">
            <w:pPr>
              <w:widowControl/>
              <w:spacing w:line="0" w:lineRule="atLeast"/>
              <w:rPr>
                <w:rFonts w:ascii="Times New Roman" w:hAnsi="Times New Roman" w:eastAsia="宋体"/>
                <w:kern w:val="0"/>
                <w:sz w:val="24"/>
              </w:rPr>
            </w:pPr>
            <w:r>
              <w:rPr>
                <w:rFonts w:ascii="Times New Roman" w:hAnsi="Times New Roman" w:eastAsia="宋体"/>
                <w:kern w:val="0"/>
                <w:sz w:val="24"/>
              </w:rPr>
              <w:t>安全工程、机械设计制造及自动化、机电控制系统分析与设计、软件工程、嵌入式系统、仪器仪表科学</w:t>
            </w:r>
          </w:p>
        </w:tc>
        <w:tc>
          <w:tcPr>
            <w:tcW w:w="1345" w:type="dxa"/>
            <w:tcBorders>
              <w:top w:val="nil"/>
              <w:left w:val="nil"/>
              <w:bottom w:val="single" w:color="auto" w:sz="4" w:space="0"/>
              <w:right w:val="single" w:color="auto" w:sz="4" w:space="0"/>
            </w:tcBorders>
            <w:noWrap w:val="0"/>
            <w:vAlign w:val="center"/>
          </w:tcPr>
          <w:p w14:paraId="47ADF69E">
            <w:pPr>
              <w:widowControl/>
              <w:spacing w:line="0" w:lineRule="atLeast"/>
              <w:rPr>
                <w:rFonts w:ascii="Times New Roman" w:hAnsi="Times New Roman" w:eastAsia="宋体"/>
                <w:kern w:val="0"/>
                <w:sz w:val="24"/>
              </w:rPr>
            </w:pPr>
            <w:r>
              <w:rPr>
                <w:rFonts w:ascii="Times New Roman" w:hAnsi="Times New Roman" w:eastAsia="宋体"/>
                <w:kern w:val="0"/>
                <w:sz w:val="24"/>
              </w:rPr>
              <w:t>生产线状态参数监控、门禁系统监控、AI区域定员、人的行为监控、人员证照管理、设备保养维护管理、安全环保设施巡检巡查管理、生产线安全连锁定时测试管理、人员安全培训、“四超”（超标、超限、超量、超时）、仓储管理</w:t>
            </w:r>
          </w:p>
        </w:tc>
      </w:tr>
      <w:tr w14:paraId="29B9DBAD">
        <w:tblPrEx>
          <w:tblCellMar>
            <w:top w:w="0" w:type="dxa"/>
            <w:left w:w="108" w:type="dxa"/>
            <w:bottom w:w="0" w:type="dxa"/>
            <w:right w:w="108" w:type="dxa"/>
          </w:tblCellMar>
        </w:tblPrEx>
        <w:trPr>
          <w:trHeight w:val="1728"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4C7F11C0">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738A6D65">
            <w:pPr>
              <w:widowControl/>
              <w:spacing w:line="0" w:lineRule="atLeast"/>
              <w:rPr>
                <w:rFonts w:ascii="Times New Roman" w:hAnsi="Times New Roman" w:eastAsia="宋体"/>
                <w:kern w:val="0"/>
                <w:sz w:val="24"/>
              </w:rPr>
            </w:pPr>
            <w:r>
              <w:rPr>
                <w:rFonts w:ascii="Times New Roman" w:hAnsi="Times New Roman" w:eastAsia="宋体"/>
                <w:kern w:val="0"/>
                <w:sz w:val="24"/>
              </w:rPr>
              <w:t>000200-0B000-02-002</w:t>
            </w:r>
          </w:p>
        </w:tc>
        <w:tc>
          <w:tcPr>
            <w:tcW w:w="1463" w:type="dxa"/>
            <w:tcBorders>
              <w:top w:val="nil"/>
              <w:left w:val="nil"/>
              <w:bottom w:val="single" w:color="auto" w:sz="4" w:space="0"/>
              <w:right w:val="single" w:color="auto" w:sz="4" w:space="0"/>
            </w:tcBorders>
            <w:noWrap w:val="0"/>
            <w:vAlign w:val="center"/>
          </w:tcPr>
          <w:p w14:paraId="779FC163">
            <w:pPr>
              <w:widowControl/>
              <w:spacing w:line="0" w:lineRule="atLeast"/>
              <w:rPr>
                <w:rFonts w:ascii="Times New Roman" w:hAnsi="Times New Roman" w:eastAsia="宋体"/>
                <w:kern w:val="0"/>
                <w:sz w:val="24"/>
              </w:rPr>
            </w:pPr>
            <w:r>
              <w:rPr>
                <w:rFonts w:ascii="Times New Roman" w:hAnsi="Times New Roman" w:eastAsia="宋体"/>
                <w:kern w:val="0"/>
                <w:sz w:val="24"/>
              </w:rPr>
              <w:t>子场景：安全管理——人的不安全行为</w:t>
            </w:r>
          </w:p>
        </w:tc>
        <w:tc>
          <w:tcPr>
            <w:tcW w:w="1856" w:type="dxa"/>
            <w:tcBorders>
              <w:top w:val="nil"/>
              <w:left w:val="nil"/>
              <w:bottom w:val="single" w:color="auto" w:sz="4" w:space="0"/>
              <w:right w:val="single" w:color="auto" w:sz="4" w:space="0"/>
            </w:tcBorders>
            <w:noWrap w:val="0"/>
            <w:vAlign w:val="center"/>
          </w:tcPr>
          <w:p w14:paraId="57138044">
            <w:pPr>
              <w:widowControl/>
              <w:spacing w:line="0" w:lineRule="atLeast"/>
              <w:rPr>
                <w:rFonts w:ascii="Times New Roman" w:hAnsi="Times New Roman" w:eastAsia="宋体"/>
                <w:kern w:val="0"/>
                <w:sz w:val="24"/>
              </w:rPr>
            </w:pPr>
            <w:r>
              <w:rPr>
                <w:rFonts w:ascii="Times New Roman" w:hAnsi="Times New Roman" w:eastAsia="宋体"/>
                <w:kern w:val="0"/>
                <w:sz w:val="24"/>
              </w:rPr>
              <w:t>针对原料制备、制药、装药、包装、装卸车、出入库、仓储环节</w:t>
            </w:r>
          </w:p>
        </w:tc>
        <w:tc>
          <w:tcPr>
            <w:tcW w:w="1200" w:type="dxa"/>
            <w:tcBorders>
              <w:top w:val="nil"/>
              <w:left w:val="nil"/>
              <w:bottom w:val="single" w:color="auto" w:sz="4" w:space="0"/>
              <w:right w:val="single" w:color="auto" w:sz="4" w:space="0"/>
            </w:tcBorders>
            <w:noWrap w:val="0"/>
            <w:vAlign w:val="center"/>
          </w:tcPr>
          <w:p w14:paraId="6C48A372">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3</w:t>
            </w:r>
          </w:p>
        </w:tc>
        <w:tc>
          <w:tcPr>
            <w:tcW w:w="1575" w:type="dxa"/>
            <w:tcBorders>
              <w:top w:val="nil"/>
              <w:left w:val="nil"/>
              <w:bottom w:val="single" w:color="auto" w:sz="4" w:space="0"/>
              <w:right w:val="single" w:color="auto" w:sz="4" w:space="0"/>
            </w:tcBorders>
            <w:noWrap w:val="0"/>
            <w:vAlign w:val="center"/>
          </w:tcPr>
          <w:p w14:paraId="78A9B285">
            <w:pPr>
              <w:widowControl/>
              <w:spacing w:line="0" w:lineRule="atLeast"/>
              <w:rPr>
                <w:rFonts w:ascii="Times New Roman" w:hAnsi="Times New Roman" w:eastAsia="宋体"/>
                <w:kern w:val="0"/>
                <w:sz w:val="24"/>
              </w:rPr>
            </w:pPr>
            <w:r>
              <w:rPr>
                <w:rFonts w:ascii="Times New Roman" w:hAnsi="Times New Roman" w:eastAsia="宋体"/>
                <w:kern w:val="0"/>
                <w:sz w:val="24"/>
              </w:rPr>
              <w:t>周界入侵报警系统、电子巡更系统、工业互联网+安全监控系统</w:t>
            </w:r>
          </w:p>
        </w:tc>
        <w:tc>
          <w:tcPr>
            <w:tcW w:w="1969" w:type="dxa"/>
            <w:tcBorders>
              <w:top w:val="nil"/>
              <w:left w:val="nil"/>
              <w:bottom w:val="single" w:color="auto" w:sz="4" w:space="0"/>
              <w:right w:val="single" w:color="auto" w:sz="4" w:space="0"/>
            </w:tcBorders>
            <w:noWrap w:val="0"/>
            <w:vAlign w:val="center"/>
          </w:tcPr>
          <w:p w14:paraId="073B7920">
            <w:pPr>
              <w:widowControl/>
              <w:spacing w:line="0" w:lineRule="atLeast"/>
              <w:rPr>
                <w:rFonts w:ascii="Times New Roman" w:hAnsi="Times New Roman" w:eastAsia="宋体"/>
                <w:kern w:val="0"/>
                <w:sz w:val="24"/>
              </w:rPr>
            </w:pPr>
            <w:r>
              <w:rPr>
                <w:rFonts w:ascii="Times New Roman" w:hAnsi="Times New Roman" w:eastAsia="宋体"/>
                <w:kern w:val="0"/>
                <w:sz w:val="24"/>
              </w:rPr>
              <w:t>视频参数、定员系统数据、安全生产日常管理数据、安全培训知识库等。</w:t>
            </w:r>
          </w:p>
        </w:tc>
        <w:tc>
          <w:tcPr>
            <w:tcW w:w="1500" w:type="dxa"/>
            <w:tcBorders>
              <w:top w:val="nil"/>
              <w:left w:val="nil"/>
              <w:bottom w:val="single" w:color="auto" w:sz="4" w:space="0"/>
              <w:right w:val="single" w:color="auto" w:sz="4" w:space="0"/>
            </w:tcBorders>
            <w:noWrap w:val="0"/>
            <w:vAlign w:val="center"/>
          </w:tcPr>
          <w:p w14:paraId="4F3C0300">
            <w:pPr>
              <w:widowControl/>
              <w:spacing w:line="0" w:lineRule="atLeast"/>
              <w:rPr>
                <w:rFonts w:ascii="Times New Roman" w:hAnsi="Times New Roman" w:eastAsia="宋体"/>
                <w:kern w:val="0"/>
                <w:sz w:val="24"/>
              </w:rPr>
            </w:pPr>
            <w:r>
              <w:rPr>
                <w:rFonts w:ascii="Times New Roman" w:hAnsi="Times New Roman" w:eastAsia="宋体"/>
                <w:kern w:val="0"/>
                <w:sz w:val="24"/>
              </w:rPr>
              <w:t>人员入侵（异常闯入检测）、入厂烟火检测、劳动防护用品检测、人员越界检测、人群聚集检测、野蛮装卸检测、双人双锁检测、静电释放检测</w:t>
            </w:r>
          </w:p>
        </w:tc>
        <w:tc>
          <w:tcPr>
            <w:tcW w:w="1181" w:type="dxa"/>
            <w:tcBorders>
              <w:top w:val="nil"/>
              <w:left w:val="nil"/>
              <w:bottom w:val="single" w:color="auto" w:sz="4" w:space="0"/>
              <w:right w:val="single" w:color="auto" w:sz="4" w:space="0"/>
            </w:tcBorders>
            <w:noWrap w:val="0"/>
            <w:vAlign w:val="center"/>
          </w:tcPr>
          <w:p w14:paraId="531372B3">
            <w:pPr>
              <w:widowControl/>
              <w:spacing w:line="0" w:lineRule="atLeast"/>
              <w:rPr>
                <w:rFonts w:ascii="Times New Roman" w:hAnsi="Times New Roman" w:eastAsia="宋体"/>
                <w:kern w:val="0"/>
                <w:sz w:val="24"/>
              </w:rPr>
            </w:pPr>
            <w:r>
              <w:rPr>
                <w:rFonts w:ascii="Times New Roman" w:hAnsi="Times New Roman" w:eastAsia="宋体"/>
                <w:kern w:val="0"/>
                <w:sz w:val="24"/>
              </w:rPr>
              <w:t>安全工程、机械设计制造及自动化、机电控制系统分析与设计、软件工程、嵌入式系统、仪器仪表科学</w:t>
            </w:r>
          </w:p>
        </w:tc>
        <w:tc>
          <w:tcPr>
            <w:tcW w:w="1345" w:type="dxa"/>
            <w:tcBorders>
              <w:top w:val="nil"/>
              <w:left w:val="nil"/>
              <w:bottom w:val="single" w:color="auto" w:sz="4" w:space="0"/>
              <w:right w:val="single" w:color="auto" w:sz="4" w:space="0"/>
            </w:tcBorders>
            <w:noWrap w:val="0"/>
            <w:vAlign w:val="center"/>
          </w:tcPr>
          <w:p w14:paraId="465FD2C2">
            <w:pPr>
              <w:widowControl/>
              <w:spacing w:line="0" w:lineRule="atLeast"/>
              <w:rPr>
                <w:rFonts w:ascii="Times New Roman" w:hAnsi="Times New Roman" w:eastAsia="宋体"/>
                <w:kern w:val="0"/>
                <w:sz w:val="24"/>
              </w:rPr>
            </w:pPr>
            <w:r>
              <w:rPr>
                <w:rFonts w:ascii="Times New Roman" w:hAnsi="Times New Roman" w:eastAsia="宋体"/>
                <w:kern w:val="0"/>
                <w:sz w:val="24"/>
              </w:rPr>
              <w:t>门禁系统监控、AI区域定员、人的行为监控、人员安全培训</w:t>
            </w:r>
          </w:p>
        </w:tc>
      </w:tr>
      <w:tr w14:paraId="073B1DDA">
        <w:tblPrEx>
          <w:tblCellMar>
            <w:top w:w="0" w:type="dxa"/>
            <w:left w:w="108" w:type="dxa"/>
            <w:bottom w:w="0" w:type="dxa"/>
            <w:right w:w="108" w:type="dxa"/>
          </w:tblCellMar>
        </w:tblPrEx>
        <w:trPr>
          <w:trHeight w:val="3168"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351616E4">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3E5EFAC1">
            <w:pPr>
              <w:widowControl/>
              <w:spacing w:line="0" w:lineRule="atLeast"/>
              <w:rPr>
                <w:rFonts w:ascii="Times New Roman" w:hAnsi="Times New Roman" w:eastAsia="宋体"/>
                <w:kern w:val="0"/>
                <w:sz w:val="24"/>
              </w:rPr>
            </w:pPr>
            <w:r>
              <w:rPr>
                <w:rFonts w:ascii="Times New Roman" w:hAnsi="Times New Roman" w:eastAsia="宋体"/>
                <w:kern w:val="0"/>
                <w:sz w:val="24"/>
              </w:rPr>
              <w:t>000200-0B000-02-003</w:t>
            </w:r>
          </w:p>
        </w:tc>
        <w:tc>
          <w:tcPr>
            <w:tcW w:w="1463" w:type="dxa"/>
            <w:tcBorders>
              <w:top w:val="nil"/>
              <w:left w:val="nil"/>
              <w:bottom w:val="single" w:color="auto" w:sz="4" w:space="0"/>
              <w:right w:val="single" w:color="auto" w:sz="4" w:space="0"/>
            </w:tcBorders>
            <w:noWrap w:val="0"/>
            <w:vAlign w:val="center"/>
          </w:tcPr>
          <w:p w14:paraId="13C62CD3">
            <w:pPr>
              <w:widowControl/>
              <w:spacing w:line="0" w:lineRule="atLeast"/>
              <w:rPr>
                <w:rFonts w:ascii="Times New Roman" w:hAnsi="Times New Roman" w:eastAsia="宋体"/>
                <w:kern w:val="0"/>
                <w:sz w:val="24"/>
              </w:rPr>
            </w:pPr>
            <w:r>
              <w:rPr>
                <w:rFonts w:ascii="Times New Roman" w:hAnsi="Times New Roman" w:eastAsia="宋体"/>
                <w:kern w:val="0"/>
                <w:sz w:val="24"/>
              </w:rPr>
              <w:t>子场景：安全管理——物的不安全状态</w:t>
            </w:r>
          </w:p>
        </w:tc>
        <w:tc>
          <w:tcPr>
            <w:tcW w:w="1856" w:type="dxa"/>
            <w:tcBorders>
              <w:top w:val="nil"/>
              <w:left w:val="nil"/>
              <w:bottom w:val="single" w:color="auto" w:sz="4" w:space="0"/>
              <w:right w:val="single" w:color="auto" w:sz="4" w:space="0"/>
            </w:tcBorders>
            <w:noWrap w:val="0"/>
            <w:vAlign w:val="center"/>
          </w:tcPr>
          <w:p w14:paraId="25DF90B8">
            <w:pPr>
              <w:widowControl/>
              <w:spacing w:line="0" w:lineRule="atLeast"/>
              <w:rPr>
                <w:rFonts w:ascii="Times New Roman" w:hAnsi="Times New Roman" w:eastAsia="宋体"/>
                <w:kern w:val="0"/>
                <w:sz w:val="24"/>
              </w:rPr>
            </w:pPr>
            <w:r>
              <w:rPr>
                <w:rFonts w:ascii="Times New Roman" w:hAnsi="Times New Roman" w:eastAsia="宋体"/>
                <w:kern w:val="0"/>
                <w:sz w:val="24"/>
              </w:rPr>
              <w:t>针对原料制备、制药、装药、包装、装卸车、出入库、仓储环节</w:t>
            </w:r>
          </w:p>
        </w:tc>
        <w:tc>
          <w:tcPr>
            <w:tcW w:w="1200" w:type="dxa"/>
            <w:tcBorders>
              <w:top w:val="nil"/>
              <w:left w:val="nil"/>
              <w:bottom w:val="single" w:color="auto" w:sz="4" w:space="0"/>
              <w:right w:val="single" w:color="auto" w:sz="4" w:space="0"/>
            </w:tcBorders>
            <w:noWrap w:val="0"/>
            <w:vAlign w:val="center"/>
          </w:tcPr>
          <w:p w14:paraId="2FBA56CE">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3</w:t>
            </w:r>
          </w:p>
        </w:tc>
        <w:tc>
          <w:tcPr>
            <w:tcW w:w="1575" w:type="dxa"/>
            <w:tcBorders>
              <w:top w:val="nil"/>
              <w:left w:val="nil"/>
              <w:bottom w:val="single" w:color="auto" w:sz="4" w:space="0"/>
              <w:right w:val="single" w:color="auto" w:sz="4" w:space="0"/>
            </w:tcBorders>
            <w:noWrap w:val="0"/>
            <w:vAlign w:val="center"/>
          </w:tcPr>
          <w:p w14:paraId="7BE74962">
            <w:pPr>
              <w:widowControl/>
              <w:spacing w:line="0" w:lineRule="atLeast"/>
              <w:rPr>
                <w:rFonts w:ascii="Times New Roman" w:hAnsi="Times New Roman" w:eastAsia="宋体"/>
                <w:kern w:val="0"/>
                <w:sz w:val="24"/>
              </w:rPr>
            </w:pPr>
            <w:r>
              <w:rPr>
                <w:rFonts w:ascii="Times New Roman" w:hAnsi="Times New Roman" w:eastAsia="宋体"/>
                <w:kern w:val="0"/>
                <w:sz w:val="24"/>
              </w:rPr>
              <w:t>工业互联网+安全监控系统、设备管理系统</w:t>
            </w:r>
          </w:p>
        </w:tc>
        <w:tc>
          <w:tcPr>
            <w:tcW w:w="1969" w:type="dxa"/>
            <w:tcBorders>
              <w:top w:val="nil"/>
              <w:left w:val="nil"/>
              <w:bottom w:val="single" w:color="auto" w:sz="4" w:space="0"/>
              <w:right w:val="single" w:color="auto" w:sz="4" w:space="0"/>
            </w:tcBorders>
            <w:noWrap w:val="0"/>
            <w:vAlign w:val="center"/>
          </w:tcPr>
          <w:p w14:paraId="42F97373">
            <w:pPr>
              <w:widowControl/>
              <w:spacing w:line="0" w:lineRule="atLeast"/>
              <w:rPr>
                <w:rFonts w:ascii="Times New Roman" w:hAnsi="Times New Roman" w:eastAsia="宋体"/>
                <w:kern w:val="0"/>
                <w:sz w:val="24"/>
              </w:rPr>
            </w:pPr>
            <w:r>
              <w:rPr>
                <w:rFonts w:ascii="Times New Roman" w:hAnsi="Times New Roman" w:eastAsia="宋体"/>
                <w:kern w:val="0"/>
                <w:sz w:val="24"/>
              </w:rPr>
              <w:t>设备运行参数、中间产物基本参数监控、视频参数、炸药仓储数据、安全生产日常管理数据。</w:t>
            </w:r>
          </w:p>
        </w:tc>
        <w:tc>
          <w:tcPr>
            <w:tcW w:w="1500" w:type="dxa"/>
            <w:tcBorders>
              <w:top w:val="nil"/>
              <w:left w:val="nil"/>
              <w:bottom w:val="single" w:color="auto" w:sz="4" w:space="0"/>
              <w:right w:val="single" w:color="auto" w:sz="4" w:space="0"/>
            </w:tcBorders>
            <w:noWrap w:val="0"/>
            <w:vAlign w:val="center"/>
          </w:tcPr>
          <w:p w14:paraId="181A8F67">
            <w:pPr>
              <w:widowControl/>
              <w:spacing w:line="0" w:lineRule="atLeast"/>
              <w:rPr>
                <w:rFonts w:ascii="Times New Roman" w:hAnsi="Times New Roman" w:eastAsia="宋体"/>
                <w:kern w:val="0"/>
                <w:sz w:val="24"/>
              </w:rPr>
            </w:pPr>
            <w:r>
              <w:rPr>
                <w:rFonts w:ascii="Times New Roman" w:hAnsi="Times New Roman" w:eastAsia="宋体"/>
                <w:kern w:val="0"/>
                <w:sz w:val="24"/>
              </w:rPr>
              <w:t>物品遗留检测、指示灯状态检测、视觉读表设备状态监测、基质颜色检测、乳化机温度压力检测、（乳化线）冷却水断流检测、 （乳化线）装药机药量警示检测、装车机器人停止工作检测、敏化机溢出视觉检测、物品定置定位检测、皮带堆箱检测、螺旋冒药检测、亚钠滴管异常检测、物料液位检测</w:t>
            </w:r>
          </w:p>
        </w:tc>
        <w:tc>
          <w:tcPr>
            <w:tcW w:w="1181" w:type="dxa"/>
            <w:tcBorders>
              <w:top w:val="nil"/>
              <w:left w:val="nil"/>
              <w:bottom w:val="single" w:color="auto" w:sz="4" w:space="0"/>
              <w:right w:val="single" w:color="auto" w:sz="4" w:space="0"/>
            </w:tcBorders>
            <w:noWrap w:val="0"/>
            <w:vAlign w:val="center"/>
          </w:tcPr>
          <w:p w14:paraId="3C4969BF">
            <w:pPr>
              <w:widowControl/>
              <w:spacing w:line="0" w:lineRule="atLeast"/>
              <w:rPr>
                <w:rFonts w:ascii="Times New Roman" w:hAnsi="Times New Roman" w:eastAsia="宋体"/>
                <w:kern w:val="0"/>
                <w:sz w:val="24"/>
              </w:rPr>
            </w:pPr>
            <w:r>
              <w:rPr>
                <w:rFonts w:ascii="Times New Roman" w:hAnsi="Times New Roman" w:eastAsia="宋体"/>
                <w:kern w:val="0"/>
                <w:sz w:val="24"/>
              </w:rPr>
              <w:t>安全工程、机械设计制造及自动化、机电控制系统分析与设计、软件工程、嵌入式系统、仪器仪表科学</w:t>
            </w:r>
          </w:p>
        </w:tc>
        <w:tc>
          <w:tcPr>
            <w:tcW w:w="1345" w:type="dxa"/>
            <w:tcBorders>
              <w:top w:val="nil"/>
              <w:left w:val="nil"/>
              <w:bottom w:val="single" w:color="auto" w:sz="4" w:space="0"/>
              <w:right w:val="single" w:color="auto" w:sz="4" w:space="0"/>
            </w:tcBorders>
            <w:noWrap w:val="0"/>
            <w:vAlign w:val="center"/>
          </w:tcPr>
          <w:p w14:paraId="12CD45D3">
            <w:pPr>
              <w:widowControl/>
              <w:spacing w:line="0" w:lineRule="atLeast"/>
              <w:rPr>
                <w:rFonts w:ascii="Times New Roman" w:hAnsi="Times New Roman" w:eastAsia="宋体"/>
                <w:kern w:val="0"/>
                <w:sz w:val="24"/>
              </w:rPr>
            </w:pPr>
            <w:r>
              <w:rPr>
                <w:rFonts w:ascii="Times New Roman" w:hAnsi="Times New Roman" w:eastAsia="宋体"/>
                <w:kern w:val="0"/>
                <w:sz w:val="24"/>
              </w:rPr>
              <w:t>生产线状态参数监控、设备保养维护管理、安全环保设施巡检巡查管理、生产线安全连锁定时测试管理</w:t>
            </w:r>
          </w:p>
        </w:tc>
      </w:tr>
      <w:tr w14:paraId="77695EB7">
        <w:tblPrEx>
          <w:tblCellMar>
            <w:top w:w="0" w:type="dxa"/>
            <w:left w:w="108" w:type="dxa"/>
            <w:bottom w:w="0" w:type="dxa"/>
            <w:right w:w="108" w:type="dxa"/>
          </w:tblCellMar>
        </w:tblPrEx>
        <w:trPr>
          <w:trHeight w:val="1440"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0C57F891">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028A8511">
            <w:pPr>
              <w:widowControl/>
              <w:spacing w:line="0" w:lineRule="atLeast"/>
              <w:rPr>
                <w:rFonts w:ascii="Times New Roman" w:hAnsi="Times New Roman" w:eastAsia="宋体"/>
                <w:kern w:val="0"/>
                <w:sz w:val="24"/>
              </w:rPr>
            </w:pPr>
            <w:r>
              <w:rPr>
                <w:rFonts w:ascii="Times New Roman" w:hAnsi="Times New Roman" w:eastAsia="宋体"/>
                <w:kern w:val="0"/>
                <w:sz w:val="24"/>
              </w:rPr>
              <w:t>000200-0B000-02-004</w:t>
            </w:r>
          </w:p>
        </w:tc>
        <w:tc>
          <w:tcPr>
            <w:tcW w:w="1463" w:type="dxa"/>
            <w:tcBorders>
              <w:top w:val="nil"/>
              <w:left w:val="nil"/>
              <w:bottom w:val="single" w:color="auto" w:sz="4" w:space="0"/>
              <w:right w:val="single" w:color="auto" w:sz="4" w:space="0"/>
            </w:tcBorders>
            <w:noWrap w:val="0"/>
            <w:vAlign w:val="center"/>
          </w:tcPr>
          <w:p w14:paraId="077022DB">
            <w:pPr>
              <w:widowControl/>
              <w:spacing w:line="0" w:lineRule="atLeast"/>
              <w:rPr>
                <w:rFonts w:ascii="Times New Roman" w:hAnsi="Times New Roman" w:eastAsia="宋体"/>
                <w:kern w:val="0"/>
                <w:sz w:val="24"/>
              </w:rPr>
            </w:pPr>
            <w:r>
              <w:rPr>
                <w:rFonts w:ascii="Times New Roman" w:hAnsi="Times New Roman" w:eastAsia="宋体"/>
                <w:kern w:val="0"/>
                <w:sz w:val="24"/>
              </w:rPr>
              <w:t>子场景：安全管理——环境的不安全因素</w:t>
            </w:r>
          </w:p>
        </w:tc>
        <w:tc>
          <w:tcPr>
            <w:tcW w:w="1856" w:type="dxa"/>
            <w:tcBorders>
              <w:top w:val="nil"/>
              <w:left w:val="nil"/>
              <w:bottom w:val="single" w:color="auto" w:sz="4" w:space="0"/>
              <w:right w:val="single" w:color="auto" w:sz="4" w:space="0"/>
            </w:tcBorders>
            <w:noWrap w:val="0"/>
            <w:vAlign w:val="center"/>
          </w:tcPr>
          <w:p w14:paraId="14891DCD">
            <w:pPr>
              <w:widowControl/>
              <w:spacing w:line="0" w:lineRule="atLeast"/>
              <w:rPr>
                <w:rFonts w:ascii="Times New Roman" w:hAnsi="Times New Roman" w:eastAsia="宋体"/>
                <w:kern w:val="0"/>
                <w:sz w:val="24"/>
              </w:rPr>
            </w:pPr>
            <w:r>
              <w:rPr>
                <w:rFonts w:ascii="Times New Roman" w:hAnsi="Times New Roman" w:eastAsia="宋体"/>
                <w:kern w:val="0"/>
                <w:sz w:val="24"/>
              </w:rPr>
              <w:t>针对原料制备、制药、装药、包装、装卸车、出入库、仓储环节</w:t>
            </w:r>
          </w:p>
        </w:tc>
        <w:tc>
          <w:tcPr>
            <w:tcW w:w="1200" w:type="dxa"/>
            <w:tcBorders>
              <w:top w:val="nil"/>
              <w:left w:val="nil"/>
              <w:bottom w:val="single" w:color="auto" w:sz="4" w:space="0"/>
              <w:right w:val="single" w:color="auto" w:sz="4" w:space="0"/>
            </w:tcBorders>
            <w:noWrap w:val="0"/>
            <w:vAlign w:val="center"/>
          </w:tcPr>
          <w:p w14:paraId="6DF6D8A9">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3</w:t>
            </w:r>
          </w:p>
        </w:tc>
        <w:tc>
          <w:tcPr>
            <w:tcW w:w="1575" w:type="dxa"/>
            <w:tcBorders>
              <w:top w:val="nil"/>
              <w:left w:val="nil"/>
              <w:bottom w:val="single" w:color="auto" w:sz="4" w:space="0"/>
              <w:right w:val="single" w:color="auto" w:sz="4" w:space="0"/>
            </w:tcBorders>
            <w:noWrap w:val="0"/>
            <w:vAlign w:val="center"/>
          </w:tcPr>
          <w:p w14:paraId="6DC04159">
            <w:pPr>
              <w:widowControl/>
              <w:spacing w:line="0" w:lineRule="atLeast"/>
              <w:rPr>
                <w:rFonts w:ascii="Times New Roman" w:hAnsi="Times New Roman" w:eastAsia="宋体"/>
                <w:kern w:val="0"/>
                <w:sz w:val="24"/>
              </w:rPr>
            </w:pPr>
            <w:r>
              <w:rPr>
                <w:rFonts w:ascii="Times New Roman" w:hAnsi="Times New Roman" w:eastAsia="宋体"/>
                <w:kern w:val="0"/>
                <w:sz w:val="24"/>
              </w:rPr>
              <w:t>电子巡更系统、温湿度监测</w:t>
            </w:r>
          </w:p>
        </w:tc>
        <w:tc>
          <w:tcPr>
            <w:tcW w:w="1969" w:type="dxa"/>
            <w:tcBorders>
              <w:top w:val="nil"/>
              <w:left w:val="nil"/>
              <w:bottom w:val="single" w:color="auto" w:sz="4" w:space="0"/>
              <w:right w:val="single" w:color="auto" w:sz="4" w:space="0"/>
            </w:tcBorders>
            <w:noWrap w:val="0"/>
            <w:vAlign w:val="center"/>
          </w:tcPr>
          <w:p w14:paraId="72E9BA19">
            <w:pPr>
              <w:widowControl/>
              <w:spacing w:line="0" w:lineRule="atLeast"/>
              <w:rPr>
                <w:rFonts w:ascii="Times New Roman" w:hAnsi="Times New Roman" w:eastAsia="宋体"/>
                <w:kern w:val="0"/>
                <w:sz w:val="24"/>
              </w:rPr>
            </w:pPr>
            <w:r>
              <w:rPr>
                <w:rFonts w:ascii="Times New Roman" w:hAnsi="Times New Roman" w:eastAsia="宋体"/>
                <w:kern w:val="0"/>
                <w:sz w:val="24"/>
              </w:rPr>
              <w:t>厂区环境监控视频参数、温湿度等</w:t>
            </w:r>
          </w:p>
        </w:tc>
        <w:tc>
          <w:tcPr>
            <w:tcW w:w="1500" w:type="dxa"/>
            <w:tcBorders>
              <w:top w:val="nil"/>
              <w:left w:val="nil"/>
              <w:bottom w:val="single" w:color="auto" w:sz="4" w:space="0"/>
              <w:right w:val="single" w:color="auto" w:sz="4" w:space="0"/>
            </w:tcBorders>
            <w:noWrap w:val="0"/>
            <w:vAlign w:val="center"/>
          </w:tcPr>
          <w:p w14:paraId="1190E6A5">
            <w:pPr>
              <w:widowControl/>
              <w:spacing w:line="0" w:lineRule="atLeast"/>
              <w:rPr>
                <w:rFonts w:ascii="Times New Roman" w:hAnsi="Times New Roman" w:eastAsia="宋体"/>
                <w:kern w:val="0"/>
                <w:sz w:val="24"/>
              </w:rPr>
            </w:pPr>
            <w:r>
              <w:rPr>
                <w:rFonts w:ascii="Times New Roman" w:hAnsi="Times New Roman" w:eastAsia="宋体"/>
                <w:kern w:val="0"/>
                <w:sz w:val="24"/>
              </w:rPr>
              <w:t>消防通道阻塞、烟火检测、跑冒滴漏检测</w:t>
            </w:r>
          </w:p>
        </w:tc>
        <w:tc>
          <w:tcPr>
            <w:tcW w:w="1181" w:type="dxa"/>
            <w:tcBorders>
              <w:top w:val="nil"/>
              <w:left w:val="nil"/>
              <w:bottom w:val="single" w:color="auto" w:sz="4" w:space="0"/>
              <w:right w:val="single" w:color="auto" w:sz="4" w:space="0"/>
            </w:tcBorders>
            <w:noWrap w:val="0"/>
            <w:vAlign w:val="center"/>
          </w:tcPr>
          <w:p w14:paraId="6C2251B7">
            <w:pPr>
              <w:widowControl/>
              <w:spacing w:line="0" w:lineRule="atLeast"/>
              <w:rPr>
                <w:rFonts w:ascii="Times New Roman" w:hAnsi="Times New Roman" w:eastAsia="宋体"/>
                <w:kern w:val="0"/>
                <w:sz w:val="24"/>
              </w:rPr>
            </w:pPr>
            <w:r>
              <w:rPr>
                <w:rFonts w:ascii="Times New Roman" w:hAnsi="Times New Roman" w:eastAsia="宋体"/>
                <w:kern w:val="0"/>
                <w:sz w:val="24"/>
              </w:rPr>
              <w:t>安全工程、机械设计制造及自动化、机电控制系统分析与设计、软件工程、嵌入式系统、仪器仪表科学</w:t>
            </w:r>
          </w:p>
        </w:tc>
        <w:tc>
          <w:tcPr>
            <w:tcW w:w="1345" w:type="dxa"/>
            <w:tcBorders>
              <w:top w:val="nil"/>
              <w:left w:val="nil"/>
              <w:bottom w:val="single" w:color="auto" w:sz="4" w:space="0"/>
              <w:right w:val="single" w:color="auto" w:sz="4" w:space="0"/>
            </w:tcBorders>
            <w:noWrap w:val="0"/>
            <w:vAlign w:val="center"/>
          </w:tcPr>
          <w:p w14:paraId="654033C8">
            <w:pPr>
              <w:widowControl/>
              <w:spacing w:line="0" w:lineRule="atLeast"/>
              <w:rPr>
                <w:rFonts w:ascii="Times New Roman" w:hAnsi="Times New Roman" w:eastAsia="宋体"/>
                <w:kern w:val="0"/>
                <w:sz w:val="24"/>
              </w:rPr>
            </w:pPr>
            <w:r>
              <w:rPr>
                <w:rFonts w:ascii="Times New Roman" w:hAnsi="Times New Roman" w:eastAsia="宋体"/>
                <w:kern w:val="0"/>
                <w:sz w:val="24"/>
              </w:rPr>
              <w:t>安全环保设施巡检巡查管理</w:t>
            </w:r>
          </w:p>
        </w:tc>
      </w:tr>
      <w:tr w14:paraId="1C3024DC">
        <w:tblPrEx>
          <w:tblCellMar>
            <w:top w:w="0" w:type="dxa"/>
            <w:left w:w="108" w:type="dxa"/>
            <w:bottom w:w="0" w:type="dxa"/>
            <w:right w:w="108" w:type="dxa"/>
          </w:tblCellMar>
        </w:tblPrEx>
        <w:trPr>
          <w:trHeight w:val="1728"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3A425816">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37F6B069">
            <w:pPr>
              <w:widowControl/>
              <w:spacing w:line="0" w:lineRule="atLeast"/>
              <w:rPr>
                <w:rFonts w:ascii="Times New Roman" w:hAnsi="Times New Roman" w:eastAsia="宋体"/>
                <w:kern w:val="0"/>
                <w:sz w:val="24"/>
              </w:rPr>
            </w:pPr>
            <w:r>
              <w:rPr>
                <w:rFonts w:ascii="Times New Roman" w:hAnsi="Times New Roman" w:eastAsia="宋体"/>
                <w:kern w:val="0"/>
                <w:sz w:val="24"/>
              </w:rPr>
              <w:t>000200-0B000-02-005</w:t>
            </w:r>
          </w:p>
        </w:tc>
        <w:tc>
          <w:tcPr>
            <w:tcW w:w="1463" w:type="dxa"/>
            <w:tcBorders>
              <w:top w:val="nil"/>
              <w:left w:val="nil"/>
              <w:bottom w:val="single" w:color="auto" w:sz="4" w:space="0"/>
              <w:right w:val="single" w:color="auto" w:sz="4" w:space="0"/>
            </w:tcBorders>
            <w:noWrap w:val="0"/>
            <w:vAlign w:val="center"/>
          </w:tcPr>
          <w:p w14:paraId="2C941B27">
            <w:pPr>
              <w:widowControl/>
              <w:spacing w:line="0" w:lineRule="atLeast"/>
              <w:rPr>
                <w:rFonts w:ascii="Times New Roman" w:hAnsi="Times New Roman" w:eastAsia="宋体"/>
                <w:kern w:val="0"/>
                <w:sz w:val="24"/>
              </w:rPr>
            </w:pPr>
            <w:r>
              <w:rPr>
                <w:rFonts w:ascii="Times New Roman" w:hAnsi="Times New Roman" w:eastAsia="宋体"/>
                <w:kern w:val="0"/>
                <w:sz w:val="24"/>
              </w:rPr>
              <w:t>子场景：安全管理——管理的缺陷</w:t>
            </w:r>
          </w:p>
        </w:tc>
        <w:tc>
          <w:tcPr>
            <w:tcW w:w="1856" w:type="dxa"/>
            <w:tcBorders>
              <w:top w:val="nil"/>
              <w:left w:val="nil"/>
              <w:bottom w:val="single" w:color="auto" w:sz="4" w:space="0"/>
              <w:right w:val="single" w:color="auto" w:sz="4" w:space="0"/>
            </w:tcBorders>
            <w:noWrap w:val="0"/>
            <w:vAlign w:val="center"/>
          </w:tcPr>
          <w:p w14:paraId="4B87C2A2">
            <w:pPr>
              <w:widowControl/>
              <w:spacing w:line="0" w:lineRule="atLeast"/>
              <w:rPr>
                <w:rFonts w:ascii="Times New Roman" w:hAnsi="Times New Roman" w:eastAsia="宋体"/>
                <w:kern w:val="0"/>
                <w:sz w:val="24"/>
              </w:rPr>
            </w:pPr>
            <w:r>
              <w:rPr>
                <w:rFonts w:ascii="Times New Roman" w:hAnsi="Times New Roman" w:eastAsia="宋体"/>
                <w:kern w:val="0"/>
                <w:sz w:val="24"/>
              </w:rPr>
              <w:t>针对原料制备、制药、装药、包装、装卸车、出入库、仓储环节</w:t>
            </w:r>
          </w:p>
        </w:tc>
        <w:tc>
          <w:tcPr>
            <w:tcW w:w="1200" w:type="dxa"/>
            <w:tcBorders>
              <w:top w:val="nil"/>
              <w:left w:val="nil"/>
              <w:bottom w:val="single" w:color="auto" w:sz="4" w:space="0"/>
              <w:right w:val="single" w:color="auto" w:sz="4" w:space="0"/>
            </w:tcBorders>
            <w:noWrap w:val="0"/>
            <w:vAlign w:val="center"/>
          </w:tcPr>
          <w:p w14:paraId="5A69A958">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3</w:t>
            </w:r>
          </w:p>
        </w:tc>
        <w:tc>
          <w:tcPr>
            <w:tcW w:w="1575" w:type="dxa"/>
            <w:tcBorders>
              <w:top w:val="nil"/>
              <w:left w:val="nil"/>
              <w:bottom w:val="single" w:color="auto" w:sz="4" w:space="0"/>
              <w:right w:val="single" w:color="auto" w:sz="4" w:space="0"/>
            </w:tcBorders>
            <w:noWrap w:val="0"/>
            <w:vAlign w:val="center"/>
          </w:tcPr>
          <w:p w14:paraId="0DF56CC1">
            <w:pPr>
              <w:widowControl/>
              <w:spacing w:line="0" w:lineRule="atLeast"/>
              <w:rPr>
                <w:rFonts w:ascii="Times New Roman" w:hAnsi="Times New Roman" w:eastAsia="宋体"/>
                <w:kern w:val="0"/>
                <w:sz w:val="24"/>
              </w:rPr>
            </w:pPr>
            <w:r>
              <w:rPr>
                <w:rFonts w:ascii="Times New Roman" w:hAnsi="Times New Roman" w:eastAsia="宋体"/>
                <w:kern w:val="0"/>
                <w:sz w:val="24"/>
              </w:rPr>
              <w:t>民爆生产企业综合管理信息系统、门禁式定员监控系统、生产控制系统</w:t>
            </w:r>
          </w:p>
        </w:tc>
        <w:tc>
          <w:tcPr>
            <w:tcW w:w="1969" w:type="dxa"/>
            <w:tcBorders>
              <w:top w:val="nil"/>
              <w:left w:val="nil"/>
              <w:bottom w:val="single" w:color="auto" w:sz="4" w:space="0"/>
              <w:right w:val="single" w:color="auto" w:sz="4" w:space="0"/>
            </w:tcBorders>
            <w:noWrap w:val="0"/>
            <w:vAlign w:val="center"/>
          </w:tcPr>
          <w:p w14:paraId="1B7075D6">
            <w:pPr>
              <w:widowControl/>
              <w:spacing w:line="0" w:lineRule="atLeast"/>
              <w:rPr>
                <w:rFonts w:ascii="Times New Roman" w:hAnsi="Times New Roman" w:eastAsia="宋体"/>
                <w:kern w:val="0"/>
                <w:sz w:val="24"/>
              </w:rPr>
            </w:pPr>
            <w:r>
              <w:rPr>
                <w:rFonts w:ascii="Times New Roman" w:hAnsi="Times New Roman" w:eastAsia="宋体"/>
                <w:kern w:val="0"/>
                <w:sz w:val="24"/>
              </w:rPr>
              <w:t>生产线参数、视频参数、安全生产日常管理数据、安全培训知识库等。</w:t>
            </w:r>
          </w:p>
        </w:tc>
        <w:tc>
          <w:tcPr>
            <w:tcW w:w="1500" w:type="dxa"/>
            <w:tcBorders>
              <w:top w:val="nil"/>
              <w:left w:val="nil"/>
              <w:bottom w:val="single" w:color="auto" w:sz="4" w:space="0"/>
              <w:right w:val="single" w:color="auto" w:sz="4" w:space="0"/>
            </w:tcBorders>
            <w:noWrap w:val="0"/>
            <w:vAlign w:val="center"/>
          </w:tcPr>
          <w:p w14:paraId="18EA8098">
            <w:pPr>
              <w:widowControl/>
              <w:spacing w:line="0" w:lineRule="atLeast"/>
              <w:rPr>
                <w:rFonts w:ascii="Times New Roman" w:hAnsi="Times New Roman" w:eastAsia="宋体"/>
                <w:kern w:val="0"/>
                <w:sz w:val="24"/>
              </w:rPr>
            </w:pPr>
            <w:r>
              <w:rPr>
                <w:rFonts w:ascii="Times New Roman" w:hAnsi="Times New Roman" w:eastAsia="宋体"/>
                <w:kern w:val="0"/>
                <w:sz w:val="24"/>
              </w:rPr>
              <w:t>车辆违停、单人作业、检测睡岗检测、超时生产检测</w:t>
            </w:r>
          </w:p>
        </w:tc>
        <w:tc>
          <w:tcPr>
            <w:tcW w:w="1181" w:type="dxa"/>
            <w:tcBorders>
              <w:top w:val="nil"/>
              <w:left w:val="nil"/>
              <w:bottom w:val="single" w:color="auto" w:sz="4" w:space="0"/>
              <w:right w:val="single" w:color="auto" w:sz="4" w:space="0"/>
            </w:tcBorders>
            <w:noWrap w:val="0"/>
            <w:vAlign w:val="center"/>
          </w:tcPr>
          <w:p w14:paraId="61E41C91">
            <w:pPr>
              <w:widowControl/>
              <w:spacing w:line="0" w:lineRule="atLeast"/>
              <w:rPr>
                <w:rFonts w:ascii="Times New Roman" w:hAnsi="Times New Roman" w:eastAsia="宋体"/>
                <w:kern w:val="0"/>
                <w:sz w:val="24"/>
              </w:rPr>
            </w:pPr>
            <w:r>
              <w:rPr>
                <w:rFonts w:ascii="Times New Roman" w:hAnsi="Times New Roman" w:eastAsia="宋体"/>
                <w:kern w:val="0"/>
                <w:sz w:val="24"/>
              </w:rPr>
              <w:t>安全工程、机械设计制造及自动化、机电控制系统分析与设计、软件工程、嵌入式系统、仪器仪表科学</w:t>
            </w:r>
          </w:p>
        </w:tc>
        <w:tc>
          <w:tcPr>
            <w:tcW w:w="1345" w:type="dxa"/>
            <w:tcBorders>
              <w:top w:val="nil"/>
              <w:left w:val="nil"/>
              <w:bottom w:val="single" w:color="auto" w:sz="4" w:space="0"/>
              <w:right w:val="single" w:color="auto" w:sz="4" w:space="0"/>
            </w:tcBorders>
            <w:noWrap w:val="0"/>
            <w:vAlign w:val="center"/>
          </w:tcPr>
          <w:p w14:paraId="7301A66A">
            <w:pPr>
              <w:widowControl/>
              <w:spacing w:line="0" w:lineRule="atLeast"/>
              <w:rPr>
                <w:rFonts w:ascii="Times New Roman" w:hAnsi="Times New Roman" w:eastAsia="宋体"/>
                <w:kern w:val="0"/>
                <w:sz w:val="24"/>
              </w:rPr>
            </w:pPr>
            <w:r>
              <w:rPr>
                <w:rFonts w:ascii="Times New Roman" w:hAnsi="Times New Roman" w:eastAsia="宋体"/>
                <w:kern w:val="0"/>
                <w:sz w:val="24"/>
              </w:rPr>
              <w:t>门禁系统监控、AI区域定员、人的行为监控、人员证照管理、人员安全培训、“四超”（超标、超限、超量、超时）</w:t>
            </w:r>
          </w:p>
        </w:tc>
      </w:tr>
      <w:tr w14:paraId="68EFC629">
        <w:tblPrEx>
          <w:tblCellMar>
            <w:top w:w="0" w:type="dxa"/>
            <w:left w:w="108" w:type="dxa"/>
            <w:bottom w:w="0" w:type="dxa"/>
            <w:right w:w="108" w:type="dxa"/>
          </w:tblCellMar>
        </w:tblPrEx>
        <w:trPr>
          <w:trHeight w:val="4045"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3E23197A">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41A0DFAF">
            <w:pPr>
              <w:widowControl/>
              <w:spacing w:line="0" w:lineRule="atLeast"/>
              <w:rPr>
                <w:rFonts w:ascii="Times New Roman" w:hAnsi="Times New Roman" w:eastAsia="宋体"/>
                <w:kern w:val="0"/>
                <w:sz w:val="24"/>
              </w:rPr>
            </w:pPr>
            <w:r>
              <w:rPr>
                <w:rFonts w:ascii="Times New Roman" w:hAnsi="Times New Roman" w:eastAsia="宋体"/>
                <w:kern w:val="0"/>
                <w:sz w:val="24"/>
              </w:rPr>
              <w:t>010200-0B000-02-006</w:t>
            </w:r>
          </w:p>
        </w:tc>
        <w:tc>
          <w:tcPr>
            <w:tcW w:w="1463" w:type="dxa"/>
            <w:tcBorders>
              <w:top w:val="nil"/>
              <w:left w:val="nil"/>
              <w:bottom w:val="single" w:color="auto" w:sz="4" w:space="0"/>
              <w:right w:val="single" w:color="auto" w:sz="4" w:space="0"/>
            </w:tcBorders>
            <w:noWrap w:val="0"/>
            <w:vAlign w:val="center"/>
          </w:tcPr>
          <w:p w14:paraId="6506BF2C">
            <w:pPr>
              <w:widowControl/>
              <w:spacing w:line="0" w:lineRule="atLeast"/>
              <w:rPr>
                <w:rFonts w:ascii="Times New Roman" w:hAnsi="Times New Roman" w:eastAsia="宋体"/>
                <w:kern w:val="0"/>
                <w:sz w:val="24"/>
              </w:rPr>
            </w:pPr>
            <w:r>
              <w:rPr>
                <w:rFonts w:ascii="Times New Roman" w:hAnsi="Times New Roman" w:eastAsia="宋体"/>
                <w:kern w:val="0"/>
                <w:sz w:val="24"/>
              </w:rPr>
              <w:t>3.主场景：质量控制</w:t>
            </w:r>
          </w:p>
        </w:tc>
        <w:tc>
          <w:tcPr>
            <w:tcW w:w="1856" w:type="dxa"/>
            <w:tcBorders>
              <w:top w:val="nil"/>
              <w:left w:val="nil"/>
              <w:bottom w:val="single" w:color="auto" w:sz="4" w:space="0"/>
              <w:right w:val="single" w:color="auto" w:sz="4" w:space="0"/>
            </w:tcBorders>
            <w:noWrap w:val="0"/>
            <w:vAlign w:val="center"/>
          </w:tcPr>
          <w:p w14:paraId="39FE9356">
            <w:pPr>
              <w:widowControl/>
              <w:spacing w:line="0" w:lineRule="atLeast"/>
              <w:rPr>
                <w:rFonts w:ascii="Times New Roman" w:hAnsi="Times New Roman" w:eastAsia="宋体"/>
                <w:kern w:val="0"/>
                <w:sz w:val="24"/>
              </w:rPr>
            </w:pPr>
            <w:r>
              <w:rPr>
                <w:rFonts w:ascii="Times New Roman" w:hAnsi="Times New Roman" w:eastAsia="宋体"/>
                <w:kern w:val="0"/>
                <w:sz w:val="24"/>
              </w:rPr>
              <w:t>针对制药环节</w:t>
            </w:r>
          </w:p>
        </w:tc>
        <w:tc>
          <w:tcPr>
            <w:tcW w:w="1200" w:type="dxa"/>
            <w:tcBorders>
              <w:top w:val="nil"/>
              <w:left w:val="nil"/>
              <w:bottom w:val="single" w:color="auto" w:sz="4" w:space="0"/>
              <w:right w:val="single" w:color="auto" w:sz="4" w:space="0"/>
            </w:tcBorders>
            <w:noWrap w:val="0"/>
            <w:vAlign w:val="center"/>
          </w:tcPr>
          <w:p w14:paraId="6F280086">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2</w:t>
            </w:r>
          </w:p>
        </w:tc>
        <w:tc>
          <w:tcPr>
            <w:tcW w:w="1575" w:type="dxa"/>
            <w:tcBorders>
              <w:top w:val="nil"/>
              <w:left w:val="nil"/>
              <w:bottom w:val="single" w:color="auto" w:sz="4" w:space="0"/>
              <w:right w:val="single" w:color="auto" w:sz="4" w:space="0"/>
            </w:tcBorders>
            <w:noWrap w:val="0"/>
            <w:vAlign w:val="center"/>
          </w:tcPr>
          <w:p w14:paraId="2CAD77EF">
            <w:pPr>
              <w:widowControl/>
              <w:spacing w:line="0" w:lineRule="atLeast"/>
              <w:rPr>
                <w:rFonts w:ascii="Times New Roman" w:hAnsi="Times New Roman" w:eastAsia="宋体"/>
                <w:kern w:val="0"/>
                <w:sz w:val="24"/>
              </w:rPr>
            </w:pPr>
            <w:r>
              <w:rPr>
                <w:rFonts w:ascii="Times New Roman" w:hAnsi="Times New Roman" w:eastAsia="宋体"/>
                <w:kern w:val="0"/>
                <w:sz w:val="24"/>
              </w:rPr>
              <w:t>乳化炸药生产线质量在线监控系统（原料性能参数和配制参数监控、中间产物配制参数监控、成品包装规格参数监控），质量控制模块（质检管理记录、质检记录、质检器具管理、质检设备管理，以及日常质量管理活动的记录）</w:t>
            </w:r>
          </w:p>
        </w:tc>
        <w:tc>
          <w:tcPr>
            <w:tcW w:w="1969" w:type="dxa"/>
            <w:tcBorders>
              <w:top w:val="nil"/>
              <w:left w:val="nil"/>
              <w:bottom w:val="single" w:color="auto" w:sz="4" w:space="0"/>
              <w:right w:val="single" w:color="auto" w:sz="4" w:space="0"/>
            </w:tcBorders>
            <w:noWrap w:val="0"/>
            <w:vAlign w:val="center"/>
          </w:tcPr>
          <w:p w14:paraId="3AE5056C">
            <w:pPr>
              <w:widowControl/>
              <w:spacing w:line="0" w:lineRule="atLeast"/>
              <w:rPr>
                <w:rFonts w:ascii="Times New Roman" w:hAnsi="Times New Roman" w:eastAsia="宋体"/>
                <w:kern w:val="0"/>
                <w:sz w:val="24"/>
              </w:rPr>
            </w:pPr>
            <w:r>
              <w:rPr>
                <w:rFonts w:ascii="Times New Roman" w:hAnsi="Times New Roman" w:eastAsia="宋体"/>
                <w:kern w:val="0"/>
                <w:sz w:val="24"/>
              </w:rPr>
              <w:t>原材料含量、pH值，运动黏度，生产过程工艺参数，水相析晶点，成品密度、压力、爆速、猛度等；辅材的长度、厚度、每米克重、外观等。</w:t>
            </w:r>
          </w:p>
        </w:tc>
        <w:tc>
          <w:tcPr>
            <w:tcW w:w="1500" w:type="dxa"/>
            <w:tcBorders>
              <w:top w:val="nil"/>
              <w:left w:val="nil"/>
              <w:bottom w:val="single" w:color="auto" w:sz="4" w:space="0"/>
              <w:right w:val="single" w:color="auto" w:sz="4" w:space="0"/>
            </w:tcBorders>
            <w:noWrap w:val="0"/>
            <w:vAlign w:val="center"/>
          </w:tcPr>
          <w:p w14:paraId="32AEE52A">
            <w:pPr>
              <w:widowControl/>
              <w:spacing w:line="0" w:lineRule="atLeast"/>
              <w:rPr>
                <w:rFonts w:ascii="Times New Roman" w:hAnsi="Times New Roman" w:eastAsia="宋体"/>
                <w:kern w:val="0"/>
                <w:sz w:val="24"/>
              </w:rPr>
            </w:pPr>
            <w:r>
              <w:rPr>
                <w:rFonts w:ascii="Times New Roman" w:hAnsi="Times New Roman" w:eastAsia="宋体"/>
                <w:kern w:val="0"/>
                <w:sz w:val="24"/>
              </w:rPr>
              <w:t>乳化炸药生产过程模型</w:t>
            </w:r>
          </w:p>
        </w:tc>
        <w:tc>
          <w:tcPr>
            <w:tcW w:w="1181" w:type="dxa"/>
            <w:tcBorders>
              <w:top w:val="nil"/>
              <w:left w:val="nil"/>
              <w:bottom w:val="single" w:color="auto" w:sz="4" w:space="0"/>
              <w:right w:val="single" w:color="auto" w:sz="4" w:space="0"/>
            </w:tcBorders>
            <w:noWrap w:val="0"/>
            <w:vAlign w:val="center"/>
          </w:tcPr>
          <w:p w14:paraId="6A386E1B">
            <w:pPr>
              <w:widowControl/>
              <w:spacing w:line="0" w:lineRule="atLeast"/>
              <w:rPr>
                <w:rFonts w:ascii="Times New Roman" w:hAnsi="Times New Roman" w:eastAsia="宋体"/>
                <w:kern w:val="0"/>
                <w:sz w:val="24"/>
              </w:rPr>
            </w:pPr>
            <w:r>
              <w:rPr>
                <w:rFonts w:ascii="Times New Roman" w:hAnsi="Times New Roman" w:eastAsia="宋体"/>
                <w:kern w:val="0"/>
                <w:sz w:val="24"/>
              </w:rPr>
              <w:t>乳化炸药生产过程仿真、炸药生产过程在线参数分析模型设计、生产机理逻辑运算、炸药试爆数据采集、机械设计制造及自动化、机电控制系统分析与设计、软件工程、嵌入式系统、仪器仪表科学等</w:t>
            </w:r>
          </w:p>
        </w:tc>
        <w:tc>
          <w:tcPr>
            <w:tcW w:w="1345" w:type="dxa"/>
            <w:tcBorders>
              <w:top w:val="nil"/>
              <w:left w:val="nil"/>
              <w:bottom w:val="single" w:color="auto" w:sz="4" w:space="0"/>
              <w:right w:val="single" w:color="auto" w:sz="4" w:space="0"/>
            </w:tcBorders>
            <w:noWrap w:val="0"/>
            <w:vAlign w:val="center"/>
          </w:tcPr>
          <w:p w14:paraId="09CEE44B">
            <w:pPr>
              <w:widowControl/>
              <w:spacing w:line="0" w:lineRule="atLeast"/>
              <w:rPr>
                <w:rFonts w:ascii="Times New Roman" w:hAnsi="Times New Roman" w:eastAsia="宋体"/>
                <w:kern w:val="0"/>
                <w:sz w:val="24"/>
              </w:rPr>
            </w:pPr>
            <w:r>
              <w:rPr>
                <w:rFonts w:ascii="Times New Roman" w:hAnsi="Times New Roman" w:eastAsia="宋体"/>
                <w:kern w:val="0"/>
                <w:sz w:val="24"/>
              </w:rPr>
              <w:t>质量测试仪器、生产现场工艺控制、部分生产过程数据采集困难、数据采集存在精准度低、延迟导致无法及时发现质量问题</w:t>
            </w:r>
          </w:p>
        </w:tc>
      </w:tr>
      <w:tr w14:paraId="42968B2B">
        <w:tblPrEx>
          <w:tblCellMar>
            <w:top w:w="0" w:type="dxa"/>
            <w:left w:w="108" w:type="dxa"/>
            <w:bottom w:w="0" w:type="dxa"/>
            <w:right w:w="108" w:type="dxa"/>
          </w:tblCellMar>
        </w:tblPrEx>
        <w:trPr>
          <w:trHeight w:val="864"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324FE888">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4232FA7A">
            <w:pPr>
              <w:widowControl/>
              <w:spacing w:line="0" w:lineRule="atLeast"/>
              <w:rPr>
                <w:rFonts w:ascii="Times New Roman" w:hAnsi="Times New Roman" w:eastAsia="宋体"/>
                <w:kern w:val="0"/>
                <w:sz w:val="24"/>
              </w:rPr>
            </w:pPr>
            <w:r>
              <w:rPr>
                <w:rFonts w:ascii="Times New Roman" w:hAnsi="Times New Roman" w:eastAsia="宋体"/>
                <w:kern w:val="0"/>
                <w:sz w:val="24"/>
              </w:rPr>
              <w:t>010200-0B000-01-007</w:t>
            </w:r>
          </w:p>
        </w:tc>
        <w:tc>
          <w:tcPr>
            <w:tcW w:w="1463" w:type="dxa"/>
            <w:tcBorders>
              <w:top w:val="nil"/>
              <w:left w:val="nil"/>
              <w:bottom w:val="single" w:color="auto" w:sz="4" w:space="0"/>
              <w:right w:val="single" w:color="auto" w:sz="4" w:space="0"/>
            </w:tcBorders>
            <w:noWrap w:val="0"/>
            <w:vAlign w:val="center"/>
          </w:tcPr>
          <w:p w14:paraId="23E6ED06">
            <w:pPr>
              <w:widowControl/>
              <w:spacing w:line="0" w:lineRule="atLeast"/>
              <w:rPr>
                <w:rFonts w:ascii="Times New Roman" w:hAnsi="Times New Roman" w:eastAsia="宋体"/>
                <w:kern w:val="0"/>
                <w:sz w:val="24"/>
              </w:rPr>
            </w:pPr>
            <w:r>
              <w:rPr>
                <w:rFonts w:ascii="Times New Roman" w:hAnsi="Times New Roman" w:eastAsia="宋体"/>
                <w:kern w:val="0"/>
                <w:sz w:val="24"/>
              </w:rPr>
              <w:t>4.主场景：缺陷检测</w:t>
            </w:r>
          </w:p>
        </w:tc>
        <w:tc>
          <w:tcPr>
            <w:tcW w:w="1856" w:type="dxa"/>
            <w:tcBorders>
              <w:top w:val="nil"/>
              <w:left w:val="nil"/>
              <w:bottom w:val="single" w:color="auto" w:sz="4" w:space="0"/>
              <w:right w:val="single" w:color="auto" w:sz="4" w:space="0"/>
            </w:tcBorders>
            <w:noWrap w:val="0"/>
            <w:vAlign w:val="center"/>
          </w:tcPr>
          <w:p w14:paraId="45835D9E">
            <w:pPr>
              <w:widowControl/>
              <w:spacing w:line="0" w:lineRule="atLeast"/>
              <w:rPr>
                <w:rFonts w:ascii="Times New Roman" w:hAnsi="Times New Roman" w:eastAsia="宋体"/>
                <w:kern w:val="0"/>
                <w:sz w:val="24"/>
              </w:rPr>
            </w:pPr>
            <w:r>
              <w:rPr>
                <w:rFonts w:ascii="Times New Roman" w:hAnsi="Times New Roman" w:eastAsia="宋体"/>
                <w:kern w:val="0"/>
                <w:sz w:val="24"/>
              </w:rPr>
              <w:t>针对装药、包装环节</w:t>
            </w:r>
          </w:p>
        </w:tc>
        <w:tc>
          <w:tcPr>
            <w:tcW w:w="1200" w:type="dxa"/>
            <w:tcBorders>
              <w:top w:val="nil"/>
              <w:left w:val="nil"/>
              <w:bottom w:val="single" w:color="auto" w:sz="4" w:space="0"/>
              <w:right w:val="single" w:color="auto" w:sz="4" w:space="0"/>
            </w:tcBorders>
            <w:noWrap w:val="0"/>
            <w:vAlign w:val="center"/>
          </w:tcPr>
          <w:p w14:paraId="125F6831">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3</w:t>
            </w:r>
          </w:p>
        </w:tc>
        <w:tc>
          <w:tcPr>
            <w:tcW w:w="1575" w:type="dxa"/>
            <w:tcBorders>
              <w:top w:val="nil"/>
              <w:left w:val="nil"/>
              <w:bottom w:val="single" w:color="auto" w:sz="4" w:space="0"/>
              <w:right w:val="single" w:color="auto" w:sz="4" w:space="0"/>
            </w:tcBorders>
            <w:noWrap w:val="0"/>
            <w:vAlign w:val="center"/>
          </w:tcPr>
          <w:p w14:paraId="0D7845BB">
            <w:pPr>
              <w:widowControl/>
              <w:spacing w:line="0" w:lineRule="atLeast"/>
              <w:rPr>
                <w:rFonts w:ascii="Times New Roman" w:hAnsi="Times New Roman" w:eastAsia="宋体"/>
                <w:kern w:val="0"/>
                <w:sz w:val="24"/>
              </w:rPr>
            </w:pPr>
            <w:r>
              <w:rPr>
                <w:rFonts w:ascii="Times New Roman" w:hAnsi="Times New Roman" w:eastAsia="宋体"/>
                <w:kern w:val="0"/>
                <w:sz w:val="24"/>
              </w:rPr>
              <w:t>机器视觉缺陷检测系统</w:t>
            </w:r>
          </w:p>
        </w:tc>
        <w:tc>
          <w:tcPr>
            <w:tcW w:w="1969" w:type="dxa"/>
            <w:tcBorders>
              <w:top w:val="nil"/>
              <w:left w:val="nil"/>
              <w:bottom w:val="single" w:color="auto" w:sz="4" w:space="0"/>
              <w:right w:val="single" w:color="auto" w:sz="4" w:space="0"/>
            </w:tcBorders>
            <w:noWrap w:val="0"/>
            <w:vAlign w:val="center"/>
          </w:tcPr>
          <w:p w14:paraId="275B436A">
            <w:pPr>
              <w:widowControl/>
              <w:spacing w:line="0" w:lineRule="atLeast"/>
              <w:rPr>
                <w:rFonts w:ascii="Times New Roman" w:hAnsi="Times New Roman" w:eastAsia="宋体"/>
                <w:kern w:val="0"/>
                <w:sz w:val="24"/>
              </w:rPr>
            </w:pPr>
            <w:r>
              <w:rPr>
                <w:rFonts w:ascii="Times New Roman" w:hAnsi="Times New Roman" w:eastAsia="宋体"/>
                <w:kern w:val="0"/>
                <w:sz w:val="24"/>
              </w:rPr>
              <w:t>药卷缺陷检测数据、打包带缺陷检测数据</w:t>
            </w:r>
          </w:p>
        </w:tc>
        <w:tc>
          <w:tcPr>
            <w:tcW w:w="1500" w:type="dxa"/>
            <w:tcBorders>
              <w:top w:val="nil"/>
              <w:left w:val="nil"/>
              <w:bottom w:val="single" w:color="auto" w:sz="4" w:space="0"/>
              <w:right w:val="single" w:color="auto" w:sz="4" w:space="0"/>
            </w:tcBorders>
            <w:noWrap w:val="0"/>
            <w:vAlign w:val="center"/>
          </w:tcPr>
          <w:p w14:paraId="5A4FFC71">
            <w:pPr>
              <w:widowControl/>
              <w:spacing w:line="0" w:lineRule="atLeast"/>
              <w:rPr>
                <w:rFonts w:ascii="Times New Roman" w:hAnsi="Times New Roman" w:eastAsia="宋体"/>
                <w:kern w:val="0"/>
                <w:sz w:val="24"/>
              </w:rPr>
            </w:pPr>
            <w:r>
              <w:rPr>
                <w:rFonts w:ascii="Times New Roman" w:hAnsi="Times New Roman" w:eastAsia="宋体"/>
                <w:kern w:val="0"/>
                <w:sz w:val="24"/>
              </w:rPr>
              <w:t>视觉识别算法</w:t>
            </w:r>
          </w:p>
        </w:tc>
        <w:tc>
          <w:tcPr>
            <w:tcW w:w="1181" w:type="dxa"/>
            <w:tcBorders>
              <w:top w:val="nil"/>
              <w:left w:val="nil"/>
              <w:bottom w:val="single" w:color="auto" w:sz="4" w:space="0"/>
              <w:right w:val="single" w:color="auto" w:sz="4" w:space="0"/>
            </w:tcBorders>
            <w:noWrap w:val="0"/>
            <w:vAlign w:val="center"/>
          </w:tcPr>
          <w:p w14:paraId="069573DA">
            <w:pPr>
              <w:widowControl/>
              <w:spacing w:line="0" w:lineRule="atLeast"/>
              <w:rPr>
                <w:rFonts w:ascii="Times New Roman" w:hAnsi="Times New Roman" w:eastAsia="宋体"/>
                <w:kern w:val="0"/>
                <w:sz w:val="24"/>
              </w:rPr>
            </w:pPr>
            <w:r>
              <w:rPr>
                <w:rFonts w:ascii="Times New Roman" w:hAnsi="Times New Roman" w:eastAsia="宋体"/>
                <w:kern w:val="0"/>
                <w:sz w:val="24"/>
              </w:rPr>
              <w:t>智能科学、软件工程</w:t>
            </w:r>
          </w:p>
        </w:tc>
        <w:tc>
          <w:tcPr>
            <w:tcW w:w="1345" w:type="dxa"/>
            <w:tcBorders>
              <w:top w:val="nil"/>
              <w:left w:val="nil"/>
              <w:bottom w:val="single" w:color="auto" w:sz="4" w:space="0"/>
              <w:right w:val="single" w:color="auto" w:sz="4" w:space="0"/>
            </w:tcBorders>
            <w:noWrap w:val="0"/>
            <w:vAlign w:val="center"/>
          </w:tcPr>
          <w:p w14:paraId="6FEBECB8">
            <w:pPr>
              <w:widowControl/>
              <w:spacing w:line="0" w:lineRule="atLeast"/>
              <w:rPr>
                <w:rFonts w:ascii="Times New Roman" w:hAnsi="Times New Roman" w:eastAsia="宋体"/>
                <w:kern w:val="0"/>
                <w:sz w:val="24"/>
              </w:rPr>
            </w:pPr>
            <w:r>
              <w:rPr>
                <w:rFonts w:ascii="Times New Roman" w:hAnsi="Times New Roman" w:eastAsia="宋体"/>
                <w:kern w:val="0"/>
                <w:sz w:val="24"/>
              </w:rPr>
              <w:t>缺陷检测效果</w:t>
            </w:r>
          </w:p>
        </w:tc>
      </w:tr>
      <w:tr w14:paraId="44B90099">
        <w:tblPrEx>
          <w:tblCellMar>
            <w:top w:w="0" w:type="dxa"/>
            <w:left w:w="108" w:type="dxa"/>
            <w:bottom w:w="0" w:type="dxa"/>
            <w:right w:w="108" w:type="dxa"/>
          </w:tblCellMar>
        </w:tblPrEx>
        <w:trPr>
          <w:trHeight w:val="1440"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4EB440D1">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33D221A7">
            <w:pPr>
              <w:widowControl/>
              <w:spacing w:line="0" w:lineRule="atLeast"/>
              <w:rPr>
                <w:rFonts w:ascii="Times New Roman" w:hAnsi="Times New Roman" w:eastAsia="宋体"/>
                <w:kern w:val="0"/>
                <w:sz w:val="24"/>
              </w:rPr>
            </w:pPr>
            <w:r>
              <w:rPr>
                <w:rFonts w:ascii="Times New Roman" w:hAnsi="Times New Roman" w:eastAsia="宋体"/>
                <w:kern w:val="0"/>
                <w:sz w:val="24"/>
              </w:rPr>
              <w:t>010200-0B000-02-008</w:t>
            </w:r>
          </w:p>
        </w:tc>
        <w:tc>
          <w:tcPr>
            <w:tcW w:w="1463" w:type="dxa"/>
            <w:tcBorders>
              <w:top w:val="nil"/>
              <w:left w:val="nil"/>
              <w:bottom w:val="single" w:color="auto" w:sz="4" w:space="0"/>
              <w:right w:val="single" w:color="auto" w:sz="4" w:space="0"/>
            </w:tcBorders>
            <w:noWrap w:val="0"/>
            <w:vAlign w:val="center"/>
          </w:tcPr>
          <w:p w14:paraId="5C46A944">
            <w:pPr>
              <w:widowControl/>
              <w:spacing w:line="0" w:lineRule="atLeast"/>
              <w:rPr>
                <w:rFonts w:ascii="Times New Roman" w:hAnsi="Times New Roman" w:eastAsia="宋体"/>
                <w:kern w:val="0"/>
                <w:sz w:val="24"/>
              </w:rPr>
            </w:pPr>
            <w:r>
              <w:rPr>
                <w:rFonts w:ascii="Times New Roman" w:hAnsi="Times New Roman" w:eastAsia="宋体"/>
                <w:kern w:val="0"/>
                <w:sz w:val="24"/>
              </w:rPr>
              <w:t>5.主场景：设备管理</w:t>
            </w:r>
          </w:p>
        </w:tc>
        <w:tc>
          <w:tcPr>
            <w:tcW w:w="1856" w:type="dxa"/>
            <w:tcBorders>
              <w:top w:val="nil"/>
              <w:left w:val="nil"/>
              <w:bottom w:val="single" w:color="auto" w:sz="4" w:space="0"/>
              <w:right w:val="single" w:color="auto" w:sz="4" w:space="0"/>
            </w:tcBorders>
            <w:noWrap w:val="0"/>
            <w:vAlign w:val="center"/>
          </w:tcPr>
          <w:p w14:paraId="0C93B48C">
            <w:pPr>
              <w:widowControl/>
              <w:spacing w:line="0" w:lineRule="atLeast"/>
              <w:rPr>
                <w:rFonts w:ascii="Times New Roman" w:hAnsi="Times New Roman" w:eastAsia="宋体"/>
                <w:kern w:val="0"/>
                <w:sz w:val="24"/>
              </w:rPr>
            </w:pPr>
            <w:r>
              <w:rPr>
                <w:rFonts w:ascii="Times New Roman" w:hAnsi="Times New Roman" w:eastAsia="宋体"/>
                <w:kern w:val="0"/>
                <w:sz w:val="24"/>
              </w:rPr>
              <w:t>针对制药、装药、包装、装卸车、出入库、仓储环节</w:t>
            </w:r>
          </w:p>
        </w:tc>
        <w:tc>
          <w:tcPr>
            <w:tcW w:w="1200" w:type="dxa"/>
            <w:tcBorders>
              <w:top w:val="nil"/>
              <w:left w:val="nil"/>
              <w:bottom w:val="single" w:color="auto" w:sz="4" w:space="0"/>
              <w:right w:val="single" w:color="auto" w:sz="4" w:space="0"/>
            </w:tcBorders>
            <w:noWrap w:val="0"/>
            <w:vAlign w:val="center"/>
          </w:tcPr>
          <w:p w14:paraId="2D6A7CEA">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3</w:t>
            </w:r>
          </w:p>
        </w:tc>
        <w:tc>
          <w:tcPr>
            <w:tcW w:w="1575" w:type="dxa"/>
            <w:tcBorders>
              <w:top w:val="nil"/>
              <w:left w:val="nil"/>
              <w:bottom w:val="single" w:color="auto" w:sz="4" w:space="0"/>
              <w:right w:val="single" w:color="auto" w:sz="4" w:space="0"/>
            </w:tcBorders>
            <w:noWrap w:val="0"/>
            <w:vAlign w:val="center"/>
          </w:tcPr>
          <w:p w14:paraId="529F4C5B">
            <w:pPr>
              <w:widowControl/>
              <w:spacing w:line="0" w:lineRule="atLeast"/>
              <w:rPr>
                <w:rFonts w:ascii="Times New Roman" w:hAnsi="Times New Roman" w:eastAsia="宋体"/>
                <w:kern w:val="0"/>
                <w:sz w:val="24"/>
              </w:rPr>
            </w:pPr>
            <w:r>
              <w:rPr>
                <w:rFonts w:ascii="Times New Roman" w:hAnsi="Times New Roman" w:eastAsia="宋体"/>
                <w:kern w:val="0"/>
                <w:sz w:val="24"/>
              </w:rPr>
              <w:t>设备健康管理系统</w:t>
            </w:r>
          </w:p>
        </w:tc>
        <w:tc>
          <w:tcPr>
            <w:tcW w:w="1969" w:type="dxa"/>
            <w:tcBorders>
              <w:top w:val="nil"/>
              <w:left w:val="nil"/>
              <w:bottom w:val="single" w:color="auto" w:sz="4" w:space="0"/>
              <w:right w:val="single" w:color="auto" w:sz="4" w:space="0"/>
            </w:tcBorders>
            <w:noWrap w:val="0"/>
            <w:vAlign w:val="center"/>
          </w:tcPr>
          <w:p w14:paraId="51A651E4">
            <w:pPr>
              <w:widowControl/>
              <w:spacing w:line="0" w:lineRule="atLeast"/>
              <w:rPr>
                <w:rFonts w:ascii="Times New Roman" w:hAnsi="Times New Roman" w:eastAsia="宋体"/>
                <w:kern w:val="0"/>
                <w:sz w:val="24"/>
              </w:rPr>
            </w:pPr>
            <w:r>
              <w:rPr>
                <w:rFonts w:ascii="Times New Roman" w:hAnsi="Times New Roman" w:eastAsia="宋体"/>
                <w:kern w:val="0"/>
                <w:sz w:val="24"/>
              </w:rPr>
              <w:t>状态、电流、电压、温度、转速、压力、振动、液位等</w:t>
            </w:r>
          </w:p>
        </w:tc>
        <w:tc>
          <w:tcPr>
            <w:tcW w:w="1500" w:type="dxa"/>
            <w:tcBorders>
              <w:top w:val="nil"/>
              <w:left w:val="nil"/>
              <w:bottom w:val="single" w:color="auto" w:sz="4" w:space="0"/>
              <w:right w:val="single" w:color="auto" w:sz="4" w:space="0"/>
            </w:tcBorders>
            <w:noWrap w:val="0"/>
            <w:vAlign w:val="center"/>
          </w:tcPr>
          <w:p w14:paraId="349E6479">
            <w:pPr>
              <w:widowControl/>
              <w:spacing w:line="0" w:lineRule="atLeast"/>
              <w:rPr>
                <w:rFonts w:ascii="Times New Roman" w:hAnsi="Times New Roman" w:eastAsia="宋体"/>
                <w:kern w:val="0"/>
                <w:sz w:val="24"/>
              </w:rPr>
            </w:pPr>
            <w:r>
              <w:rPr>
                <w:rFonts w:ascii="Times New Roman" w:hAnsi="Times New Roman" w:eastAsia="宋体"/>
                <w:kern w:val="0"/>
                <w:sz w:val="24"/>
              </w:rPr>
              <w:t>设备全生命周期管理模型、设备运行状态监测模型、设备预测性维护模型、设备维修模型等</w:t>
            </w:r>
          </w:p>
        </w:tc>
        <w:tc>
          <w:tcPr>
            <w:tcW w:w="1181" w:type="dxa"/>
            <w:tcBorders>
              <w:top w:val="nil"/>
              <w:left w:val="nil"/>
              <w:bottom w:val="single" w:color="auto" w:sz="4" w:space="0"/>
              <w:right w:val="single" w:color="auto" w:sz="4" w:space="0"/>
            </w:tcBorders>
            <w:noWrap w:val="0"/>
            <w:vAlign w:val="center"/>
          </w:tcPr>
          <w:p w14:paraId="74B79339">
            <w:pPr>
              <w:widowControl/>
              <w:spacing w:line="0" w:lineRule="atLeast"/>
              <w:rPr>
                <w:rFonts w:ascii="Times New Roman" w:hAnsi="Times New Roman" w:eastAsia="宋体"/>
                <w:kern w:val="0"/>
                <w:sz w:val="24"/>
              </w:rPr>
            </w:pPr>
            <w:r>
              <w:rPr>
                <w:rFonts w:ascii="Times New Roman" w:hAnsi="Times New Roman" w:eastAsia="宋体"/>
                <w:kern w:val="0"/>
                <w:sz w:val="24"/>
              </w:rPr>
              <w:t>机械设计制造及自动化、软件工程、设备管理、设备维护、设备故障定位、设备维修、设备点检等。</w:t>
            </w:r>
          </w:p>
        </w:tc>
        <w:tc>
          <w:tcPr>
            <w:tcW w:w="1345" w:type="dxa"/>
            <w:tcBorders>
              <w:top w:val="nil"/>
              <w:left w:val="nil"/>
              <w:bottom w:val="single" w:color="auto" w:sz="4" w:space="0"/>
              <w:right w:val="single" w:color="auto" w:sz="4" w:space="0"/>
            </w:tcBorders>
            <w:noWrap w:val="0"/>
            <w:vAlign w:val="center"/>
          </w:tcPr>
          <w:p w14:paraId="3D7BF8F3">
            <w:pPr>
              <w:widowControl/>
              <w:spacing w:line="0" w:lineRule="atLeast"/>
              <w:rPr>
                <w:rFonts w:ascii="Times New Roman" w:hAnsi="Times New Roman" w:eastAsia="宋体"/>
                <w:kern w:val="0"/>
                <w:sz w:val="24"/>
              </w:rPr>
            </w:pPr>
            <w:r>
              <w:rPr>
                <w:rFonts w:ascii="Times New Roman" w:hAnsi="Times New Roman" w:eastAsia="宋体"/>
                <w:kern w:val="0"/>
                <w:sz w:val="24"/>
              </w:rPr>
              <w:t>不同设备之间数据格式不一致，导致数据交换困难；缺乏有效的设备故障诊断手段，不能做到设备预测性维护。</w:t>
            </w:r>
          </w:p>
        </w:tc>
      </w:tr>
      <w:tr w14:paraId="10F1EAC6">
        <w:tblPrEx>
          <w:tblCellMar>
            <w:top w:w="0" w:type="dxa"/>
            <w:left w:w="108" w:type="dxa"/>
            <w:bottom w:w="0" w:type="dxa"/>
            <w:right w:w="108" w:type="dxa"/>
          </w:tblCellMar>
        </w:tblPrEx>
        <w:trPr>
          <w:trHeight w:val="1704" w:hRule="atLeast"/>
        </w:trPr>
        <w:tc>
          <w:tcPr>
            <w:tcW w:w="773" w:type="dxa"/>
            <w:vMerge w:val="restart"/>
            <w:tcBorders>
              <w:top w:val="nil"/>
              <w:left w:val="single" w:color="auto" w:sz="4" w:space="0"/>
              <w:bottom w:val="single" w:color="000000" w:sz="4" w:space="0"/>
              <w:right w:val="single" w:color="auto" w:sz="4" w:space="0"/>
            </w:tcBorders>
            <w:noWrap w:val="0"/>
            <w:vAlign w:val="center"/>
          </w:tcPr>
          <w:p w14:paraId="49CB02A4">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经营管理</w:t>
            </w:r>
          </w:p>
        </w:tc>
        <w:tc>
          <w:tcPr>
            <w:tcW w:w="13401" w:type="dxa"/>
            <w:gridSpan w:val="9"/>
            <w:tcBorders>
              <w:top w:val="single" w:color="auto" w:sz="4" w:space="0"/>
              <w:left w:val="nil"/>
              <w:bottom w:val="single" w:color="auto" w:sz="4" w:space="0"/>
              <w:right w:val="single" w:color="000000" w:sz="4" w:space="0"/>
            </w:tcBorders>
            <w:noWrap w:val="0"/>
            <w:vAlign w:val="center"/>
          </w:tcPr>
          <w:p w14:paraId="4F658A51">
            <w:pPr>
              <w:widowControl/>
              <w:spacing w:line="0" w:lineRule="atLeast"/>
              <w:rPr>
                <w:rFonts w:ascii="Times New Roman" w:hAnsi="Times New Roman" w:eastAsia="宋体"/>
                <w:kern w:val="0"/>
                <w:sz w:val="24"/>
              </w:rPr>
            </w:pPr>
            <w:r>
              <w:rPr>
                <w:rFonts w:ascii="Times New Roman" w:hAnsi="Times New Roman" w:eastAsia="宋体"/>
                <w:kern w:val="0"/>
                <w:sz w:val="24"/>
              </w:rPr>
              <w:t>数字化协同管理</w:t>
            </w:r>
            <w:r>
              <w:rPr>
                <w:rFonts w:ascii="Times New Roman" w:hAnsi="Times New Roman" w:eastAsia="宋体"/>
                <w:kern w:val="0"/>
                <w:sz w:val="24"/>
              </w:rPr>
              <w:br w:type="textWrapping"/>
            </w:r>
            <w:r>
              <w:rPr>
                <w:rFonts w:ascii="Times New Roman" w:hAnsi="Times New Roman" w:eastAsia="宋体"/>
                <w:kern w:val="0"/>
                <w:sz w:val="24"/>
              </w:rPr>
              <w:t>现状评级：2.0</w:t>
            </w:r>
            <w:r>
              <w:rPr>
                <w:rFonts w:ascii="Times New Roman" w:hAnsi="Times New Roman" w:eastAsia="宋体"/>
                <w:kern w:val="0"/>
                <w:sz w:val="24"/>
              </w:rPr>
              <w:br w:type="textWrapping"/>
            </w:r>
            <w:r>
              <w:rPr>
                <w:rFonts w:ascii="Times New Roman" w:hAnsi="Times New Roman" w:eastAsia="宋体"/>
                <w:kern w:val="0"/>
                <w:sz w:val="24"/>
              </w:rPr>
              <w:t>工具链：利用资源计划系统、供应链管理系统、智能仓储系统等数字化工具，实现供应链、仓储、订单等管理。</w:t>
            </w:r>
            <w:r>
              <w:rPr>
                <w:rFonts w:ascii="Times New Roman" w:hAnsi="Times New Roman" w:eastAsia="宋体"/>
                <w:kern w:val="0"/>
                <w:sz w:val="24"/>
              </w:rPr>
              <w:br w:type="textWrapping"/>
            </w:r>
            <w:r>
              <w:rPr>
                <w:rFonts w:ascii="Times New Roman" w:hAnsi="Times New Roman" w:eastAsia="宋体"/>
                <w:kern w:val="0"/>
                <w:sz w:val="24"/>
              </w:rPr>
              <w:t>数据链：供应商信息、需求信息、价格数据、库存量、出入库记录、物流信息等。</w:t>
            </w:r>
            <w:r>
              <w:rPr>
                <w:rFonts w:ascii="Times New Roman" w:hAnsi="Times New Roman" w:eastAsia="宋体"/>
                <w:kern w:val="0"/>
                <w:sz w:val="24"/>
              </w:rPr>
              <w:br w:type="textWrapping"/>
            </w:r>
            <w:r>
              <w:rPr>
                <w:rFonts w:ascii="Times New Roman" w:hAnsi="Times New Roman" w:eastAsia="宋体"/>
                <w:kern w:val="0"/>
                <w:sz w:val="24"/>
              </w:rPr>
              <w:t>模型链：评价企业综合效能的指数模型；供应商管理、需求预测等供应链管理模型；出入库统计、条码视觉识别等仓储管理模型；自动排程、客户全生命周期管理、客户评级、合同进度追踪等订单管理模型。</w:t>
            </w:r>
          </w:p>
        </w:tc>
      </w:tr>
      <w:tr w14:paraId="66D445BE">
        <w:tblPrEx>
          <w:tblCellMar>
            <w:top w:w="0" w:type="dxa"/>
            <w:left w:w="108" w:type="dxa"/>
            <w:bottom w:w="0" w:type="dxa"/>
            <w:right w:w="108" w:type="dxa"/>
          </w:tblCellMar>
        </w:tblPrEx>
        <w:trPr>
          <w:trHeight w:val="1152"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44B2BDC4">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771486CE">
            <w:pPr>
              <w:widowControl/>
              <w:spacing w:line="0" w:lineRule="atLeast"/>
              <w:rPr>
                <w:rFonts w:ascii="Times New Roman" w:hAnsi="Times New Roman" w:eastAsia="宋体"/>
                <w:kern w:val="0"/>
                <w:sz w:val="24"/>
              </w:rPr>
            </w:pPr>
            <w:r>
              <w:rPr>
                <w:rFonts w:ascii="Times New Roman" w:hAnsi="Times New Roman" w:eastAsia="宋体"/>
                <w:kern w:val="0"/>
                <w:sz w:val="24"/>
              </w:rPr>
              <w:t>010203-000D0-03-001</w:t>
            </w:r>
          </w:p>
        </w:tc>
        <w:tc>
          <w:tcPr>
            <w:tcW w:w="1463" w:type="dxa"/>
            <w:tcBorders>
              <w:top w:val="nil"/>
              <w:left w:val="nil"/>
              <w:bottom w:val="single" w:color="auto" w:sz="4" w:space="0"/>
              <w:right w:val="single" w:color="auto" w:sz="4" w:space="0"/>
            </w:tcBorders>
            <w:noWrap w:val="0"/>
            <w:vAlign w:val="center"/>
          </w:tcPr>
          <w:p w14:paraId="469B2E5F">
            <w:pPr>
              <w:widowControl/>
              <w:spacing w:line="0" w:lineRule="atLeast"/>
              <w:rPr>
                <w:rFonts w:ascii="Times New Roman" w:hAnsi="Times New Roman" w:eastAsia="宋体"/>
                <w:kern w:val="0"/>
                <w:sz w:val="24"/>
              </w:rPr>
            </w:pPr>
            <w:r>
              <w:rPr>
                <w:rFonts w:ascii="Times New Roman" w:hAnsi="Times New Roman" w:eastAsia="宋体"/>
                <w:kern w:val="0"/>
                <w:sz w:val="24"/>
              </w:rPr>
              <w:t>6.主场景：效率管理</w:t>
            </w:r>
          </w:p>
        </w:tc>
        <w:tc>
          <w:tcPr>
            <w:tcW w:w="1856" w:type="dxa"/>
            <w:tcBorders>
              <w:top w:val="nil"/>
              <w:left w:val="nil"/>
              <w:bottom w:val="single" w:color="auto" w:sz="4" w:space="0"/>
              <w:right w:val="single" w:color="auto" w:sz="4" w:space="0"/>
            </w:tcBorders>
            <w:noWrap w:val="0"/>
            <w:vAlign w:val="center"/>
          </w:tcPr>
          <w:p w14:paraId="6AC6C2BB">
            <w:pPr>
              <w:widowControl/>
              <w:spacing w:line="0" w:lineRule="atLeast"/>
              <w:rPr>
                <w:rFonts w:ascii="Times New Roman" w:hAnsi="Times New Roman" w:eastAsia="宋体"/>
                <w:kern w:val="0"/>
                <w:sz w:val="24"/>
              </w:rPr>
            </w:pPr>
            <w:r>
              <w:rPr>
                <w:rFonts w:ascii="Times New Roman" w:hAnsi="Times New Roman" w:eastAsia="宋体"/>
                <w:kern w:val="0"/>
                <w:sz w:val="24"/>
              </w:rPr>
              <w:t>针对原料制备、制药、装药、包装、装卸车、出入库、仓储、销售全流程</w:t>
            </w:r>
          </w:p>
        </w:tc>
        <w:tc>
          <w:tcPr>
            <w:tcW w:w="1200" w:type="dxa"/>
            <w:tcBorders>
              <w:top w:val="nil"/>
              <w:left w:val="nil"/>
              <w:bottom w:val="single" w:color="auto" w:sz="4" w:space="0"/>
              <w:right w:val="single" w:color="auto" w:sz="4" w:space="0"/>
            </w:tcBorders>
            <w:noWrap w:val="0"/>
            <w:vAlign w:val="center"/>
          </w:tcPr>
          <w:p w14:paraId="7DE03ED2">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2</w:t>
            </w:r>
          </w:p>
        </w:tc>
        <w:tc>
          <w:tcPr>
            <w:tcW w:w="1575" w:type="dxa"/>
            <w:tcBorders>
              <w:top w:val="nil"/>
              <w:left w:val="nil"/>
              <w:bottom w:val="single" w:color="auto" w:sz="4" w:space="0"/>
              <w:right w:val="single" w:color="auto" w:sz="4" w:space="0"/>
            </w:tcBorders>
            <w:noWrap w:val="0"/>
            <w:vAlign w:val="center"/>
          </w:tcPr>
          <w:p w14:paraId="1787C0BC">
            <w:pPr>
              <w:widowControl/>
              <w:spacing w:line="0" w:lineRule="atLeast"/>
              <w:rPr>
                <w:rFonts w:ascii="Times New Roman" w:hAnsi="Times New Roman" w:eastAsia="宋体"/>
                <w:kern w:val="0"/>
                <w:sz w:val="24"/>
              </w:rPr>
            </w:pPr>
            <w:r>
              <w:rPr>
                <w:rFonts w:ascii="Times New Roman" w:hAnsi="Times New Roman" w:eastAsia="宋体"/>
                <w:kern w:val="0"/>
                <w:sz w:val="24"/>
              </w:rPr>
              <w:t>资源计划系统（ERP）</w:t>
            </w:r>
          </w:p>
        </w:tc>
        <w:tc>
          <w:tcPr>
            <w:tcW w:w="1969" w:type="dxa"/>
            <w:tcBorders>
              <w:top w:val="nil"/>
              <w:left w:val="nil"/>
              <w:bottom w:val="single" w:color="auto" w:sz="4" w:space="0"/>
              <w:right w:val="single" w:color="auto" w:sz="4" w:space="0"/>
            </w:tcBorders>
            <w:noWrap w:val="0"/>
            <w:vAlign w:val="center"/>
          </w:tcPr>
          <w:p w14:paraId="380DC6FE">
            <w:pPr>
              <w:widowControl/>
              <w:spacing w:line="0" w:lineRule="atLeast"/>
              <w:rPr>
                <w:rFonts w:ascii="Times New Roman" w:hAnsi="Times New Roman" w:eastAsia="宋体"/>
                <w:kern w:val="0"/>
                <w:sz w:val="24"/>
              </w:rPr>
            </w:pPr>
            <w:r>
              <w:rPr>
                <w:rFonts w:ascii="Times New Roman" w:hAnsi="Times New Roman" w:eastAsia="宋体"/>
                <w:kern w:val="0"/>
                <w:sz w:val="24"/>
              </w:rPr>
              <w:t>能耗、产量、生产效率（人均产量）、设备利用率、吨合格率、吨成本、设备有效运转率、人员考勤等。</w:t>
            </w:r>
          </w:p>
        </w:tc>
        <w:tc>
          <w:tcPr>
            <w:tcW w:w="1500" w:type="dxa"/>
            <w:tcBorders>
              <w:top w:val="nil"/>
              <w:left w:val="nil"/>
              <w:bottom w:val="single" w:color="auto" w:sz="4" w:space="0"/>
              <w:right w:val="single" w:color="auto" w:sz="4" w:space="0"/>
            </w:tcBorders>
            <w:noWrap w:val="0"/>
            <w:vAlign w:val="center"/>
          </w:tcPr>
          <w:p w14:paraId="44456894">
            <w:pPr>
              <w:widowControl/>
              <w:spacing w:line="0" w:lineRule="atLeast"/>
              <w:rPr>
                <w:rFonts w:ascii="Times New Roman" w:hAnsi="Times New Roman" w:eastAsia="宋体"/>
                <w:kern w:val="0"/>
                <w:sz w:val="24"/>
              </w:rPr>
            </w:pPr>
            <w:r>
              <w:rPr>
                <w:rFonts w:ascii="Times New Roman" w:hAnsi="Times New Roman" w:eastAsia="宋体"/>
                <w:kern w:val="0"/>
                <w:sz w:val="24"/>
              </w:rPr>
              <w:t>综合效能指数模型等</w:t>
            </w:r>
          </w:p>
        </w:tc>
        <w:tc>
          <w:tcPr>
            <w:tcW w:w="1181" w:type="dxa"/>
            <w:tcBorders>
              <w:top w:val="nil"/>
              <w:left w:val="nil"/>
              <w:bottom w:val="single" w:color="auto" w:sz="4" w:space="0"/>
              <w:right w:val="single" w:color="auto" w:sz="4" w:space="0"/>
            </w:tcBorders>
            <w:noWrap w:val="0"/>
            <w:vAlign w:val="center"/>
          </w:tcPr>
          <w:p w14:paraId="468BB9C8">
            <w:pPr>
              <w:widowControl/>
              <w:spacing w:line="0" w:lineRule="atLeast"/>
              <w:rPr>
                <w:rFonts w:ascii="Times New Roman" w:hAnsi="Times New Roman" w:eastAsia="宋体"/>
                <w:kern w:val="0"/>
                <w:sz w:val="24"/>
              </w:rPr>
            </w:pPr>
            <w:r>
              <w:rPr>
                <w:rFonts w:ascii="Times New Roman" w:hAnsi="Times New Roman" w:eastAsia="宋体"/>
                <w:kern w:val="0"/>
                <w:sz w:val="24"/>
              </w:rPr>
              <w:t>管理学、统计学</w:t>
            </w:r>
          </w:p>
        </w:tc>
        <w:tc>
          <w:tcPr>
            <w:tcW w:w="1345" w:type="dxa"/>
            <w:tcBorders>
              <w:top w:val="nil"/>
              <w:left w:val="nil"/>
              <w:bottom w:val="single" w:color="auto" w:sz="4" w:space="0"/>
              <w:right w:val="single" w:color="auto" w:sz="4" w:space="0"/>
            </w:tcBorders>
            <w:noWrap w:val="0"/>
            <w:vAlign w:val="center"/>
          </w:tcPr>
          <w:p w14:paraId="33600D97">
            <w:pPr>
              <w:widowControl/>
              <w:spacing w:line="0" w:lineRule="atLeast"/>
              <w:rPr>
                <w:rFonts w:ascii="Times New Roman" w:hAnsi="Times New Roman" w:eastAsia="宋体"/>
                <w:kern w:val="0"/>
                <w:sz w:val="24"/>
              </w:rPr>
            </w:pPr>
            <w:r>
              <w:rPr>
                <w:rFonts w:ascii="Times New Roman" w:hAnsi="Times New Roman" w:eastAsia="宋体"/>
                <w:kern w:val="0"/>
                <w:sz w:val="24"/>
              </w:rPr>
              <w:t>ERP系统与部分业务系统数据未贯通，功能与实际业务系统全流程开展的匹配度不够。</w:t>
            </w:r>
          </w:p>
        </w:tc>
      </w:tr>
      <w:tr w14:paraId="241BFFE4">
        <w:tblPrEx>
          <w:tblCellMar>
            <w:top w:w="0" w:type="dxa"/>
            <w:left w:w="108" w:type="dxa"/>
            <w:bottom w:w="0" w:type="dxa"/>
            <w:right w:w="108" w:type="dxa"/>
          </w:tblCellMar>
        </w:tblPrEx>
        <w:trPr>
          <w:trHeight w:val="1728"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618EBE87">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79F666FF">
            <w:pPr>
              <w:widowControl/>
              <w:spacing w:line="0" w:lineRule="atLeast"/>
              <w:rPr>
                <w:rFonts w:ascii="Times New Roman" w:hAnsi="Times New Roman" w:eastAsia="宋体"/>
                <w:kern w:val="0"/>
                <w:sz w:val="24"/>
              </w:rPr>
            </w:pPr>
            <w:r>
              <w:rPr>
                <w:rFonts w:ascii="Times New Roman" w:hAnsi="Times New Roman" w:eastAsia="宋体"/>
                <w:kern w:val="0"/>
                <w:sz w:val="24"/>
              </w:rPr>
              <w:t>010203-0000E-04-001</w:t>
            </w:r>
          </w:p>
        </w:tc>
        <w:tc>
          <w:tcPr>
            <w:tcW w:w="1463" w:type="dxa"/>
            <w:tcBorders>
              <w:top w:val="nil"/>
              <w:left w:val="nil"/>
              <w:bottom w:val="single" w:color="auto" w:sz="4" w:space="0"/>
              <w:right w:val="single" w:color="auto" w:sz="4" w:space="0"/>
            </w:tcBorders>
            <w:noWrap w:val="0"/>
            <w:vAlign w:val="center"/>
          </w:tcPr>
          <w:p w14:paraId="49F7BEFC">
            <w:pPr>
              <w:widowControl/>
              <w:spacing w:line="0" w:lineRule="atLeast"/>
              <w:rPr>
                <w:rFonts w:ascii="Times New Roman" w:hAnsi="Times New Roman" w:eastAsia="宋体"/>
                <w:kern w:val="0"/>
                <w:sz w:val="24"/>
              </w:rPr>
            </w:pPr>
            <w:r>
              <w:rPr>
                <w:rFonts w:ascii="Times New Roman" w:hAnsi="Times New Roman" w:eastAsia="宋体"/>
                <w:kern w:val="0"/>
                <w:sz w:val="24"/>
              </w:rPr>
              <w:t>子场景：供应链管理</w:t>
            </w:r>
          </w:p>
        </w:tc>
        <w:tc>
          <w:tcPr>
            <w:tcW w:w="1856" w:type="dxa"/>
            <w:tcBorders>
              <w:top w:val="nil"/>
              <w:left w:val="nil"/>
              <w:bottom w:val="single" w:color="auto" w:sz="4" w:space="0"/>
              <w:right w:val="single" w:color="auto" w:sz="4" w:space="0"/>
            </w:tcBorders>
            <w:noWrap w:val="0"/>
            <w:vAlign w:val="center"/>
          </w:tcPr>
          <w:p w14:paraId="26B95849">
            <w:pPr>
              <w:widowControl/>
              <w:spacing w:line="0" w:lineRule="atLeast"/>
              <w:rPr>
                <w:rFonts w:ascii="Times New Roman" w:hAnsi="Times New Roman" w:eastAsia="宋体"/>
                <w:kern w:val="0"/>
                <w:sz w:val="24"/>
              </w:rPr>
            </w:pPr>
            <w:r>
              <w:rPr>
                <w:rFonts w:ascii="Times New Roman" w:hAnsi="Times New Roman" w:eastAsia="宋体"/>
                <w:kern w:val="0"/>
                <w:sz w:val="24"/>
              </w:rPr>
              <w:t>针对原料制备环节</w:t>
            </w:r>
          </w:p>
        </w:tc>
        <w:tc>
          <w:tcPr>
            <w:tcW w:w="1200" w:type="dxa"/>
            <w:tcBorders>
              <w:top w:val="nil"/>
              <w:left w:val="nil"/>
              <w:bottom w:val="single" w:color="auto" w:sz="4" w:space="0"/>
              <w:right w:val="single" w:color="auto" w:sz="4" w:space="0"/>
            </w:tcBorders>
            <w:noWrap w:val="0"/>
            <w:vAlign w:val="center"/>
          </w:tcPr>
          <w:p w14:paraId="5D634DBA">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2</w:t>
            </w:r>
          </w:p>
        </w:tc>
        <w:tc>
          <w:tcPr>
            <w:tcW w:w="1575" w:type="dxa"/>
            <w:tcBorders>
              <w:top w:val="nil"/>
              <w:left w:val="nil"/>
              <w:bottom w:val="single" w:color="auto" w:sz="4" w:space="0"/>
              <w:right w:val="single" w:color="auto" w:sz="4" w:space="0"/>
            </w:tcBorders>
            <w:noWrap w:val="0"/>
            <w:vAlign w:val="center"/>
          </w:tcPr>
          <w:p w14:paraId="693ECBD4">
            <w:pPr>
              <w:widowControl/>
              <w:spacing w:line="0" w:lineRule="atLeast"/>
              <w:rPr>
                <w:rFonts w:ascii="Times New Roman" w:hAnsi="Times New Roman" w:eastAsia="宋体"/>
                <w:kern w:val="0"/>
                <w:sz w:val="24"/>
              </w:rPr>
            </w:pPr>
            <w:r>
              <w:rPr>
                <w:rFonts w:ascii="Times New Roman" w:hAnsi="Times New Roman" w:eastAsia="宋体"/>
                <w:kern w:val="0"/>
                <w:sz w:val="24"/>
              </w:rPr>
              <w:t xml:space="preserve">供应链管理系统（SCM） </w:t>
            </w:r>
          </w:p>
        </w:tc>
        <w:tc>
          <w:tcPr>
            <w:tcW w:w="1969" w:type="dxa"/>
            <w:tcBorders>
              <w:top w:val="nil"/>
              <w:left w:val="nil"/>
              <w:bottom w:val="single" w:color="auto" w:sz="4" w:space="0"/>
              <w:right w:val="single" w:color="auto" w:sz="4" w:space="0"/>
            </w:tcBorders>
            <w:noWrap w:val="0"/>
            <w:vAlign w:val="center"/>
          </w:tcPr>
          <w:p w14:paraId="4223B502">
            <w:pPr>
              <w:widowControl/>
              <w:spacing w:line="0" w:lineRule="atLeast"/>
              <w:rPr>
                <w:rFonts w:ascii="Times New Roman" w:hAnsi="Times New Roman" w:eastAsia="宋体"/>
                <w:kern w:val="0"/>
                <w:sz w:val="24"/>
              </w:rPr>
            </w:pPr>
            <w:r>
              <w:rPr>
                <w:rFonts w:ascii="Times New Roman" w:hAnsi="Times New Roman" w:eastAsia="宋体"/>
                <w:kern w:val="0"/>
                <w:sz w:val="24"/>
              </w:rPr>
              <w:t>供应商信息、需求信息、产品价格走势、原材料价格数据、采购订单价格数据、原材料库存量数据等。</w:t>
            </w:r>
          </w:p>
        </w:tc>
        <w:tc>
          <w:tcPr>
            <w:tcW w:w="1500" w:type="dxa"/>
            <w:tcBorders>
              <w:top w:val="nil"/>
              <w:left w:val="nil"/>
              <w:bottom w:val="single" w:color="auto" w:sz="4" w:space="0"/>
              <w:right w:val="single" w:color="auto" w:sz="4" w:space="0"/>
            </w:tcBorders>
            <w:noWrap w:val="0"/>
            <w:vAlign w:val="center"/>
          </w:tcPr>
          <w:p w14:paraId="03D7CBA6">
            <w:pPr>
              <w:widowControl/>
              <w:spacing w:line="0" w:lineRule="atLeast"/>
              <w:rPr>
                <w:rFonts w:ascii="Times New Roman" w:hAnsi="Times New Roman" w:eastAsia="宋体"/>
                <w:kern w:val="0"/>
                <w:sz w:val="24"/>
              </w:rPr>
            </w:pPr>
            <w:r>
              <w:rPr>
                <w:rFonts w:ascii="Times New Roman" w:hAnsi="Times New Roman" w:eastAsia="宋体"/>
                <w:kern w:val="0"/>
                <w:sz w:val="24"/>
              </w:rPr>
              <w:t>供应商管理模型、需求预测模型、成本优化模型、风险管理模型、绩效评估模型、原材料价格预测模型等。</w:t>
            </w:r>
          </w:p>
        </w:tc>
        <w:tc>
          <w:tcPr>
            <w:tcW w:w="1181" w:type="dxa"/>
            <w:tcBorders>
              <w:top w:val="nil"/>
              <w:left w:val="nil"/>
              <w:bottom w:val="single" w:color="auto" w:sz="4" w:space="0"/>
              <w:right w:val="single" w:color="auto" w:sz="4" w:space="0"/>
            </w:tcBorders>
            <w:noWrap w:val="0"/>
            <w:vAlign w:val="center"/>
          </w:tcPr>
          <w:p w14:paraId="1CA5CC84">
            <w:pPr>
              <w:widowControl/>
              <w:spacing w:line="0" w:lineRule="atLeast"/>
              <w:rPr>
                <w:rFonts w:ascii="Times New Roman" w:hAnsi="Times New Roman" w:eastAsia="宋体"/>
                <w:kern w:val="0"/>
                <w:sz w:val="24"/>
              </w:rPr>
            </w:pPr>
            <w:r>
              <w:rPr>
                <w:rFonts w:ascii="Times New Roman" w:hAnsi="Times New Roman" w:eastAsia="宋体"/>
                <w:kern w:val="0"/>
                <w:sz w:val="24"/>
              </w:rPr>
              <w:t>软件工程、供应商管理、物流采购需求分析、采购价格分析等。</w:t>
            </w:r>
          </w:p>
        </w:tc>
        <w:tc>
          <w:tcPr>
            <w:tcW w:w="1345" w:type="dxa"/>
            <w:tcBorders>
              <w:top w:val="nil"/>
              <w:left w:val="nil"/>
              <w:bottom w:val="single" w:color="auto" w:sz="4" w:space="0"/>
              <w:right w:val="single" w:color="auto" w:sz="4" w:space="0"/>
            </w:tcBorders>
            <w:noWrap w:val="0"/>
            <w:vAlign w:val="center"/>
          </w:tcPr>
          <w:p w14:paraId="71211699">
            <w:pPr>
              <w:widowControl/>
              <w:spacing w:line="0" w:lineRule="atLeast"/>
              <w:rPr>
                <w:rFonts w:ascii="Times New Roman" w:hAnsi="Times New Roman" w:eastAsia="宋体"/>
                <w:kern w:val="0"/>
                <w:sz w:val="24"/>
              </w:rPr>
            </w:pPr>
            <w:r>
              <w:rPr>
                <w:rFonts w:ascii="Times New Roman" w:hAnsi="Times New Roman" w:eastAsia="宋体"/>
                <w:kern w:val="0"/>
                <w:sz w:val="24"/>
              </w:rPr>
              <w:t>供应商管理、采购订单管理（询价、比价等）、物料编码规则不统一、物料管理混乱、物料质检数据缺失，采购过程管控欠缺。</w:t>
            </w:r>
          </w:p>
        </w:tc>
      </w:tr>
      <w:tr w14:paraId="76421147">
        <w:tblPrEx>
          <w:tblCellMar>
            <w:top w:w="0" w:type="dxa"/>
            <w:left w:w="108" w:type="dxa"/>
            <w:bottom w:w="0" w:type="dxa"/>
            <w:right w:w="108" w:type="dxa"/>
          </w:tblCellMar>
        </w:tblPrEx>
        <w:trPr>
          <w:trHeight w:val="218"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74288DDC">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5E1F57BC">
            <w:pPr>
              <w:widowControl/>
              <w:spacing w:line="0" w:lineRule="atLeast"/>
              <w:rPr>
                <w:rFonts w:ascii="Times New Roman" w:hAnsi="Times New Roman" w:eastAsia="宋体"/>
                <w:kern w:val="0"/>
                <w:sz w:val="24"/>
              </w:rPr>
            </w:pPr>
            <w:r>
              <w:rPr>
                <w:rFonts w:ascii="Times New Roman" w:hAnsi="Times New Roman" w:eastAsia="宋体"/>
                <w:kern w:val="0"/>
                <w:sz w:val="24"/>
              </w:rPr>
              <w:t>000003-0000E-01-002</w:t>
            </w:r>
          </w:p>
        </w:tc>
        <w:tc>
          <w:tcPr>
            <w:tcW w:w="1463" w:type="dxa"/>
            <w:tcBorders>
              <w:top w:val="nil"/>
              <w:left w:val="nil"/>
              <w:bottom w:val="single" w:color="auto" w:sz="4" w:space="0"/>
              <w:right w:val="single" w:color="auto" w:sz="4" w:space="0"/>
            </w:tcBorders>
            <w:noWrap w:val="0"/>
            <w:vAlign w:val="center"/>
          </w:tcPr>
          <w:p w14:paraId="371EEE34">
            <w:pPr>
              <w:widowControl/>
              <w:spacing w:line="0" w:lineRule="atLeast"/>
              <w:rPr>
                <w:rFonts w:ascii="Times New Roman" w:hAnsi="Times New Roman" w:eastAsia="宋体"/>
                <w:kern w:val="0"/>
                <w:sz w:val="24"/>
              </w:rPr>
            </w:pPr>
            <w:r>
              <w:rPr>
                <w:rFonts w:ascii="Times New Roman" w:hAnsi="Times New Roman" w:eastAsia="宋体"/>
                <w:kern w:val="0"/>
                <w:sz w:val="24"/>
              </w:rPr>
              <w:t>子场景：仓储管理</w:t>
            </w:r>
          </w:p>
        </w:tc>
        <w:tc>
          <w:tcPr>
            <w:tcW w:w="1856" w:type="dxa"/>
            <w:tcBorders>
              <w:top w:val="nil"/>
              <w:left w:val="nil"/>
              <w:bottom w:val="single" w:color="auto" w:sz="4" w:space="0"/>
              <w:right w:val="single" w:color="auto" w:sz="4" w:space="0"/>
            </w:tcBorders>
            <w:noWrap w:val="0"/>
            <w:vAlign w:val="center"/>
          </w:tcPr>
          <w:p w14:paraId="60BF6064">
            <w:pPr>
              <w:widowControl/>
              <w:spacing w:line="0" w:lineRule="atLeast"/>
              <w:rPr>
                <w:rFonts w:ascii="Times New Roman" w:hAnsi="Times New Roman" w:eastAsia="宋体"/>
                <w:kern w:val="0"/>
                <w:sz w:val="24"/>
              </w:rPr>
            </w:pPr>
            <w:r>
              <w:rPr>
                <w:rFonts w:ascii="Times New Roman" w:hAnsi="Times New Roman" w:eastAsia="宋体"/>
                <w:kern w:val="0"/>
                <w:sz w:val="24"/>
              </w:rPr>
              <w:t>针对仓储环节</w:t>
            </w:r>
          </w:p>
        </w:tc>
        <w:tc>
          <w:tcPr>
            <w:tcW w:w="1200" w:type="dxa"/>
            <w:tcBorders>
              <w:top w:val="nil"/>
              <w:left w:val="nil"/>
              <w:bottom w:val="single" w:color="auto" w:sz="4" w:space="0"/>
              <w:right w:val="single" w:color="auto" w:sz="4" w:space="0"/>
            </w:tcBorders>
            <w:noWrap w:val="0"/>
            <w:vAlign w:val="center"/>
          </w:tcPr>
          <w:p w14:paraId="2012EA3D">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2</w:t>
            </w:r>
          </w:p>
        </w:tc>
        <w:tc>
          <w:tcPr>
            <w:tcW w:w="1575" w:type="dxa"/>
            <w:tcBorders>
              <w:top w:val="nil"/>
              <w:left w:val="nil"/>
              <w:bottom w:val="single" w:color="auto" w:sz="4" w:space="0"/>
              <w:right w:val="single" w:color="auto" w:sz="4" w:space="0"/>
            </w:tcBorders>
            <w:noWrap w:val="0"/>
            <w:vAlign w:val="center"/>
          </w:tcPr>
          <w:p w14:paraId="03945B7C">
            <w:pPr>
              <w:widowControl/>
              <w:spacing w:line="0" w:lineRule="atLeast"/>
              <w:rPr>
                <w:rFonts w:ascii="Times New Roman" w:hAnsi="Times New Roman" w:eastAsia="宋体"/>
                <w:kern w:val="0"/>
                <w:sz w:val="24"/>
              </w:rPr>
            </w:pPr>
            <w:r>
              <w:rPr>
                <w:rFonts w:ascii="Times New Roman" w:hAnsi="Times New Roman" w:eastAsia="宋体"/>
                <w:kern w:val="0"/>
                <w:sz w:val="24"/>
              </w:rPr>
              <w:t>智能仓储系统（WMS）、AGV控制软件</w:t>
            </w:r>
          </w:p>
        </w:tc>
        <w:tc>
          <w:tcPr>
            <w:tcW w:w="1969" w:type="dxa"/>
            <w:tcBorders>
              <w:top w:val="nil"/>
              <w:left w:val="nil"/>
              <w:bottom w:val="single" w:color="auto" w:sz="4" w:space="0"/>
              <w:right w:val="single" w:color="auto" w:sz="4" w:space="0"/>
            </w:tcBorders>
            <w:noWrap w:val="0"/>
            <w:vAlign w:val="center"/>
          </w:tcPr>
          <w:p w14:paraId="0998F11F">
            <w:pPr>
              <w:widowControl/>
              <w:spacing w:line="0" w:lineRule="atLeast"/>
              <w:rPr>
                <w:rFonts w:ascii="Times New Roman" w:hAnsi="Times New Roman" w:eastAsia="宋体"/>
                <w:kern w:val="0"/>
                <w:sz w:val="24"/>
              </w:rPr>
            </w:pPr>
            <w:r>
              <w:rPr>
                <w:rFonts w:ascii="Times New Roman" w:hAnsi="Times New Roman" w:eastAsia="宋体"/>
                <w:kern w:val="0"/>
                <w:sz w:val="24"/>
              </w:rPr>
              <w:t>入库记录、出库记录、库存记录、AGV自主绘制地图。</w:t>
            </w:r>
          </w:p>
        </w:tc>
        <w:tc>
          <w:tcPr>
            <w:tcW w:w="1500" w:type="dxa"/>
            <w:tcBorders>
              <w:top w:val="nil"/>
              <w:left w:val="nil"/>
              <w:bottom w:val="single" w:color="auto" w:sz="4" w:space="0"/>
              <w:right w:val="single" w:color="auto" w:sz="4" w:space="0"/>
            </w:tcBorders>
            <w:noWrap w:val="0"/>
            <w:vAlign w:val="center"/>
          </w:tcPr>
          <w:p w14:paraId="30F15A80">
            <w:pPr>
              <w:widowControl/>
              <w:spacing w:line="0" w:lineRule="atLeast"/>
              <w:rPr>
                <w:rFonts w:ascii="Times New Roman" w:hAnsi="Times New Roman" w:eastAsia="宋体"/>
                <w:kern w:val="0"/>
                <w:sz w:val="24"/>
              </w:rPr>
            </w:pPr>
            <w:r>
              <w:rPr>
                <w:rFonts w:ascii="Times New Roman" w:hAnsi="Times New Roman" w:eastAsia="宋体"/>
                <w:kern w:val="0"/>
                <w:sz w:val="24"/>
              </w:rPr>
              <w:t>出入库自动统计模型、条码视觉识别模型、库存超量预警模型、库区规划模型、物料自动拣选模型、AGV导航算法。</w:t>
            </w:r>
          </w:p>
        </w:tc>
        <w:tc>
          <w:tcPr>
            <w:tcW w:w="1181" w:type="dxa"/>
            <w:tcBorders>
              <w:top w:val="nil"/>
              <w:left w:val="nil"/>
              <w:bottom w:val="single" w:color="auto" w:sz="4" w:space="0"/>
              <w:right w:val="single" w:color="auto" w:sz="4" w:space="0"/>
            </w:tcBorders>
            <w:noWrap w:val="0"/>
            <w:vAlign w:val="center"/>
          </w:tcPr>
          <w:p w14:paraId="3F1F009A">
            <w:pPr>
              <w:widowControl/>
              <w:spacing w:line="0" w:lineRule="atLeast"/>
              <w:rPr>
                <w:rFonts w:ascii="Times New Roman" w:hAnsi="Times New Roman" w:eastAsia="宋体"/>
                <w:kern w:val="0"/>
                <w:sz w:val="24"/>
              </w:rPr>
            </w:pPr>
            <w:r>
              <w:rPr>
                <w:rFonts w:ascii="Times New Roman" w:hAnsi="Times New Roman" w:eastAsia="宋体"/>
                <w:kern w:val="0"/>
                <w:sz w:val="24"/>
              </w:rPr>
              <w:t>软件工程</w:t>
            </w:r>
          </w:p>
        </w:tc>
        <w:tc>
          <w:tcPr>
            <w:tcW w:w="1345" w:type="dxa"/>
            <w:tcBorders>
              <w:top w:val="nil"/>
              <w:left w:val="nil"/>
              <w:bottom w:val="single" w:color="auto" w:sz="4" w:space="0"/>
              <w:right w:val="single" w:color="auto" w:sz="4" w:space="0"/>
            </w:tcBorders>
            <w:noWrap w:val="0"/>
            <w:vAlign w:val="center"/>
          </w:tcPr>
          <w:p w14:paraId="3DB9FAD6">
            <w:pPr>
              <w:widowControl/>
              <w:spacing w:line="0" w:lineRule="atLeast"/>
              <w:rPr>
                <w:rFonts w:ascii="Times New Roman" w:hAnsi="Times New Roman" w:eastAsia="宋体"/>
                <w:kern w:val="0"/>
                <w:sz w:val="24"/>
              </w:rPr>
            </w:pPr>
            <w:r>
              <w:rPr>
                <w:rFonts w:ascii="Times New Roman" w:hAnsi="Times New Roman" w:eastAsia="宋体"/>
                <w:kern w:val="0"/>
                <w:sz w:val="24"/>
              </w:rPr>
              <w:t>扫码操作须在丹灵系统与智能仓储系统重复操作；物料未赋码，出入库通过单据录入，效率较低；AGV应用安全风险。</w:t>
            </w:r>
          </w:p>
        </w:tc>
      </w:tr>
      <w:tr w14:paraId="34C826F7">
        <w:tblPrEx>
          <w:tblCellMar>
            <w:top w:w="0" w:type="dxa"/>
            <w:left w:w="108" w:type="dxa"/>
            <w:bottom w:w="0" w:type="dxa"/>
            <w:right w:w="108" w:type="dxa"/>
          </w:tblCellMar>
        </w:tblPrEx>
        <w:trPr>
          <w:trHeight w:val="1152"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1D4949E2">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620E6905">
            <w:pPr>
              <w:widowControl/>
              <w:spacing w:line="0" w:lineRule="atLeast"/>
              <w:rPr>
                <w:rFonts w:ascii="Times New Roman" w:hAnsi="Times New Roman" w:eastAsia="宋体"/>
                <w:kern w:val="0"/>
                <w:sz w:val="24"/>
              </w:rPr>
            </w:pPr>
            <w:r>
              <w:rPr>
                <w:rFonts w:ascii="Times New Roman" w:hAnsi="Times New Roman" w:eastAsia="宋体"/>
                <w:kern w:val="0"/>
                <w:sz w:val="24"/>
              </w:rPr>
              <w:t>000003-0000E-01-003</w:t>
            </w:r>
          </w:p>
        </w:tc>
        <w:tc>
          <w:tcPr>
            <w:tcW w:w="1463" w:type="dxa"/>
            <w:tcBorders>
              <w:top w:val="nil"/>
              <w:left w:val="nil"/>
              <w:bottom w:val="single" w:color="auto" w:sz="4" w:space="0"/>
              <w:right w:val="single" w:color="auto" w:sz="4" w:space="0"/>
            </w:tcBorders>
            <w:noWrap w:val="0"/>
            <w:vAlign w:val="center"/>
          </w:tcPr>
          <w:p w14:paraId="4BB62A9E">
            <w:pPr>
              <w:widowControl/>
              <w:spacing w:line="0" w:lineRule="atLeast"/>
              <w:rPr>
                <w:rFonts w:ascii="Times New Roman" w:hAnsi="Times New Roman" w:eastAsia="宋体"/>
                <w:kern w:val="0"/>
                <w:sz w:val="24"/>
              </w:rPr>
            </w:pPr>
            <w:r>
              <w:rPr>
                <w:rFonts w:ascii="Times New Roman" w:hAnsi="Times New Roman" w:eastAsia="宋体"/>
                <w:kern w:val="0"/>
                <w:sz w:val="24"/>
              </w:rPr>
              <w:t>子场景：订单管理</w:t>
            </w:r>
          </w:p>
        </w:tc>
        <w:tc>
          <w:tcPr>
            <w:tcW w:w="1856" w:type="dxa"/>
            <w:tcBorders>
              <w:top w:val="nil"/>
              <w:left w:val="nil"/>
              <w:bottom w:val="single" w:color="auto" w:sz="4" w:space="0"/>
              <w:right w:val="single" w:color="auto" w:sz="4" w:space="0"/>
            </w:tcBorders>
            <w:noWrap w:val="0"/>
            <w:vAlign w:val="center"/>
          </w:tcPr>
          <w:p w14:paraId="54734661">
            <w:pPr>
              <w:widowControl/>
              <w:spacing w:line="0" w:lineRule="atLeast"/>
              <w:rPr>
                <w:rFonts w:ascii="Times New Roman" w:hAnsi="Times New Roman" w:eastAsia="宋体"/>
                <w:kern w:val="0"/>
                <w:sz w:val="24"/>
              </w:rPr>
            </w:pPr>
            <w:r>
              <w:rPr>
                <w:rFonts w:ascii="Times New Roman" w:hAnsi="Times New Roman" w:eastAsia="宋体"/>
                <w:kern w:val="0"/>
                <w:sz w:val="24"/>
              </w:rPr>
              <w:t>针对销售环节</w:t>
            </w:r>
          </w:p>
        </w:tc>
        <w:tc>
          <w:tcPr>
            <w:tcW w:w="1200" w:type="dxa"/>
            <w:tcBorders>
              <w:top w:val="nil"/>
              <w:left w:val="nil"/>
              <w:bottom w:val="single" w:color="auto" w:sz="4" w:space="0"/>
              <w:right w:val="single" w:color="auto" w:sz="4" w:space="0"/>
            </w:tcBorders>
            <w:noWrap w:val="0"/>
            <w:vAlign w:val="center"/>
          </w:tcPr>
          <w:p w14:paraId="5043BCF4">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2</w:t>
            </w:r>
          </w:p>
        </w:tc>
        <w:tc>
          <w:tcPr>
            <w:tcW w:w="1575" w:type="dxa"/>
            <w:tcBorders>
              <w:top w:val="nil"/>
              <w:left w:val="nil"/>
              <w:bottom w:val="single" w:color="auto" w:sz="4" w:space="0"/>
              <w:right w:val="single" w:color="auto" w:sz="4" w:space="0"/>
            </w:tcBorders>
            <w:noWrap w:val="0"/>
            <w:vAlign w:val="center"/>
          </w:tcPr>
          <w:p w14:paraId="10204AAB">
            <w:pPr>
              <w:widowControl/>
              <w:spacing w:line="0" w:lineRule="atLeast"/>
              <w:rPr>
                <w:rFonts w:ascii="Times New Roman" w:hAnsi="Times New Roman" w:eastAsia="宋体"/>
                <w:kern w:val="0"/>
                <w:sz w:val="24"/>
              </w:rPr>
            </w:pPr>
            <w:r>
              <w:rPr>
                <w:rFonts w:ascii="Times New Roman" w:hAnsi="Times New Roman" w:eastAsia="宋体"/>
                <w:kern w:val="0"/>
                <w:sz w:val="24"/>
              </w:rPr>
              <w:t>客户关系管理系统（CRM）</w:t>
            </w:r>
          </w:p>
        </w:tc>
        <w:tc>
          <w:tcPr>
            <w:tcW w:w="1969" w:type="dxa"/>
            <w:tcBorders>
              <w:top w:val="nil"/>
              <w:left w:val="nil"/>
              <w:bottom w:val="single" w:color="auto" w:sz="4" w:space="0"/>
              <w:right w:val="single" w:color="auto" w:sz="4" w:space="0"/>
            </w:tcBorders>
            <w:noWrap w:val="0"/>
            <w:vAlign w:val="center"/>
          </w:tcPr>
          <w:p w14:paraId="42291C37">
            <w:pPr>
              <w:widowControl/>
              <w:spacing w:line="0" w:lineRule="atLeast"/>
              <w:rPr>
                <w:rFonts w:ascii="Times New Roman" w:hAnsi="Times New Roman" w:eastAsia="宋体"/>
                <w:kern w:val="0"/>
                <w:sz w:val="24"/>
              </w:rPr>
            </w:pPr>
            <w:r>
              <w:rPr>
                <w:rFonts w:ascii="Times New Roman" w:hAnsi="Times New Roman" w:eastAsia="宋体"/>
                <w:kern w:val="0"/>
                <w:sz w:val="24"/>
              </w:rPr>
              <w:t>双证数据、合同数据、客户信息等。</w:t>
            </w:r>
          </w:p>
        </w:tc>
        <w:tc>
          <w:tcPr>
            <w:tcW w:w="1500" w:type="dxa"/>
            <w:tcBorders>
              <w:top w:val="nil"/>
              <w:left w:val="nil"/>
              <w:bottom w:val="single" w:color="auto" w:sz="4" w:space="0"/>
              <w:right w:val="single" w:color="auto" w:sz="4" w:space="0"/>
            </w:tcBorders>
            <w:noWrap w:val="0"/>
            <w:vAlign w:val="center"/>
          </w:tcPr>
          <w:p w14:paraId="6D467CBC">
            <w:pPr>
              <w:widowControl/>
              <w:spacing w:line="0" w:lineRule="atLeast"/>
              <w:rPr>
                <w:rFonts w:ascii="Times New Roman" w:hAnsi="Times New Roman" w:eastAsia="宋体"/>
                <w:kern w:val="0"/>
                <w:sz w:val="24"/>
              </w:rPr>
            </w:pPr>
            <w:r>
              <w:rPr>
                <w:rFonts w:ascii="Times New Roman" w:hAnsi="Times New Roman" w:eastAsia="宋体"/>
                <w:kern w:val="0"/>
                <w:sz w:val="24"/>
              </w:rPr>
              <w:t>自动排程、客户全生命周期管理模型、客户评级模型、合同进度追踪模型、销售订单追踪模型等。</w:t>
            </w:r>
          </w:p>
        </w:tc>
        <w:tc>
          <w:tcPr>
            <w:tcW w:w="1181" w:type="dxa"/>
            <w:tcBorders>
              <w:top w:val="nil"/>
              <w:left w:val="nil"/>
              <w:bottom w:val="single" w:color="auto" w:sz="4" w:space="0"/>
              <w:right w:val="single" w:color="auto" w:sz="4" w:space="0"/>
            </w:tcBorders>
            <w:noWrap w:val="0"/>
            <w:vAlign w:val="center"/>
          </w:tcPr>
          <w:p w14:paraId="0972B9D0">
            <w:pPr>
              <w:widowControl/>
              <w:spacing w:line="0" w:lineRule="atLeast"/>
              <w:rPr>
                <w:rFonts w:ascii="Times New Roman" w:hAnsi="Times New Roman" w:eastAsia="宋体"/>
                <w:kern w:val="0"/>
                <w:sz w:val="24"/>
              </w:rPr>
            </w:pPr>
            <w:r>
              <w:rPr>
                <w:rFonts w:ascii="Times New Roman" w:hAnsi="Times New Roman" w:eastAsia="宋体"/>
                <w:kern w:val="0"/>
                <w:sz w:val="24"/>
              </w:rPr>
              <w:t>软件工程、财务管理、数据分析。</w:t>
            </w:r>
          </w:p>
        </w:tc>
        <w:tc>
          <w:tcPr>
            <w:tcW w:w="1345" w:type="dxa"/>
            <w:tcBorders>
              <w:top w:val="nil"/>
              <w:left w:val="nil"/>
              <w:bottom w:val="single" w:color="auto" w:sz="4" w:space="0"/>
              <w:right w:val="single" w:color="auto" w:sz="4" w:space="0"/>
            </w:tcBorders>
            <w:noWrap w:val="0"/>
            <w:vAlign w:val="center"/>
          </w:tcPr>
          <w:p w14:paraId="5DD0A880">
            <w:pPr>
              <w:widowControl/>
              <w:spacing w:line="0" w:lineRule="atLeast"/>
              <w:rPr>
                <w:rFonts w:ascii="Times New Roman" w:hAnsi="Times New Roman" w:eastAsia="宋体"/>
                <w:kern w:val="0"/>
                <w:sz w:val="24"/>
              </w:rPr>
            </w:pPr>
            <w:r>
              <w:rPr>
                <w:rFonts w:ascii="Times New Roman" w:hAnsi="Times New Roman" w:eastAsia="宋体"/>
                <w:kern w:val="0"/>
                <w:sz w:val="24"/>
              </w:rPr>
              <w:t>双证管理（购买许可证和运输许可证）、合同管理、客户管理。</w:t>
            </w:r>
          </w:p>
        </w:tc>
      </w:tr>
      <w:tr w14:paraId="45C5FD3D">
        <w:tblPrEx>
          <w:tblCellMar>
            <w:top w:w="0" w:type="dxa"/>
            <w:left w:w="108" w:type="dxa"/>
            <w:bottom w:w="0" w:type="dxa"/>
            <w:right w:w="108" w:type="dxa"/>
          </w:tblCellMar>
        </w:tblPrEx>
        <w:trPr>
          <w:trHeight w:val="1572" w:hRule="atLeast"/>
        </w:trPr>
        <w:tc>
          <w:tcPr>
            <w:tcW w:w="773" w:type="dxa"/>
            <w:vMerge w:val="restart"/>
            <w:tcBorders>
              <w:top w:val="nil"/>
              <w:left w:val="single" w:color="auto" w:sz="4" w:space="0"/>
              <w:bottom w:val="single" w:color="000000" w:sz="4" w:space="0"/>
              <w:right w:val="single" w:color="auto" w:sz="4" w:space="0"/>
            </w:tcBorders>
            <w:noWrap w:val="0"/>
            <w:vAlign w:val="center"/>
          </w:tcPr>
          <w:p w14:paraId="04F9E79A">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客户服务</w:t>
            </w:r>
          </w:p>
        </w:tc>
        <w:tc>
          <w:tcPr>
            <w:tcW w:w="13401" w:type="dxa"/>
            <w:gridSpan w:val="9"/>
            <w:tcBorders>
              <w:top w:val="single" w:color="auto" w:sz="4" w:space="0"/>
              <w:left w:val="nil"/>
              <w:bottom w:val="single" w:color="auto" w:sz="4" w:space="0"/>
              <w:right w:val="single" w:color="000000" w:sz="4" w:space="0"/>
            </w:tcBorders>
            <w:noWrap w:val="0"/>
            <w:vAlign w:val="center"/>
          </w:tcPr>
          <w:p w14:paraId="4270D363">
            <w:pPr>
              <w:widowControl/>
              <w:spacing w:line="0" w:lineRule="atLeast"/>
              <w:rPr>
                <w:rFonts w:ascii="Times New Roman" w:hAnsi="Times New Roman" w:eastAsia="宋体"/>
                <w:kern w:val="0"/>
                <w:sz w:val="24"/>
              </w:rPr>
            </w:pPr>
            <w:r>
              <w:rPr>
                <w:rFonts w:ascii="Times New Roman" w:hAnsi="Times New Roman" w:eastAsia="宋体"/>
                <w:kern w:val="0"/>
                <w:sz w:val="24"/>
              </w:rPr>
              <w:t>数字化协同服务</w:t>
            </w:r>
            <w:r>
              <w:rPr>
                <w:rFonts w:ascii="Times New Roman" w:hAnsi="Times New Roman" w:eastAsia="宋体"/>
                <w:kern w:val="0"/>
                <w:sz w:val="24"/>
              </w:rPr>
              <w:br w:type="textWrapping"/>
            </w:r>
            <w:r>
              <w:rPr>
                <w:rFonts w:ascii="Times New Roman" w:hAnsi="Times New Roman" w:eastAsia="宋体"/>
                <w:kern w:val="0"/>
                <w:sz w:val="24"/>
              </w:rPr>
              <w:t>现状评级：1.0</w:t>
            </w:r>
            <w:r>
              <w:rPr>
                <w:rFonts w:ascii="Times New Roman" w:hAnsi="Times New Roman" w:eastAsia="宋体"/>
                <w:kern w:val="0"/>
                <w:sz w:val="24"/>
              </w:rPr>
              <w:br w:type="textWrapping"/>
            </w:r>
            <w:r>
              <w:rPr>
                <w:rFonts w:ascii="Times New Roman" w:hAnsi="Times New Roman" w:eastAsia="宋体"/>
                <w:kern w:val="0"/>
                <w:sz w:val="24"/>
              </w:rPr>
              <w:t>工具链：能够实现炸药物品从生产、销售、使用等全生命周期编码溯源的产品质量管理系统。</w:t>
            </w:r>
            <w:r>
              <w:rPr>
                <w:rFonts w:ascii="Times New Roman" w:hAnsi="Times New Roman" w:eastAsia="宋体"/>
                <w:kern w:val="0"/>
                <w:sz w:val="24"/>
              </w:rPr>
              <w:br w:type="textWrapping"/>
            </w:r>
            <w:r>
              <w:rPr>
                <w:rFonts w:ascii="Times New Roman" w:hAnsi="Times New Roman" w:eastAsia="宋体"/>
                <w:kern w:val="0"/>
                <w:sz w:val="24"/>
              </w:rPr>
              <w:t>数据链：原材料数据、生产过程数据、质检数据、成品出入库数据、爆破现场作业数据等。</w:t>
            </w:r>
            <w:r>
              <w:rPr>
                <w:rFonts w:ascii="Times New Roman" w:hAnsi="Times New Roman" w:eastAsia="宋体"/>
                <w:kern w:val="0"/>
                <w:sz w:val="24"/>
              </w:rPr>
              <w:br w:type="textWrapping"/>
            </w:r>
            <w:r>
              <w:rPr>
                <w:rFonts w:ascii="Times New Roman" w:hAnsi="Times New Roman" w:eastAsia="宋体"/>
                <w:kern w:val="0"/>
                <w:sz w:val="24"/>
              </w:rPr>
              <w:t>模型链：产品质量追溯模型、供应链协同模型等。</w:t>
            </w:r>
          </w:p>
        </w:tc>
      </w:tr>
      <w:tr w14:paraId="3B6A5CFA">
        <w:tblPrEx>
          <w:tblCellMar>
            <w:top w:w="0" w:type="dxa"/>
            <w:left w:w="108" w:type="dxa"/>
            <w:bottom w:w="0" w:type="dxa"/>
            <w:right w:w="108" w:type="dxa"/>
          </w:tblCellMar>
        </w:tblPrEx>
        <w:trPr>
          <w:trHeight w:val="1440"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3F058A65">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310F6EEC">
            <w:pPr>
              <w:widowControl/>
              <w:spacing w:line="0" w:lineRule="atLeast"/>
              <w:rPr>
                <w:rFonts w:ascii="Times New Roman" w:hAnsi="Times New Roman" w:eastAsia="宋体"/>
                <w:kern w:val="0"/>
                <w:sz w:val="24"/>
              </w:rPr>
            </w:pPr>
            <w:r>
              <w:rPr>
                <w:rFonts w:ascii="Times New Roman" w:hAnsi="Times New Roman" w:eastAsia="宋体"/>
                <w:kern w:val="0"/>
                <w:sz w:val="24"/>
              </w:rPr>
              <w:t>010203-00C00-04-001</w:t>
            </w:r>
          </w:p>
        </w:tc>
        <w:tc>
          <w:tcPr>
            <w:tcW w:w="1463" w:type="dxa"/>
            <w:tcBorders>
              <w:top w:val="nil"/>
              <w:left w:val="nil"/>
              <w:bottom w:val="single" w:color="auto" w:sz="4" w:space="0"/>
              <w:right w:val="single" w:color="auto" w:sz="4" w:space="0"/>
            </w:tcBorders>
            <w:noWrap w:val="0"/>
            <w:vAlign w:val="center"/>
          </w:tcPr>
          <w:p w14:paraId="5E0D928F">
            <w:pPr>
              <w:widowControl/>
              <w:spacing w:line="0" w:lineRule="atLeast"/>
              <w:rPr>
                <w:rFonts w:ascii="Times New Roman" w:hAnsi="Times New Roman" w:eastAsia="宋体"/>
                <w:kern w:val="0"/>
                <w:sz w:val="24"/>
              </w:rPr>
            </w:pPr>
            <w:r>
              <w:rPr>
                <w:rFonts w:ascii="Times New Roman" w:hAnsi="Times New Roman" w:eastAsia="宋体"/>
                <w:kern w:val="0"/>
                <w:sz w:val="24"/>
              </w:rPr>
              <w:t>7.主场景：质量溯源</w:t>
            </w:r>
          </w:p>
        </w:tc>
        <w:tc>
          <w:tcPr>
            <w:tcW w:w="1856" w:type="dxa"/>
            <w:tcBorders>
              <w:top w:val="nil"/>
              <w:left w:val="nil"/>
              <w:bottom w:val="single" w:color="auto" w:sz="4" w:space="0"/>
              <w:right w:val="single" w:color="auto" w:sz="4" w:space="0"/>
            </w:tcBorders>
            <w:noWrap w:val="0"/>
            <w:vAlign w:val="center"/>
          </w:tcPr>
          <w:p w14:paraId="0F220234">
            <w:pPr>
              <w:widowControl/>
              <w:spacing w:line="0" w:lineRule="atLeast"/>
              <w:rPr>
                <w:rFonts w:ascii="Times New Roman" w:hAnsi="Times New Roman" w:eastAsia="宋体"/>
                <w:kern w:val="0"/>
                <w:sz w:val="24"/>
              </w:rPr>
            </w:pPr>
            <w:r>
              <w:rPr>
                <w:rFonts w:ascii="Times New Roman" w:hAnsi="Times New Roman" w:eastAsia="宋体"/>
                <w:kern w:val="0"/>
                <w:sz w:val="24"/>
              </w:rPr>
              <w:t>针对制药、装药、包装、装卸车、出入库、仓储环节</w:t>
            </w:r>
          </w:p>
        </w:tc>
        <w:tc>
          <w:tcPr>
            <w:tcW w:w="1200" w:type="dxa"/>
            <w:tcBorders>
              <w:top w:val="nil"/>
              <w:left w:val="nil"/>
              <w:bottom w:val="single" w:color="auto" w:sz="4" w:space="0"/>
              <w:right w:val="single" w:color="auto" w:sz="4" w:space="0"/>
            </w:tcBorders>
            <w:noWrap w:val="0"/>
            <w:vAlign w:val="center"/>
          </w:tcPr>
          <w:p w14:paraId="5C529C15">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1</w:t>
            </w:r>
          </w:p>
        </w:tc>
        <w:tc>
          <w:tcPr>
            <w:tcW w:w="1575" w:type="dxa"/>
            <w:tcBorders>
              <w:top w:val="nil"/>
              <w:left w:val="nil"/>
              <w:bottom w:val="single" w:color="auto" w:sz="4" w:space="0"/>
              <w:right w:val="single" w:color="auto" w:sz="4" w:space="0"/>
            </w:tcBorders>
            <w:noWrap w:val="0"/>
            <w:vAlign w:val="center"/>
          </w:tcPr>
          <w:p w14:paraId="1374EE83">
            <w:pPr>
              <w:widowControl/>
              <w:spacing w:line="0" w:lineRule="atLeast"/>
              <w:rPr>
                <w:rFonts w:ascii="Times New Roman" w:hAnsi="Times New Roman" w:eastAsia="宋体"/>
                <w:kern w:val="0"/>
                <w:sz w:val="24"/>
              </w:rPr>
            </w:pPr>
            <w:r>
              <w:rPr>
                <w:rFonts w:ascii="Times New Roman" w:hAnsi="Times New Roman" w:eastAsia="宋体"/>
                <w:kern w:val="0"/>
                <w:sz w:val="24"/>
              </w:rPr>
              <w:t>产品质量管理系统（QMS）、条码管理系统、标识解析系统等。</w:t>
            </w:r>
          </w:p>
        </w:tc>
        <w:tc>
          <w:tcPr>
            <w:tcW w:w="1969" w:type="dxa"/>
            <w:tcBorders>
              <w:top w:val="nil"/>
              <w:left w:val="nil"/>
              <w:bottom w:val="single" w:color="auto" w:sz="4" w:space="0"/>
              <w:right w:val="single" w:color="auto" w:sz="4" w:space="0"/>
            </w:tcBorders>
            <w:noWrap w:val="0"/>
            <w:vAlign w:val="center"/>
          </w:tcPr>
          <w:p w14:paraId="6A8B72B6">
            <w:pPr>
              <w:widowControl/>
              <w:spacing w:line="0" w:lineRule="atLeast"/>
              <w:rPr>
                <w:rFonts w:ascii="Times New Roman" w:hAnsi="Times New Roman" w:eastAsia="宋体"/>
                <w:kern w:val="0"/>
                <w:sz w:val="24"/>
              </w:rPr>
            </w:pPr>
            <w:r>
              <w:rPr>
                <w:rFonts w:ascii="Times New Roman" w:hAnsi="Times New Roman" w:eastAsia="宋体"/>
                <w:kern w:val="0"/>
                <w:sz w:val="24"/>
              </w:rPr>
              <w:t>产品编码、原材料数据、生产过程数据、质检数据、成品出入库数据、销售数据。</w:t>
            </w:r>
          </w:p>
        </w:tc>
        <w:tc>
          <w:tcPr>
            <w:tcW w:w="1500" w:type="dxa"/>
            <w:tcBorders>
              <w:top w:val="nil"/>
              <w:left w:val="nil"/>
              <w:bottom w:val="single" w:color="auto" w:sz="4" w:space="0"/>
              <w:right w:val="single" w:color="auto" w:sz="4" w:space="0"/>
            </w:tcBorders>
            <w:noWrap w:val="0"/>
            <w:vAlign w:val="center"/>
          </w:tcPr>
          <w:p w14:paraId="6B60BE6B">
            <w:pPr>
              <w:widowControl/>
              <w:spacing w:line="0" w:lineRule="atLeast"/>
              <w:rPr>
                <w:rFonts w:ascii="Times New Roman" w:hAnsi="Times New Roman" w:eastAsia="宋体"/>
                <w:kern w:val="0"/>
                <w:sz w:val="24"/>
              </w:rPr>
            </w:pPr>
            <w:r>
              <w:rPr>
                <w:rFonts w:ascii="Times New Roman" w:hAnsi="Times New Roman" w:eastAsia="宋体"/>
                <w:kern w:val="0"/>
                <w:sz w:val="24"/>
              </w:rPr>
              <w:t>产品质量追溯模型、供应链协同模型。</w:t>
            </w:r>
          </w:p>
        </w:tc>
        <w:tc>
          <w:tcPr>
            <w:tcW w:w="1181" w:type="dxa"/>
            <w:tcBorders>
              <w:top w:val="nil"/>
              <w:left w:val="nil"/>
              <w:bottom w:val="single" w:color="auto" w:sz="4" w:space="0"/>
              <w:right w:val="single" w:color="auto" w:sz="4" w:space="0"/>
            </w:tcBorders>
            <w:noWrap w:val="0"/>
            <w:vAlign w:val="center"/>
          </w:tcPr>
          <w:p w14:paraId="070B84F2">
            <w:pPr>
              <w:widowControl/>
              <w:spacing w:line="0" w:lineRule="atLeast"/>
              <w:rPr>
                <w:rFonts w:ascii="Times New Roman" w:hAnsi="Times New Roman" w:eastAsia="宋体"/>
                <w:kern w:val="0"/>
                <w:sz w:val="24"/>
              </w:rPr>
            </w:pPr>
            <w:r>
              <w:rPr>
                <w:rFonts w:ascii="Times New Roman" w:hAnsi="Times New Roman" w:eastAsia="宋体"/>
                <w:kern w:val="0"/>
                <w:sz w:val="24"/>
              </w:rPr>
              <w:t>软件工程。</w:t>
            </w:r>
          </w:p>
        </w:tc>
        <w:tc>
          <w:tcPr>
            <w:tcW w:w="1345" w:type="dxa"/>
            <w:tcBorders>
              <w:top w:val="nil"/>
              <w:left w:val="nil"/>
              <w:bottom w:val="single" w:color="auto" w:sz="4" w:space="0"/>
              <w:right w:val="single" w:color="auto" w:sz="4" w:space="0"/>
            </w:tcBorders>
            <w:noWrap w:val="0"/>
            <w:vAlign w:val="center"/>
          </w:tcPr>
          <w:p w14:paraId="5DF9F9E6">
            <w:pPr>
              <w:widowControl/>
              <w:spacing w:line="0" w:lineRule="atLeast"/>
              <w:rPr>
                <w:rFonts w:ascii="Times New Roman" w:hAnsi="Times New Roman" w:eastAsia="宋体"/>
                <w:kern w:val="0"/>
                <w:sz w:val="24"/>
              </w:rPr>
            </w:pPr>
            <w:r>
              <w:rPr>
                <w:rFonts w:ascii="Times New Roman" w:hAnsi="Times New Roman" w:eastAsia="宋体"/>
                <w:kern w:val="0"/>
                <w:sz w:val="24"/>
              </w:rPr>
              <w:t>物料出入库数据依靠人工记录，可能存在缺失或不准确情况，尚未做到产品全生命周期编码溯源（一码到底）。</w:t>
            </w:r>
          </w:p>
        </w:tc>
      </w:tr>
      <w:tr w14:paraId="44A23030">
        <w:tblPrEx>
          <w:tblCellMar>
            <w:top w:w="0" w:type="dxa"/>
            <w:left w:w="108" w:type="dxa"/>
            <w:bottom w:w="0" w:type="dxa"/>
            <w:right w:w="108" w:type="dxa"/>
          </w:tblCellMar>
        </w:tblPrEx>
        <w:trPr>
          <w:trHeight w:val="1440"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546EBC32">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36732EAE">
            <w:pPr>
              <w:widowControl/>
              <w:spacing w:line="0" w:lineRule="atLeast"/>
              <w:rPr>
                <w:rFonts w:ascii="Times New Roman" w:hAnsi="Times New Roman" w:eastAsia="宋体"/>
                <w:kern w:val="0"/>
                <w:sz w:val="24"/>
              </w:rPr>
            </w:pPr>
            <w:r>
              <w:rPr>
                <w:rFonts w:ascii="Times New Roman" w:hAnsi="Times New Roman" w:eastAsia="宋体"/>
                <w:kern w:val="0"/>
                <w:sz w:val="24"/>
              </w:rPr>
              <w:t>010203-00C00-02-002</w:t>
            </w:r>
          </w:p>
        </w:tc>
        <w:tc>
          <w:tcPr>
            <w:tcW w:w="1463" w:type="dxa"/>
            <w:tcBorders>
              <w:top w:val="nil"/>
              <w:left w:val="nil"/>
              <w:bottom w:val="single" w:color="auto" w:sz="4" w:space="0"/>
              <w:right w:val="single" w:color="auto" w:sz="4" w:space="0"/>
            </w:tcBorders>
            <w:noWrap w:val="0"/>
            <w:vAlign w:val="center"/>
          </w:tcPr>
          <w:p w14:paraId="4A4F2DFF">
            <w:pPr>
              <w:widowControl/>
              <w:spacing w:line="0" w:lineRule="atLeast"/>
              <w:rPr>
                <w:rFonts w:ascii="Times New Roman" w:hAnsi="Times New Roman" w:eastAsia="宋体"/>
                <w:kern w:val="0"/>
                <w:sz w:val="24"/>
              </w:rPr>
            </w:pPr>
            <w:r>
              <w:rPr>
                <w:rFonts w:ascii="Times New Roman" w:hAnsi="Times New Roman" w:eastAsia="宋体"/>
                <w:kern w:val="0"/>
                <w:sz w:val="24"/>
              </w:rPr>
              <w:t>8.主场景：炸药混装车</w:t>
            </w:r>
          </w:p>
        </w:tc>
        <w:tc>
          <w:tcPr>
            <w:tcW w:w="1856" w:type="dxa"/>
            <w:tcBorders>
              <w:top w:val="nil"/>
              <w:left w:val="nil"/>
              <w:bottom w:val="single" w:color="auto" w:sz="4" w:space="0"/>
              <w:right w:val="single" w:color="auto" w:sz="4" w:space="0"/>
            </w:tcBorders>
            <w:noWrap w:val="0"/>
            <w:vAlign w:val="center"/>
          </w:tcPr>
          <w:p w14:paraId="623F8D6E">
            <w:pPr>
              <w:widowControl/>
              <w:spacing w:line="0" w:lineRule="atLeast"/>
              <w:rPr>
                <w:rFonts w:ascii="Times New Roman" w:hAnsi="Times New Roman" w:eastAsia="宋体"/>
                <w:kern w:val="0"/>
                <w:sz w:val="24"/>
              </w:rPr>
            </w:pPr>
            <w:r>
              <w:rPr>
                <w:rFonts w:ascii="Times New Roman" w:hAnsi="Times New Roman" w:eastAsia="宋体"/>
                <w:kern w:val="0"/>
                <w:sz w:val="24"/>
              </w:rPr>
              <w:t>针对乳化、敏化、装药、包装、装卸车、出入库、仓储环节</w:t>
            </w:r>
          </w:p>
        </w:tc>
        <w:tc>
          <w:tcPr>
            <w:tcW w:w="1200" w:type="dxa"/>
            <w:tcBorders>
              <w:top w:val="nil"/>
              <w:left w:val="nil"/>
              <w:bottom w:val="single" w:color="auto" w:sz="4" w:space="0"/>
              <w:right w:val="single" w:color="auto" w:sz="4" w:space="0"/>
            </w:tcBorders>
            <w:noWrap w:val="0"/>
            <w:vAlign w:val="center"/>
          </w:tcPr>
          <w:p w14:paraId="07220557">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1</w:t>
            </w:r>
          </w:p>
        </w:tc>
        <w:tc>
          <w:tcPr>
            <w:tcW w:w="1575" w:type="dxa"/>
            <w:tcBorders>
              <w:top w:val="nil"/>
              <w:left w:val="nil"/>
              <w:bottom w:val="single" w:color="auto" w:sz="4" w:space="0"/>
              <w:right w:val="single" w:color="auto" w:sz="4" w:space="0"/>
            </w:tcBorders>
            <w:noWrap w:val="0"/>
            <w:vAlign w:val="center"/>
          </w:tcPr>
          <w:p w14:paraId="3C163AFC">
            <w:pPr>
              <w:widowControl/>
              <w:spacing w:line="0" w:lineRule="atLeast"/>
              <w:rPr>
                <w:rFonts w:ascii="Times New Roman" w:hAnsi="Times New Roman" w:eastAsia="宋体"/>
                <w:kern w:val="0"/>
                <w:sz w:val="24"/>
              </w:rPr>
            </w:pPr>
            <w:r>
              <w:rPr>
                <w:rFonts w:ascii="Times New Roman" w:hAnsi="Times New Roman" w:eastAsia="宋体"/>
                <w:kern w:val="0"/>
                <w:sz w:val="24"/>
              </w:rPr>
              <w:t>质量控制模块、北斗终端</w:t>
            </w:r>
          </w:p>
        </w:tc>
        <w:tc>
          <w:tcPr>
            <w:tcW w:w="1969" w:type="dxa"/>
            <w:tcBorders>
              <w:top w:val="nil"/>
              <w:left w:val="nil"/>
              <w:bottom w:val="single" w:color="auto" w:sz="4" w:space="0"/>
              <w:right w:val="single" w:color="auto" w:sz="4" w:space="0"/>
            </w:tcBorders>
            <w:noWrap w:val="0"/>
            <w:vAlign w:val="center"/>
          </w:tcPr>
          <w:p w14:paraId="40CBE683">
            <w:pPr>
              <w:widowControl/>
              <w:spacing w:line="0" w:lineRule="atLeast"/>
              <w:rPr>
                <w:rFonts w:ascii="Times New Roman" w:hAnsi="Times New Roman" w:eastAsia="宋体"/>
                <w:kern w:val="0"/>
                <w:sz w:val="24"/>
              </w:rPr>
            </w:pPr>
            <w:r>
              <w:rPr>
                <w:rFonts w:ascii="Times New Roman" w:hAnsi="Times New Roman" w:eastAsia="宋体"/>
                <w:kern w:val="0"/>
                <w:sz w:val="24"/>
              </w:rPr>
              <w:t>水相、油相等原材料配比，发泡剂流速及存量、乳胶基质流速及存量、泵转速、温度、压力，混装炸药性能参数、车辆位置等。</w:t>
            </w:r>
          </w:p>
        </w:tc>
        <w:tc>
          <w:tcPr>
            <w:tcW w:w="1500" w:type="dxa"/>
            <w:tcBorders>
              <w:top w:val="nil"/>
              <w:left w:val="nil"/>
              <w:bottom w:val="single" w:color="auto" w:sz="4" w:space="0"/>
              <w:right w:val="single" w:color="auto" w:sz="4" w:space="0"/>
            </w:tcBorders>
            <w:noWrap w:val="0"/>
            <w:vAlign w:val="center"/>
          </w:tcPr>
          <w:p w14:paraId="1C747C41">
            <w:pPr>
              <w:widowControl/>
              <w:spacing w:line="0" w:lineRule="atLeast"/>
              <w:rPr>
                <w:rFonts w:ascii="Times New Roman" w:hAnsi="Times New Roman" w:eastAsia="宋体"/>
                <w:kern w:val="0"/>
                <w:sz w:val="24"/>
              </w:rPr>
            </w:pPr>
            <w:r>
              <w:rPr>
                <w:rFonts w:ascii="Times New Roman" w:hAnsi="Times New Roman" w:eastAsia="宋体"/>
                <w:kern w:val="0"/>
                <w:sz w:val="24"/>
              </w:rPr>
              <w:t>混装炸药生产过程模型。</w:t>
            </w:r>
          </w:p>
        </w:tc>
        <w:tc>
          <w:tcPr>
            <w:tcW w:w="1181" w:type="dxa"/>
            <w:tcBorders>
              <w:top w:val="nil"/>
              <w:left w:val="nil"/>
              <w:bottom w:val="single" w:color="auto" w:sz="4" w:space="0"/>
              <w:right w:val="single" w:color="auto" w:sz="4" w:space="0"/>
            </w:tcBorders>
            <w:noWrap w:val="0"/>
            <w:vAlign w:val="center"/>
          </w:tcPr>
          <w:p w14:paraId="00CED91A">
            <w:pPr>
              <w:widowControl/>
              <w:spacing w:line="0" w:lineRule="atLeast"/>
              <w:rPr>
                <w:rFonts w:ascii="Times New Roman" w:hAnsi="Times New Roman" w:eastAsia="宋体"/>
                <w:kern w:val="0"/>
                <w:sz w:val="24"/>
              </w:rPr>
            </w:pPr>
            <w:r>
              <w:rPr>
                <w:rFonts w:ascii="Times New Roman" w:hAnsi="Times New Roman" w:eastAsia="宋体"/>
                <w:kern w:val="0"/>
                <w:sz w:val="24"/>
              </w:rPr>
              <w:t>机械设计制造及自动化、机电控制系统分析与设计、软件工程、嵌入式系统、仪器仪表科学。</w:t>
            </w:r>
          </w:p>
        </w:tc>
        <w:tc>
          <w:tcPr>
            <w:tcW w:w="1345" w:type="dxa"/>
            <w:tcBorders>
              <w:top w:val="nil"/>
              <w:left w:val="nil"/>
              <w:bottom w:val="single" w:color="auto" w:sz="4" w:space="0"/>
              <w:right w:val="single" w:color="auto" w:sz="4" w:space="0"/>
            </w:tcBorders>
            <w:noWrap w:val="0"/>
            <w:vAlign w:val="center"/>
          </w:tcPr>
          <w:p w14:paraId="51BA67BE">
            <w:pPr>
              <w:widowControl/>
              <w:spacing w:line="0" w:lineRule="atLeast"/>
              <w:rPr>
                <w:rFonts w:ascii="Times New Roman" w:hAnsi="Times New Roman" w:eastAsia="宋体"/>
                <w:kern w:val="0"/>
                <w:sz w:val="24"/>
              </w:rPr>
            </w:pPr>
            <w:r>
              <w:rPr>
                <w:rFonts w:ascii="Times New Roman" w:hAnsi="Times New Roman" w:eastAsia="宋体"/>
                <w:kern w:val="0"/>
                <w:sz w:val="24"/>
              </w:rPr>
              <w:t>部分生产过程数据采集困难，无法及时发现质量问题。</w:t>
            </w:r>
          </w:p>
        </w:tc>
      </w:tr>
      <w:tr w14:paraId="0FF67103">
        <w:tblPrEx>
          <w:tblCellMar>
            <w:top w:w="0" w:type="dxa"/>
            <w:left w:w="108" w:type="dxa"/>
            <w:bottom w:w="0" w:type="dxa"/>
            <w:right w:w="108" w:type="dxa"/>
          </w:tblCellMar>
        </w:tblPrEx>
        <w:trPr>
          <w:trHeight w:val="1152"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0C72045C">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00C04F6C">
            <w:pPr>
              <w:widowControl/>
              <w:spacing w:line="0" w:lineRule="atLeast"/>
              <w:rPr>
                <w:rFonts w:ascii="Times New Roman" w:hAnsi="Times New Roman" w:eastAsia="宋体"/>
                <w:kern w:val="0"/>
                <w:sz w:val="24"/>
              </w:rPr>
            </w:pPr>
            <w:r>
              <w:rPr>
                <w:rFonts w:ascii="Times New Roman" w:hAnsi="Times New Roman" w:eastAsia="宋体"/>
                <w:kern w:val="0"/>
                <w:sz w:val="24"/>
              </w:rPr>
              <w:t>000003-00C00-03-003</w:t>
            </w:r>
          </w:p>
        </w:tc>
        <w:tc>
          <w:tcPr>
            <w:tcW w:w="1463" w:type="dxa"/>
            <w:tcBorders>
              <w:top w:val="nil"/>
              <w:left w:val="nil"/>
              <w:bottom w:val="single" w:color="auto" w:sz="4" w:space="0"/>
              <w:right w:val="single" w:color="auto" w:sz="4" w:space="0"/>
            </w:tcBorders>
            <w:noWrap w:val="0"/>
            <w:vAlign w:val="center"/>
          </w:tcPr>
          <w:p w14:paraId="39BDE7D9">
            <w:pPr>
              <w:widowControl/>
              <w:spacing w:line="0" w:lineRule="atLeast"/>
              <w:rPr>
                <w:rFonts w:ascii="Times New Roman" w:hAnsi="Times New Roman" w:eastAsia="宋体"/>
                <w:kern w:val="0"/>
                <w:sz w:val="24"/>
              </w:rPr>
            </w:pPr>
            <w:r>
              <w:rPr>
                <w:rFonts w:ascii="Times New Roman" w:hAnsi="Times New Roman" w:eastAsia="宋体"/>
                <w:kern w:val="0"/>
                <w:sz w:val="24"/>
              </w:rPr>
              <w:t>9.主场景：爆破设计及爆破服务</w:t>
            </w:r>
          </w:p>
        </w:tc>
        <w:tc>
          <w:tcPr>
            <w:tcW w:w="1856" w:type="dxa"/>
            <w:tcBorders>
              <w:top w:val="nil"/>
              <w:left w:val="nil"/>
              <w:bottom w:val="single" w:color="auto" w:sz="4" w:space="0"/>
              <w:right w:val="single" w:color="auto" w:sz="4" w:space="0"/>
            </w:tcBorders>
            <w:noWrap w:val="0"/>
            <w:vAlign w:val="center"/>
          </w:tcPr>
          <w:p w14:paraId="26914331">
            <w:pPr>
              <w:widowControl/>
              <w:spacing w:line="0" w:lineRule="atLeast"/>
              <w:rPr>
                <w:rFonts w:ascii="Times New Roman" w:hAnsi="Times New Roman" w:eastAsia="宋体"/>
                <w:kern w:val="0"/>
                <w:sz w:val="24"/>
              </w:rPr>
            </w:pPr>
            <w:r>
              <w:rPr>
                <w:rFonts w:ascii="Times New Roman" w:hAnsi="Times New Roman" w:eastAsia="宋体"/>
                <w:kern w:val="0"/>
                <w:sz w:val="24"/>
              </w:rPr>
              <w:t>针对销售环节</w:t>
            </w:r>
          </w:p>
        </w:tc>
        <w:tc>
          <w:tcPr>
            <w:tcW w:w="1200" w:type="dxa"/>
            <w:tcBorders>
              <w:top w:val="nil"/>
              <w:left w:val="nil"/>
              <w:bottom w:val="single" w:color="auto" w:sz="4" w:space="0"/>
              <w:right w:val="single" w:color="auto" w:sz="4" w:space="0"/>
            </w:tcBorders>
            <w:noWrap w:val="0"/>
            <w:vAlign w:val="center"/>
          </w:tcPr>
          <w:p w14:paraId="65B36CA4">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2</w:t>
            </w:r>
          </w:p>
        </w:tc>
        <w:tc>
          <w:tcPr>
            <w:tcW w:w="1575" w:type="dxa"/>
            <w:tcBorders>
              <w:top w:val="nil"/>
              <w:left w:val="nil"/>
              <w:bottom w:val="single" w:color="auto" w:sz="4" w:space="0"/>
              <w:right w:val="single" w:color="auto" w:sz="4" w:space="0"/>
            </w:tcBorders>
            <w:noWrap w:val="0"/>
            <w:vAlign w:val="center"/>
          </w:tcPr>
          <w:p w14:paraId="36B724BF">
            <w:pPr>
              <w:widowControl/>
              <w:spacing w:line="0" w:lineRule="atLeast"/>
              <w:rPr>
                <w:rFonts w:ascii="Times New Roman" w:hAnsi="Times New Roman" w:eastAsia="宋体"/>
                <w:kern w:val="0"/>
                <w:sz w:val="24"/>
              </w:rPr>
            </w:pPr>
            <w:r>
              <w:rPr>
                <w:rFonts w:ascii="Times New Roman" w:hAnsi="Times New Roman" w:eastAsia="宋体"/>
                <w:kern w:val="0"/>
                <w:sz w:val="24"/>
              </w:rPr>
              <w:t>爆破设计软件、爆破现场管理系统、现场视频监控。</w:t>
            </w:r>
          </w:p>
        </w:tc>
        <w:tc>
          <w:tcPr>
            <w:tcW w:w="1969" w:type="dxa"/>
            <w:tcBorders>
              <w:top w:val="nil"/>
              <w:left w:val="nil"/>
              <w:bottom w:val="single" w:color="auto" w:sz="4" w:space="0"/>
              <w:right w:val="single" w:color="auto" w:sz="4" w:space="0"/>
            </w:tcBorders>
            <w:noWrap w:val="0"/>
            <w:vAlign w:val="center"/>
          </w:tcPr>
          <w:p w14:paraId="71180827">
            <w:pPr>
              <w:widowControl/>
              <w:spacing w:line="0" w:lineRule="atLeast"/>
              <w:rPr>
                <w:rFonts w:ascii="Times New Roman" w:hAnsi="Times New Roman" w:eastAsia="宋体"/>
                <w:kern w:val="0"/>
                <w:sz w:val="24"/>
              </w:rPr>
            </w:pPr>
            <w:r>
              <w:rPr>
                <w:rFonts w:ascii="Times New Roman" w:hAnsi="Times New Roman" w:eastAsia="宋体"/>
                <w:kern w:val="0"/>
                <w:sz w:val="24"/>
              </w:rPr>
              <w:t>作业面数据、钻孔数据、装药数据、爆破数据、爆破结果数据等。</w:t>
            </w:r>
          </w:p>
        </w:tc>
        <w:tc>
          <w:tcPr>
            <w:tcW w:w="1500" w:type="dxa"/>
            <w:tcBorders>
              <w:top w:val="nil"/>
              <w:left w:val="nil"/>
              <w:bottom w:val="single" w:color="auto" w:sz="4" w:space="0"/>
              <w:right w:val="single" w:color="auto" w:sz="4" w:space="0"/>
            </w:tcBorders>
            <w:noWrap w:val="0"/>
            <w:vAlign w:val="center"/>
          </w:tcPr>
          <w:p w14:paraId="2FD5CD13">
            <w:pPr>
              <w:widowControl/>
              <w:spacing w:line="0" w:lineRule="atLeast"/>
              <w:rPr>
                <w:rFonts w:ascii="Times New Roman" w:hAnsi="Times New Roman" w:eastAsia="宋体"/>
                <w:kern w:val="0"/>
                <w:sz w:val="24"/>
              </w:rPr>
            </w:pPr>
            <w:r>
              <w:rPr>
                <w:rFonts w:ascii="Times New Roman" w:hAnsi="Times New Roman" w:eastAsia="宋体"/>
                <w:kern w:val="0"/>
                <w:sz w:val="24"/>
              </w:rPr>
              <w:t>炸药爆破模型、现场爆破流程模型、危险行为识别模型等。</w:t>
            </w:r>
          </w:p>
        </w:tc>
        <w:tc>
          <w:tcPr>
            <w:tcW w:w="1181" w:type="dxa"/>
            <w:tcBorders>
              <w:top w:val="nil"/>
              <w:left w:val="nil"/>
              <w:bottom w:val="single" w:color="auto" w:sz="4" w:space="0"/>
              <w:right w:val="single" w:color="auto" w:sz="4" w:space="0"/>
            </w:tcBorders>
            <w:noWrap w:val="0"/>
            <w:vAlign w:val="center"/>
          </w:tcPr>
          <w:p w14:paraId="6B99EC9A">
            <w:pPr>
              <w:widowControl/>
              <w:spacing w:line="0" w:lineRule="atLeast"/>
              <w:rPr>
                <w:rFonts w:ascii="Times New Roman" w:hAnsi="Times New Roman" w:eastAsia="宋体"/>
                <w:kern w:val="0"/>
                <w:sz w:val="24"/>
              </w:rPr>
            </w:pPr>
            <w:r>
              <w:rPr>
                <w:rFonts w:ascii="Times New Roman" w:hAnsi="Times New Roman" w:eastAsia="宋体"/>
                <w:kern w:val="0"/>
                <w:sz w:val="24"/>
              </w:rPr>
              <w:t>现场爆破设计、爆破过程仿真、爆破结果评估、爆破现场管理、AI视频识别。</w:t>
            </w:r>
          </w:p>
        </w:tc>
        <w:tc>
          <w:tcPr>
            <w:tcW w:w="1345" w:type="dxa"/>
            <w:tcBorders>
              <w:top w:val="nil"/>
              <w:left w:val="nil"/>
              <w:bottom w:val="single" w:color="auto" w:sz="4" w:space="0"/>
              <w:right w:val="single" w:color="auto" w:sz="4" w:space="0"/>
            </w:tcBorders>
            <w:noWrap w:val="0"/>
            <w:vAlign w:val="center"/>
          </w:tcPr>
          <w:p w14:paraId="56D3DFBC">
            <w:pPr>
              <w:widowControl/>
              <w:spacing w:line="0" w:lineRule="atLeast"/>
              <w:rPr>
                <w:rFonts w:ascii="Times New Roman" w:hAnsi="Times New Roman" w:eastAsia="宋体"/>
                <w:kern w:val="0"/>
                <w:sz w:val="24"/>
              </w:rPr>
            </w:pPr>
            <w:r>
              <w:rPr>
                <w:rFonts w:ascii="Times New Roman" w:hAnsi="Times New Roman" w:eastAsia="宋体"/>
                <w:kern w:val="0"/>
                <w:sz w:val="24"/>
              </w:rPr>
              <w:t>爆破作业现场管理依赖人工记录和经验判断、作业过程难以回溯、爆破结果难以量化评估。</w:t>
            </w:r>
          </w:p>
        </w:tc>
      </w:tr>
      <w:tr w14:paraId="37A15C55">
        <w:tblPrEx>
          <w:tblCellMar>
            <w:top w:w="0" w:type="dxa"/>
            <w:left w:w="108" w:type="dxa"/>
            <w:bottom w:w="0" w:type="dxa"/>
            <w:right w:w="108" w:type="dxa"/>
          </w:tblCellMar>
        </w:tblPrEx>
        <w:trPr>
          <w:trHeight w:val="1560" w:hRule="atLeast"/>
        </w:trPr>
        <w:tc>
          <w:tcPr>
            <w:tcW w:w="773" w:type="dxa"/>
            <w:vMerge w:val="restart"/>
            <w:tcBorders>
              <w:top w:val="nil"/>
              <w:left w:val="single" w:color="auto" w:sz="4" w:space="0"/>
              <w:bottom w:val="single" w:color="000000" w:sz="4" w:space="0"/>
              <w:right w:val="single" w:color="auto" w:sz="4" w:space="0"/>
            </w:tcBorders>
            <w:noWrap w:val="0"/>
            <w:vAlign w:val="center"/>
          </w:tcPr>
          <w:p w14:paraId="7B4135EF">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行业监管</w:t>
            </w:r>
          </w:p>
        </w:tc>
        <w:tc>
          <w:tcPr>
            <w:tcW w:w="13401" w:type="dxa"/>
            <w:gridSpan w:val="9"/>
            <w:tcBorders>
              <w:top w:val="single" w:color="auto" w:sz="4" w:space="0"/>
              <w:left w:val="nil"/>
              <w:bottom w:val="single" w:color="auto" w:sz="4" w:space="0"/>
              <w:right w:val="single" w:color="000000" w:sz="4" w:space="0"/>
            </w:tcBorders>
            <w:noWrap w:val="0"/>
            <w:vAlign w:val="center"/>
          </w:tcPr>
          <w:p w14:paraId="131AC147">
            <w:pPr>
              <w:widowControl/>
              <w:spacing w:line="0" w:lineRule="atLeast"/>
              <w:rPr>
                <w:rFonts w:ascii="Times New Roman" w:hAnsi="Times New Roman" w:eastAsia="宋体"/>
                <w:kern w:val="0"/>
                <w:sz w:val="24"/>
              </w:rPr>
            </w:pPr>
            <w:r>
              <w:rPr>
                <w:rFonts w:ascii="Times New Roman" w:hAnsi="Times New Roman" w:eastAsia="宋体"/>
                <w:kern w:val="0"/>
                <w:sz w:val="24"/>
              </w:rPr>
              <w:t>数字化协同监管</w:t>
            </w:r>
            <w:r>
              <w:rPr>
                <w:rFonts w:ascii="Times New Roman" w:hAnsi="Times New Roman" w:eastAsia="宋体"/>
                <w:kern w:val="0"/>
                <w:sz w:val="24"/>
              </w:rPr>
              <w:br w:type="textWrapping"/>
            </w:r>
            <w:r>
              <w:rPr>
                <w:rFonts w:ascii="Times New Roman" w:hAnsi="Times New Roman" w:eastAsia="宋体"/>
                <w:kern w:val="0"/>
                <w:sz w:val="24"/>
              </w:rPr>
              <w:t>现状评级：2.0</w:t>
            </w:r>
            <w:r>
              <w:rPr>
                <w:rFonts w:ascii="Times New Roman" w:hAnsi="Times New Roman" w:eastAsia="宋体"/>
                <w:kern w:val="0"/>
                <w:sz w:val="24"/>
              </w:rPr>
              <w:br w:type="textWrapping"/>
            </w:r>
            <w:r>
              <w:rPr>
                <w:rFonts w:ascii="Times New Roman" w:hAnsi="Times New Roman" w:eastAsia="宋体"/>
                <w:kern w:val="0"/>
                <w:sz w:val="24"/>
              </w:rPr>
              <w:t>工具链：涵盖乳化炸药生产、储存、销售全生命周期管理的“工业互联网+安全生产”服务管理平台。</w:t>
            </w:r>
            <w:r>
              <w:rPr>
                <w:rFonts w:ascii="Times New Roman" w:hAnsi="Times New Roman" w:eastAsia="宋体"/>
                <w:kern w:val="0"/>
                <w:sz w:val="24"/>
              </w:rPr>
              <w:br w:type="textWrapping"/>
            </w:r>
            <w:r>
              <w:rPr>
                <w:rFonts w:ascii="Times New Roman" w:hAnsi="Times New Roman" w:eastAsia="宋体"/>
                <w:kern w:val="0"/>
                <w:sz w:val="24"/>
              </w:rPr>
              <w:t>数据链：安全监管数据、产能监管数据、许可监管数据。</w:t>
            </w:r>
            <w:r>
              <w:rPr>
                <w:rFonts w:ascii="Times New Roman" w:hAnsi="Times New Roman" w:eastAsia="宋体"/>
                <w:kern w:val="0"/>
                <w:sz w:val="24"/>
              </w:rPr>
              <w:br w:type="textWrapping"/>
            </w:r>
            <w:r>
              <w:rPr>
                <w:rFonts w:ascii="Times New Roman" w:hAnsi="Times New Roman" w:eastAsia="宋体"/>
                <w:kern w:val="0"/>
                <w:sz w:val="24"/>
              </w:rPr>
              <w:t>模型链：风险评估模型、产能监测模型等。</w:t>
            </w:r>
          </w:p>
        </w:tc>
      </w:tr>
      <w:tr w14:paraId="54E294F9">
        <w:tblPrEx>
          <w:tblCellMar>
            <w:top w:w="0" w:type="dxa"/>
            <w:left w:w="108" w:type="dxa"/>
            <w:bottom w:w="0" w:type="dxa"/>
            <w:right w:w="108" w:type="dxa"/>
          </w:tblCellMar>
        </w:tblPrEx>
        <w:trPr>
          <w:trHeight w:val="1440"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6FCF04B8">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1BAE39E0">
            <w:pPr>
              <w:widowControl/>
              <w:spacing w:line="0" w:lineRule="atLeast"/>
              <w:rPr>
                <w:rFonts w:ascii="Times New Roman" w:hAnsi="Times New Roman" w:eastAsia="宋体"/>
                <w:kern w:val="0"/>
                <w:sz w:val="24"/>
              </w:rPr>
            </w:pPr>
            <w:r>
              <w:rPr>
                <w:rFonts w:ascii="Times New Roman" w:hAnsi="Times New Roman" w:eastAsia="宋体"/>
                <w:kern w:val="0"/>
                <w:sz w:val="24"/>
              </w:rPr>
              <w:t>010203-00C00-02-001</w:t>
            </w:r>
          </w:p>
        </w:tc>
        <w:tc>
          <w:tcPr>
            <w:tcW w:w="1463" w:type="dxa"/>
            <w:tcBorders>
              <w:top w:val="nil"/>
              <w:left w:val="nil"/>
              <w:bottom w:val="single" w:color="auto" w:sz="4" w:space="0"/>
              <w:right w:val="single" w:color="auto" w:sz="4" w:space="0"/>
            </w:tcBorders>
            <w:noWrap w:val="0"/>
            <w:vAlign w:val="center"/>
          </w:tcPr>
          <w:p w14:paraId="0095E96B">
            <w:pPr>
              <w:widowControl/>
              <w:spacing w:line="0" w:lineRule="atLeast"/>
              <w:rPr>
                <w:rFonts w:ascii="Times New Roman" w:hAnsi="Times New Roman" w:eastAsia="宋体"/>
                <w:kern w:val="0"/>
                <w:sz w:val="24"/>
              </w:rPr>
            </w:pPr>
            <w:r>
              <w:rPr>
                <w:rFonts w:ascii="Times New Roman" w:hAnsi="Times New Roman" w:eastAsia="宋体"/>
                <w:kern w:val="0"/>
                <w:sz w:val="24"/>
              </w:rPr>
              <w:t>10.主场景：安全监管</w:t>
            </w:r>
          </w:p>
        </w:tc>
        <w:tc>
          <w:tcPr>
            <w:tcW w:w="1856" w:type="dxa"/>
            <w:tcBorders>
              <w:top w:val="nil"/>
              <w:left w:val="nil"/>
              <w:bottom w:val="single" w:color="auto" w:sz="4" w:space="0"/>
              <w:right w:val="single" w:color="auto" w:sz="4" w:space="0"/>
            </w:tcBorders>
            <w:noWrap w:val="0"/>
            <w:vAlign w:val="center"/>
          </w:tcPr>
          <w:p w14:paraId="6221CC4D">
            <w:pPr>
              <w:widowControl/>
              <w:spacing w:line="0" w:lineRule="atLeast"/>
              <w:rPr>
                <w:rFonts w:ascii="Times New Roman" w:hAnsi="Times New Roman" w:eastAsia="宋体"/>
                <w:kern w:val="0"/>
                <w:sz w:val="24"/>
              </w:rPr>
            </w:pPr>
            <w:r>
              <w:rPr>
                <w:rFonts w:ascii="Times New Roman" w:hAnsi="Times New Roman" w:eastAsia="宋体"/>
                <w:kern w:val="0"/>
                <w:sz w:val="24"/>
              </w:rPr>
              <w:t>针对原料制备、制药、装药、包装、装卸车、出入库、仓储、销售全流程</w:t>
            </w:r>
          </w:p>
        </w:tc>
        <w:tc>
          <w:tcPr>
            <w:tcW w:w="1200" w:type="dxa"/>
            <w:tcBorders>
              <w:top w:val="nil"/>
              <w:left w:val="nil"/>
              <w:bottom w:val="single" w:color="auto" w:sz="4" w:space="0"/>
              <w:right w:val="single" w:color="auto" w:sz="4" w:space="0"/>
            </w:tcBorders>
            <w:noWrap w:val="0"/>
            <w:vAlign w:val="center"/>
          </w:tcPr>
          <w:p w14:paraId="071B5746">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2</w:t>
            </w:r>
          </w:p>
        </w:tc>
        <w:tc>
          <w:tcPr>
            <w:tcW w:w="1575" w:type="dxa"/>
            <w:tcBorders>
              <w:top w:val="nil"/>
              <w:left w:val="nil"/>
              <w:bottom w:val="single" w:color="auto" w:sz="4" w:space="0"/>
              <w:right w:val="single" w:color="auto" w:sz="4" w:space="0"/>
            </w:tcBorders>
            <w:noWrap w:val="0"/>
            <w:vAlign w:val="center"/>
          </w:tcPr>
          <w:p w14:paraId="00BDFB9A">
            <w:pPr>
              <w:widowControl/>
              <w:spacing w:line="0" w:lineRule="atLeast"/>
              <w:rPr>
                <w:rFonts w:ascii="Times New Roman" w:hAnsi="Times New Roman" w:eastAsia="宋体"/>
                <w:kern w:val="0"/>
                <w:sz w:val="24"/>
              </w:rPr>
            </w:pPr>
            <w:r>
              <w:rPr>
                <w:rFonts w:ascii="Times New Roman" w:hAnsi="Times New Roman" w:eastAsia="宋体"/>
                <w:kern w:val="0"/>
                <w:sz w:val="24"/>
              </w:rPr>
              <w:t>“工业互联网+安全生产”服务管理平台、民爆行业安全监管数字化平台系统</w:t>
            </w:r>
          </w:p>
        </w:tc>
        <w:tc>
          <w:tcPr>
            <w:tcW w:w="1969" w:type="dxa"/>
            <w:tcBorders>
              <w:top w:val="nil"/>
              <w:left w:val="nil"/>
              <w:bottom w:val="single" w:color="auto" w:sz="4" w:space="0"/>
              <w:right w:val="single" w:color="auto" w:sz="4" w:space="0"/>
            </w:tcBorders>
            <w:noWrap w:val="0"/>
            <w:vAlign w:val="center"/>
          </w:tcPr>
          <w:p w14:paraId="1B214024">
            <w:pPr>
              <w:widowControl/>
              <w:spacing w:line="0" w:lineRule="atLeast"/>
              <w:rPr>
                <w:rFonts w:ascii="Times New Roman" w:hAnsi="Times New Roman" w:eastAsia="宋体"/>
                <w:kern w:val="0"/>
                <w:sz w:val="24"/>
              </w:rPr>
            </w:pPr>
            <w:r>
              <w:rPr>
                <w:rFonts w:ascii="Times New Roman" w:hAnsi="Times New Roman" w:eastAsia="宋体"/>
                <w:kern w:val="0"/>
                <w:sz w:val="24"/>
              </w:rPr>
              <w:t>风险隐患台账数据、安全生产责任制数据、监控系统数据、危化品物流数据及其他民爆生产数据、危险作业数据、安全帽检测。</w:t>
            </w:r>
          </w:p>
        </w:tc>
        <w:tc>
          <w:tcPr>
            <w:tcW w:w="1500" w:type="dxa"/>
            <w:tcBorders>
              <w:top w:val="nil"/>
              <w:left w:val="nil"/>
              <w:bottom w:val="single" w:color="auto" w:sz="4" w:space="0"/>
              <w:right w:val="single" w:color="auto" w:sz="4" w:space="0"/>
            </w:tcBorders>
            <w:noWrap w:val="0"/>
            <w:vAlign w:val="center"/>
          </w:tcPr>
          <w:p w14:paraId="1100163E">
            <w:pPr>
              <w:widowControl/>
              <w:spacing w:line="0" w:lineRule="atLeast"/>
              <w:rPr>
                <w:rFonts w:ascii="Times New Roman" w:hAnsi="Times New Roman" w:eastAsia="宋体"/>
                <w:kern w:val="0"/>
                <w:sz w:val="24"/>
              </w:rPr>
            </w:pPr>
            <w:r>
              <w:rPr>
                <w:rFonts w:ascii="Times New Roman" w:hAnsi="Times New Roman" w:eastAsia="宋体"/>
                <w:kern w:val="0"/>
                <w:sz w:val="24"/>
              </w:rPr>
              <w:t>风险评估模型、路线规划模型。</w:t>
            </w:r>
          </w:p>
        </w:tc>
        <w:tc>
          <w:tcPr>
            <w:tcW w:w="1181" w:type="dxa"/>
            <w:tcBorders>
              <w:top w:val="nil"/>
              <w:left w:val="nil"/>
              <w:bottom w:val="single" w:color="auto" w:sz="4" w:space="0"/>
              <w:right w:val="single" w:color="auto" w:sz="4" w:space="0"/>
            </w:tcBorders>
            <w:noWrap w:val="0"/>
            <w:vAlign w:val="center"/>
          </w:tcPr>
          <w:p w14:paraId="0EE8B10F">
            <w:pPr>
              <w:widowControl/>
              <w:spacing w:line="0" w:lineRule="atLeast"/>
              <w:rPr>
                <w:rFonts w:ascii="Times New Roman" w:hAnsi="Times New Roman" w:eastAsia="宋体"/>
                <w:kern w:val="0"/>
                <w:sz w:val="24"/>
              </w:rPr>
            </w:pPr>
            <w:r>
              <w:rPr>
                <w:rFonts w:ascii="Times New Roman" w:hAnsi="Times New Roman" w:eastAsia="宋体"/>
                <w:kern w:val="0"/>
                <w:sz w:val="24"/>
              </w:rPr>
              <w:t>软件工程。</w:t>
            </w:r>
          </w:p>
        </w:tc>
        <w:tc>
          <w:tcPr>
            <w:tcW w:w="1345" w:type="dxa"/>
            <w:tcBorders>
              <w:top w:val="nil"/>
              <w:left w:val="nil"/>
              <w:bottom w:val="single" w:color="auto" w:sz="4" w:space="0"/>
              <w:right w:val="single" w:color="auto" w:sz="4" w:space="0"/>
            </w:tcBorders>
            <w:noWrap w:val="0"/>
            <w:vAlign w:val="center"/>
          </w:tcPr>
          <w:p w14:paraId="1E88A19D">
            <w:pPr>
              <w:widowControl/>
              <w:spacing w:line="0" w:lineRule="atLeast"/>
              <w:rPr>
                <w:rFonts w:ascii="Times New Roman" w:hAnsi="Times New Roman" w:eastAsia="宋体"/>
                <w:kern w:val="0"/>
                <w:sz w:val="24"/>
              </w:rPr>
            </w:pPr>
            <w:r>
              <w:rPr>
                <w:rFonts w:ascii="Times New Roman" w:hAnsi="Times New Roman" w:eastAsia="宋体"/>
                <w:kern w:val="0"/>
                <w:sz w:val="24"/>
              </w:rPr>
              <w:t>乳化炸药生产、储存、销售。</w:t>
            </w:r>
          </w:p>
        </w:tc>
      </w:tr>
      <w:tr w14:paraId="6C1E740E">
        <w:tblPrEx>
          <w:tblCellMar>
            <w:top w:w="0" w:type="dxa"/>
            <w:left w:w="108" w:type="dxa"/>
            <w:bottom w:w="0" w:type="dxa"/>
            <w:right w:w="108" w:type="dxa"/>
          </w:tblCellMar>
        </w:tblPrEx>
        <w:trPr>
          <w:trHeight w:val="1152"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056447B7">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032CEEAA">
            <w:pPr>
              <w:widowControl/>
              <w:spacing w:line="0" w:lineRule="atLeast"/>
              <w:rPr>
                <w:rFonts w:ascii="Times New Roman" w:hAnsi="Times New Roman" w:eastAsia="宋体"/>
                <w:kern w:val="0"/>
                <w:sz w:val="24"/>
              </w:rPr>
            </w:pPr>
            <w:r>
              <w:rPr>
                <w:rFonts w:ascii="Times New Roman" w:hAnsi="Times New Roman" w:eastAsia="宋体"/>
                <w:kern w:val="0"/>
                <w:sz w:val="24"/>
              </w:rPr>
              <w:t>010203-00C00-02-002</w:t>
            </w:r>
          </w:p>
        </w:tc>
        <w:tc>
          <w:tcPr>
            <w:tcW w:w="1463" w:type="dxa"/>
            <w:tcBorders>
              <w:top w:val="nil"/>
              <w:left w:val="nil"/>
              <w:bottom w:val="single" w:color="auto" w:sz="4" w:space="0"/>
              <w:right w:val="single" w:color="auto" w:sz="4" w:space="0"/>
            </w:tcBorders>
            <w:noWrap w:val="0"/>
            <w:vAlign w:val="center"/>
          </w:tcPr>
          <w:p w14:paraId="166F5297">
            <w:pPr>
              <w:widowControl/>
              <w:spacing w:line="0" w:lineRule="atLeast"/>
              <w:rPr>
                <w:rFonts w:ascii="Times New Roman" w:hAnsi="Times New Roman" w:eastAsia="宋体"/>
                <w:kern w:val="0"/>
                <w:sz w:val="24"/>
              </w:rPr>
            </w:pPr>
            <w:r>
              <w:rPr>
                <w:rFonts w:ascii="Times New Roman" w:hAnsi="Times New Roman" w:eastAsia="宋体"/>
                <w:kern w:val="0"/>
                <w:sz w:val="24"/>
              </w:rPr>
              <w:t>11.主场景：产能监管</w:t>
            </w:r>
          </w:p>
        </w:tc>
        <w:tc>
          <w:tcPr>
            <w:tcW w:w="1856" w:type="dxa"/>
            <w:tcBorders>
              <w:top w:val="nil"/>
              <w:left w:val="nil"/>
              <w:bottom w:val="single" w:color="auto" w:sz="4" w:space="0"/>
              <w:right w:val="single" w:color="auto" w:sz="4" w:space="0"/>
            </w:tcBorders>
            <w:noWrap w:val="0"/>
            <w:vAlign w:val="center"/>
          </w:tcPr>
          <w:p w14:paraId="5235B5C0">
            <w:pPr>
              <w:widowControl/>
              <w:spacing w:line="0" w:lineRule="atLeast"/>
              <w:rPr>
                <w:rFonts w:ascii="Times New Roman" w:hAnsi="Times New Roman" w:eastAsia="宋体"/>
                <w:kern w:val="0"/>
                <w:sz w:val="24"/>
              </w:rPr>
            </w:pPr>
            <w:r>
              <w:rPr>
                <w:rFonts w:ascii="Times New Roman" w:hAnsi="Times New Roman" w:eastAsia="宋体"/>
                <w:kern w:val="0"/>
                <w:sz w:val="24"/>
              </w:rPr>
              <w:t>针对原料制备、制药、装药、包装、装卸车、出入库、仓储、销售全流程</w:t>
            </w:r>
          </w:p>
        </w:tc>
        <w:tc>
          <w:tcPr>
            <w:tcW w:w="1200" w:type="dxa"/>
            <w:tcBorders>
              <w:top w:val="nil"/>
              <w:left w:val="nil"/>
              <w:bottom w:val="single" w:color="auto" w:sz="4" w:space="0"/>
              <w:right w:val="single" w:color="auto" w:sz="4" w:space="0"/>
            </w:tcBorders>
            <w:noWrap w:val="0"/>
            <w:vAlign w:val="center"/>
          </w:tcPr>
          <w:p w14:paraId="73ECACBE">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2</w:t>
            </w:r>
          </w:p>
        </w:tc>
        <w:tc>
          <w:tcPr>
            <w:tcW w:w="1575" w:type="dxa"/>
            <w:tcBorders>
              <w:top w:val="nil"/>
              <w:left w:val="nil"/>
              <w:bottom w:val="single" w:color="auto" w:sz="4" w:space="0"/>
              <w:right w:val="single" w:color="auto" w:sz="4" w:space="0"/>
            </w:tcBorders>
            <w:noWrap w:val="0"/>
            <w:vAlign w:val="center"/>
          </w:tcPr>
          <w:p w14:paraId="2F796E55">
            <w:pPr>
              <w:widowControl/>
              <w:spacing w:line="0" w:lineRule="atLeast"/>
              <w:rPr>
                <w:rFonts w:ascii="Times New Roman" w:hAnsi="Times New Roman" w:eastAsia="宋体"/>
                <w:kern w:val="0"/>
                <w:sz w:val="24"/>
              </w:rPr>
            </w:pPr>
            <w:r>
              <w:rPr>
                <w:rFonts w:ascii="Times New Roman" w:hAnsi="Times New Roman" w:eastAsia="宋体"/>
                <w:kern w:val="0"/>
                <w:sz w:val="24"/>
              </w:rPr>
              <w:t>“工业互联网+安全生产”服务管理平台</w:t>
            </w:r>
          </w:p>
        </w:tc>
        <w:tc>
          <w:tcPr>
            <w:tcW w:w="1969" w:type="dxa"/>
            <w:tcBorders>
              <w:top w:val="nil"/>
              <w:left w:val="nil"/>
              <w:bottom w:val="single" w:color="auto" w:sz="4" w:space="0"/>
              <w:right w:val="single" w:color="auto" w:sz="4" w:space="0"/>
            </w:tcBorders>
            <w:noWrap w:val="0"/>
            <w:vAlign w:val="center"/>
          </w:tcPr>
          <w:p w14:paraId="0C14CB29">
            <w:pPr>
              <w:widowControl/>
              <w:spacing w:line="0" w:lineRule="atLeast"/>
              <w:rPr>
                <w:rFonts w:ascii="Times New Roman" w:hAnsi="Times New Roman" w:eastAsia="宋体"/>
                <w:kern w:val="0"/>
                <w:sz w:val="24"/>
              </w:rPr>
            </w:pPr>
            <w:r>
              <w:rPr>
                <w:rFonts w:ascii="Times New Roman" w:hAnsi="Times New Roman" w:eastAsia="宋体"/>
                <w:kern w:val="0"/>
                <w:sz w:val="24"/>
              </w:rPr>
              <w:t>企业原材料数据、出入库数据、销售数据、企业生产许可数据、企业销售许可数据等。</w:t>
            </w:r>
          </w:p>
        </w:tc>
        <w:tc>
          <w:tcPr>
            <w:tcW w:w="1500" w:type="dxa"/>
            <w:tcBorders>
              <w:top w:val="nil"/>
              <w:left w:val="nil"/>
              <w:bottom w:val="single" w:color="auto" w:sz="4" w:space="0"/>
              <w:right w:val="single" w:color="auto" w:sz="4" w:space="0"/>
            </w:tcBorders>
            <w:noWrap w:val="0"/>
            <w:vAlign w:val="center"/>
          </w:tcPr>
          <w:p w14:paraId="2C54BDD9">
            <w:pPr>
              <w:widowControl/>
              <w:spacing w:line="0" w:lineRule="atLeast"/>
              <w:rPr>
                <w:rFonts w:ascii="Times New Roman" w:hAnsi="Times New Roman" w:eastAsia="宋体"/>
                <w:kern w:val="0"/>
                <w:sz w:val="24"/>
              </w:rPr>
            </w:pPr>
            <w:r>
              <w:rPr>
                <w:rFonts w:ascii="Times New Roman" w:hAnsi="Times New Roman" w:eastAsia="宋体"/>
                <w:kern w:val="0"/>
                <w:sz w:val="24"/>
              </w:rPr>
              <w:t>产能监测模型。</w:t>
            </w:r>
          </w:p>
        </w:tc>
        <w:tc>
          <w:tcPr>
            <w:tcW w:w="1181" w:type="dxa"/>
            <w:tcBorders>
              <w:top w:val="nil"/>
              <w:left w:val="nil"/>
              <w:bottom w:val="single" w:color="auto" w:sz="4" w:space="0"/>
              <w:right w:val="single" w:color="auto" w:sz="4" w:space="0"/>
            </w:tcBorders>
            <w:noWrap w:val="0"/>
            <w:vAlign w:val="center"/>
          </w:tcPr>
          <w:p w14:paraId="085F5566">
            <w:pPr>
              <w:widowControl/>
              <w:spacing w:line="0" w:lineRule="atLeast"/>
              <w:rPr>
                <w:rFonts w:ascii="Times New Roman" w:hAnsi="Times New Roman" w:eastAsia="宋体"/>
                <w:kern w:val="0"/>
                <w:sz w:val="24"/>
              </w:rPr>
            </w:pPr>
            <w:r>
              <w:rPr>
                <w:rFonts w:ascii="Times New Roman" w:hAnsi="Times New Roman" w:eastAsia="宋体"/>
                <w:kern w:val="0"/>
                <w:sz w:val="24"/>
              </w:rPr>
              <w:t>软件工程。</w:t>
            </w:r>
          </w:p>
        </w:tc>
        <w:tc>
          <w:tcPr>
            <w:tcW w:w="1345" w:type="dxa"/>
            <w:tcBorders>
              <w:top w:val="nil"/>
              <w:left w:val="nil"/>
              <w:bottom w:val="single" w:color="auto" w:sz="4" w:space="0"/>
              <w:right w:val="single" w:color="auto" w:sz="4" w:space="0"/>
            </w:tcBorders>
            <w:noWrap w:val="0"/>
            <w:vAlign w:val="center"/>
          </w:tcPr>
          <w:p w14:paraId="2D036356">
            <w:pPr>
              <w:widowControl/>
              <w:spacing w:line="0" w:lineRule="atLeast"/>
              <w:rPr>
                <w:rFonts w:ascii="Times New Roman" w:hAnsi="Times New Roman" w:eastAsia="宋体"/>
                <w:kern w:val="0"/>
                <w:sz w:val="24"/>
              </w:rPr>
            </w:pPr>
            <w:r>
              <w:rPr>
                <w:rFonts w:ascii="Times New Roman" w:hAnsi="Times New Roman" w:eastAsia="宋体"/>
                <w:kern w:val="0"/>
                <w:sz w:val="24"/>
              </w:rPr>
              <w:t>乳化炸药生产、储存、销售。</w:t>
            </w:r>
          </w:p>
        </w:tc>
      </w:tr>
      <w:tr w14:paraId="72C022E7">
        <w:tblPrEx>
          <w:tblCellMar>
            <w:top w:w="0" w:type="dxa"/>
            <w:left w:w="108" w:type="dxa"/>
            <w:bottom w:w="0" w:type="dxa"/>
            <w:right w:w="108" w:type="dxa"/>
          </w:tblCellMar>
        </w:tblPrEx>
        <w:trPr>
          <w:trHeight w:val="1440" w:hRule="atLeast"/>
        </w:trPr>
        <w:tc>
          <w:tcPr>
            <w:tcW w:w="773" w:type="dxa"/>
            <w:vMerge w:val="continue"/>
            <w:tcBorders>
              <w:top w:val="nil"/>
              <w:left w:val="single" w:color="auto" w:sz="4" w:space="0"/>
              <w:bottom w:val="single" w:color="000000" w:sz="4" w:space="0"/>
              <w:right w:val="single" w:color="auto" w:sz="4" w:space="0"/>
            </w:tcBorders>
            <w:noWrap w:val="0"/>
            <w:vAlign w:val="center"/>
          </w:tcPr>
          <w:p w14:paraId="4D8E88F1">
            <w:pPr>
              <w:widowControl/>
              <w:spacing w:line="0" w:lineRule="atLeast"/>
              <w:jc w:val="left"/>
              <w:rPr>
                <w:rFonts w:ascii="Times New Roman" w:hAnsi="Times New Roman" w:eastAsia="宋体"/>
                <w:kern w:val="0"/>
                <w:sz w:val="24"/>
              </w:rPr>
            </w:pPr>
          </w:p>
        </w:tc>
        <w:tc>
          <w:tcPr>
            <w:tcW w:w="1312" w:type="dxa"/>
            <w:tcBorders>
              <w:top w:val="nil"/>
              <w:left w:val="nil"/>
              <w:bottom w:val="single" w:color="auto" w:sz="4" w:space="0"/>
              <w:right w:val="single" w:color="auto" w:sz="4" w:space="0"/>
            </w:tcBorders>
            <w:noWrap w:val="0"/>
            <w:vAlign w:val="center"/>
          </w:tcPr>
          <w:p w14:paraId="2643E8C0">
            <w:pPr>
              <w:widowControl/>
              <w:spacing w:line="0" w:lineRule="atLeast"/>
              <w:rPr>
                <w:rFonts w:ascii="Times New Roman" w:hAnsi="Times New Roman" w:eastAsia="宋体"/>
                <w:kern w:val="0"/>
                <w:sz w:val="24"/>
              </w:rPr>
            </w:pPr>
            <w:r>
              <w:rPr>
                <w:rFonts w:ascii="Times New Roman" w:hAnsi="Times New Roman" w:eastAsia="宋体"/>
                <w:kern w:val="0"/>
                <w:sz w:val="24"/>
              </w:rPr>
              <w:t>010203-00C00-02-003</w:t>
            </w:r>
          </w:p>
        </w:tc>
        <w:tc>
          <w:tcPr>
            <w:tcW w:w="1463" w:type="dxa"/>
            <w:tcBorders>
              <w:top w:val="nil"/>
              <w:left w:val="nil"/>
              <w:bottom w:val="single" w:color="auto" w:sz="4" w:space="0"/>
              <w:right w:val="single" w:color="auto" w:sz="4" w:space="0"/>
            </w:tcBorders>
            <w:noWrap w:val="0"/>
            <w:vAlign w:val="center"/>
          </w:tcPr>
          <w:p w14:paraId="45CCCCCB">
            <w:pPr>
              <w:widowControl/>
              <w:spacing w:line="0" w:lineRule="atLeast"/>
              <w:rPr>
                <w:rFonts w:ascii="Times New Roman" w:hAnsi="Times New Roman" w:eastAsia="宋体"/>
                <w:kern w:val="0"/>
                <w:sz w:val="24"/>
              </w:rPr>
            </w:pPr>
            <w:r>
              <w:rPr>
                <w:rFonts w:ascii="Times New Roman" w:hAnsi="Times New Roman" w:eastAsia="宋体"/>
                <w:kern w:val="0"/>
                <w:sz w:val="24"/>
              </w:rPr>
              <w:t>12.主场景：许可监管</w:t>
            </w:r>
          </w:p>
        </w:tc>
        <w:tc>
          <w:tcPr>
            <w:tcW w:w="1856" w:type="dxa"/>
            <w:tcBorders>
              <w:top w:val="nil"/>
              <w:left w:val="nil"/>
              <w:bottom w:val="single" w:color="auto" w:sz="4" w:space="0"/>
              <w:right w:val="single" w:color="auto" w:sz="4" w:space="0"/>
            </w:tcBorders>
            <w:noWrap w:val="0"/>
            <w:vAlign w:val="center"/>
          </w:tcPr>
          <w:p w14:paraId="607FB2A2">
            <w:pPr>
              <w:widowControl/>
              <w:spacing w:line="0" w:lineRule="atLeast"/>
              <w:rPr>
                <w:rFonts w:ascii="Times New Roman" w:hAnsi="Times New Roman" w:eastAsia="宋体"/>
                <w:kern w:val="0"/>
                <w:sz w:val="24"/>
              </w:rPr>
            </w:pPr>
            <w:r>
              <w:rPr>
                <w:rFonts w:ascii="Times New Roman" w:hAnsi="Times New Roman" w:eastAsia="宋体"/>
                <w:kern w:val="0"/>
                <w:sz w:val="24"/>
              </w:rPr>
              <w:t>针对原料制备、制药、装药、包装、装卸车、出入库、仓储、销售全流程</w:t>
            </w:r>
          </w:p>
        </w:tc>
        <w:tc>
          <w:tcPr>
            <w:tcW w:w="1200" w:type="dxa"/>
            <w:tcBorders>
              <w:top w:val="nil"/>
              <w:left w:val="nil"/>
              <w:bottom w:val="single" w:color="auto" w:sz="4" w:space="0"/>
              <w:right w:val="single" w:color="auto" w:sz="4" w:space="0"/>
            </w:tcBorders>
            <w:noWrap w:val="0"/>
            <w:vAlign w:val="center"/>
          </w:tcPr>
          <w:p w14:paraId="3ABF2E28">
            <w:pPr>
              <w:widowControl/>
              <w:spacing w:line="0" w:lineRule="atLeast"/>
              <w:jc w:val="center"/>
              <w:rPr>
                <w:rFonts w:ascii="Times New Roman" w:hAnsi="Times New Roman" w:eastAsia="宋体"/>
                <w:kern w:val="0"/>
                <w:sz w:val="24"/>
              </w:rPr>
            </w:pPr>
            <w:r>
              <w:rPr>
                <w:rFonts w:ascii="Times New Roman" w:hAnsi="Times New Roman" w:eastAsia="宋体"/>
                <w:kern w:val="0"/>
                <w:sz w:val="24"/>
              </w:rPr>
              <w:t>2</w:t>
            </w:r>
          </w:p>
        </w:tc>
        <w:tc>
          <w:tcPr>
            <w:tcW w:w="1575" w:type="dxa"/>
            <w:tcBorders>
              <w:top w:val="nil"/>
              <w:left w:val="nil"/>
              <w:bottom w:val="single" w:color="auto" w:sz="4" w:space="0"/>
              <w:right w:val="single" w:color="auto" w:sz="4" w:space="0"/>
            </w:tcBorders>
            <w:noWrap w:val="0"/>
            <w:vAlign w:val="center"/>
          </w:tcPr>
          <w:p w14:paraId="7D56764C">
            <w:pPr>
              <w:widowControl/>
              <w:spacing w:line="0" w:lineRule="atLeast"/>
              <w:rPr>
                <w:rFonts w:ascii="Times New Roman" w:hAnsi="Times New Roman" w:eastAsia="宋体"/>
                <w:kern w:val="0"/>
                <w:sz w:val="24"/>
              </w:rPr>
            </w:pPr>
            <w:r>
              <w:rPr>
                <w:rFonts w:ascii="Times New Roman" w:hAnsi="Times New Roman" w:eastAsia="宋体"/>
                <w:kern w:val="0"/>
                <w:sz w:val="24"/>
              </w:rPr>
              <w:t>“工业互联网+安全生产”服务管理平台</w:t>
            </w:r>
          </w:p>
        </w:tc>
        <w:tc>
          <w:tcPr>
            <w:tcW w:w="1969" w:type="dxa"/>
            <w:tcBorders>
              <w:top w:val="nil"/>
              <w:left w:val="nil"/>
              <w:bottom w:val="single" w:color="auto" w:sz="4" w:space="0"/>
              <w:right w:val="single" w:color="auto" w:sz="4" w:space="0"/>
            </w:tcBorders>
            <w:noWrap w:val="0"/>
            <w:vAlign w:val="center"/>
          </w:tcPr>
          <w:p w14:paraId="4CB81116">
            <w:pPr>
              <w:widowControl/>
              <w:spacing w:line="0" w:lineRule="atLeast"/>
              <w:rPr>
                <w:rFonts w:ascii="Times New Roman" w:hAnsi="Times New Roman" w:eastAsia="宋体"/>
                <w:kern w:val="0"/>
                <w:sz w:val="24"/>
              </w:rPr>
            </w:pPr>
            <w:r>
              <w:rPr>
                <w:rFonts w:ascii="Times New Roman" w:hAnsi="Times New Roman" w:eastAsia="宋体"/>
                <w:kern w:val="0"/>
                <w:sz w:val="24"/>
              </w:rPr>
              <w:t>企业生产许可数据、企业销售许可数据、安全生产许可数据、安全生产知识和管理能力考核合格证明数据、特种作业人员资格证等。</w:t>
            </w:r>
          </w:p>
        </w:tc>
        <w:tc>
          <w:tcPr>
            <w:tcW w:w="1500" w:type="dxa"/>
            <w:tcBorders>
              <w:top w:val="nil"/>
              <w:left w:val="nil"/>
              <w:bottom w:val="single" w:color="auto" w:sz="4" w:space="0"/>
              <w:right w:val="single" w:color="auto" w:sz="4" w:space="0"/>
            </w:tcBorders>
            <w:noWrap w:val="0"/>
            <w:vAlign w:val="center"/>
          </w:tcPr>
          <w:p w14:paraId="7947CF5D">
            <w:pPr>
              <w:widowControl/>
              <w:spacing w:line="0" w:lineRule="atLeast"/>
              <w:rPr>
                <w:rFonts w:ascii="Times New Roman" w:hAnsi="Times New Roman" w:eastAsia="宋体"/>
                <w:kern w:val="0"/>
                <w:sz w:val="24"/>
              </w:rPr>
            </w:pPr>
          </w:p>
        </w:tc>
        <w:tc>
          <w:tcPr>
            <w:tcW w:w="1181" w:type="dxa"/>
            <w:tcBorders>
              <w:top w:val="nil"/>
              <w:left w:val="nil"/>
              <w:bottom w:val="single" w:color="auto" w:sz="4" w:space="0"/>
              <w:right w:val="single" w:color="auto" w:sz="4" w:space="0"/>
            </w:tcBorders>
            <w:noWrap w:val="0"/>
            <w:vAlign w:val="center"/>
          </w:tcPr>
          <w:p w14:paraId="3DCF09DC">
            <w:pPr>
              <w:widowControl/>
              <w:spacing w:line="0" w:lineRule="atLeast"/>
              <w:rPr>
                <w:rFonts w:ascii="Times New Roman" w:hAnsi="Times New Roman" w:eastAsia="宋体"/>
                <w:kern w:val="0"/>
                <w:sz w:val="24"/>
              </w:rPr>
            </w:pPr>
            <w:r>
              <w:rPr>
                <w:rFonts w:ascii="Times New Roman" w:hAnsi="Times New Roman" w:eastAsia="宋体"/>
                <w:kern w:val="0"/>
                <w:sz w:val="24"/>
              </w:rPr>
              <w:t>软件工程。</w:t>
            </w:r>
          </w:p>
        </w:tc>
        <w:tc>
          <w:tcPr>
            <w:tcW w:w="1345" w:type="dxa"/>
            <w:tcBorders>
              <w:top w:val="nil"/>
              <w:left w:val="nil"/>
              <w:bottom w:val="single" w:color="auto" w:sz="4" w:space="0"/>
              <w:right w:val="single" w:color="auto" w:sz="4" w:space="0"/>
            </w:tcBorders>
            <w:noWrap w:val="0"/>
            <w:vAlign w:val="center"/>
          </w:tcPr>
          <w:p w14:paraId="28B21AD3">
            <w:pPr>
              <w:widowControl/>
              <w:spacing w:line="0" w:lineRule="atLeast"/>
              <w:rPr>
                <w:rFonts w:ascii="Times New Roman" w:hAnsi="Times New Roman" w:eastAsia="宋体"/>
                <w:kern w:val="0"/>
                <w:sz w:val="24"/>
              </w:rPr>
            </w:pPr>
            <w:r>
              <w:rPr>
                <w:rFonts w:ascii="Times New Roman" w:hAnsi="Times New Roman" w:eastAsia="宋体"/>
                <w:kern w:val="0"/>
                <w:sz w:val="24"/>
              </w:rPr>
              <w:t>乳化炸药生产、储存、销售。</w:t>
            </w:r>
          </w:p>
        </w:tc>
      </w:tr>
    </w:tbl>
    <w:p w14:paraId="603CBCA5">
      <w:pPr>
        <w:adjustRightInd w:val="0"/>
        <w:snapToGrid w:val="0"/>
        <w:spacing w:line="600" w:lineRule="exact"/>
        <w:jc w:val="center"/>
        <w:rPr>
          <w:rFonts w:ascii="Times New Roman" w:hAnsi="Times New Roman" w:eastAsia="楷体_GB2312"/>
          <w:b/>
          <w:bCs/>
          <w:sz w:val="32"/>
          <w:szCs w:val="32"/>
        </w:rPr>
      </w:pPr>
    </w:p>
    <w:p w14:paraId="20B68D4A">
      <w:pPr>
        <w:rPr>
          <w:rFonts w:ascii="Times New Roman" w:hAnsi="Times New Roman" w:eastAsia="宋体"/>
        </w:rPr>
      </w:pPr>
    </w:p>
    <w:p w14:paraId="39B0EBB5">
      <w:pPr>
        <w:adjustRightInd w:val="0"/>
        <w:snapToGrid w:val="0"/>
        <w:spacing w:line="600" w:lineRule="exact"/>
        <w:jc w:val="left"/>
        <w:outlineLvl w:val="0"/>
        <w:rPr>
          <w:rFonts w:ascii="Times New Roman" w:hAnsi="Times New Roman" w:eastAsia="黑体"/>
          <w:sz w:val="32"/>
          <w:szCs w:val="32"/>
        </w:rPr>
      </w:pPr>
      <w:r>
        <w:rPr>
          <w:rFonts w:ascii="Times New Roman" w:hAnsi="Times New Roman" w:eastAsia="黑体"/>
          <w:sz w:val="32"/>
          <w:szCs w:val="32"/>
          <w:lang w:bidi="ar"/>
        </w:rPr>
        <w:t>附件2</w:t>
      </w:r>
    </w:p>
    <w:p w14:paraId="67083220">
      <w:pPr>
        <w:adjustRightInd w:val="0"/>
        <w:snapToGrid w:val="0"/>
        <w:spacing w:line="600" w:lineRule="exact"/>
        <w:jc w:val="center"/>
        <w:rPr>
          <w:rFonts w:ascii="Times New Roman" w:hAnsi="Times New Roman" w:eastAsia="楷体_GB2312"/>
          <w:bCs/>
          <w:sz w:val="32"/>
          <w:szCs w:val="32"/>
        </w:rPr>
      </w:pPr>
      <w:r>
        <w:rPr>
          <w:rFonts w:ascii="Times New Roman" w:hAnsi="Times New Roman" w:eastAsia="方正小标宋简体"/>
          <w:sz w:val="44"/>
          <w:szCs w:val="44"/>
          <w:lang w:bidi="ar"/>
        </w:rPr>
        <w:t>电子雷管数字化转型场景图谱</w:t>
      </w:r>
    </w:p>
    <w:tbl>
      <w:tblPr>
        <w:tblStyle w:val="7"/>
        <w:tblW w:w="14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200"/>
        <w:gridCol w:w="1372"/>
        <w:gridCol w:w="1884"/>
        <w:gridCol w:w="809"/>
        <w:gridCol w:w="1386"/>
        <w:gridCol w:w="1990"/>
        <w:gridCol w:w="1775"/>
        <w:gridCol w:w="1670"/>
        <w:gridCol w:w="1433"/>
      </w:tblGrid>
      <w:tr w14:paraId="5F2E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blHeader/>
        </w:trPr>
        <w:tc>
          <w:tcPr>
            <w:tcW w:w="815" w:type="dxa"/>
            <w:noWrap w:val="0"/>
            <w:vAlign w:val="center"/>
          </w:tcPr>
          <w:p w14:paraId="7F033C2B">
            <w:pPr>
              <w:widowControl/>
              <w:spacing w:line="0" w:lineRule="atLeast"/>
              <w:jc w:val="center"/>
              <w:rPr>
                <w:rFonts w:ascii="Times New Roman" w:hAnsi="Times New Roman" w:eastAsia="黑体"/>
                <w:kern w:val="0"/>
                <w:sz w:val="24"/>
              </w:rPr>
            </w:pPr>
            <w:r>
              <w:rPr>
                <w:rFonts w:ascii="Times New Roman" w:hAnsi="Times New Roman" w:eastAsia="黑体"/>
                <w:kern w:val="0"/>
                <w:sz w:val="24"/>
                <w:lang w:bidi="ar"/>
              </w:rPr>
              <w:t>类型</w:t>
            </w:r>
          </w:p>
        </w:tc>
        <w:tc>
          <w:tcPr>
            <w:tcW w:w="1200" w:type="dxa"/>
            <w:noWrap w:val="0"/>
            <w:vAlign w:val="center"/>
          </w:tcPr>
          <w:p w14:paraId="6E2CC683">
            <w:pPr>
              <w:widowControl/>
              <w:spacing w:line="0" w:lineRule="atLeast"/>
              <w:jc w:val="center"/>
              <w:rPr>
                <w:rFonts w:ascii="Times New Roman" w:hAnsi="Times New Roman" w:eastAsia="黑体"/>
                <w:kern w:val="0"/>
                <w:sz w:val="24"/>
              </w:rPr>
            </w:pPr>
            <w:r>
              <w:rPr>
                <w:rFonts w:ascii="Times New Roman" w:hAnsi="Times New Roman" w:eastAsia="黑体"/>
                <w:kern w:val="0"/>
                <w:sz w:val="24"/>
                <w:lang w:bidi="ar"/>
              </w:rPr>
              <w:t>场景编号</w:t>
            </w:r>
          </w:p>
        </w:tc>
        <w:tc>
          <w:tcPr>
            <w:tcW w:w="1372" w:type="dxa"/>
            <w:noWrap w:val="0"/>
            <w:vAlign w:val="center"/>
          </w:tcPr>
          <w:p w14:paraId="7100AD02">
            <w:pPr>
              <w:widowControl/>
              <w:spacing w:line="0" w:lineRule="atLeast"/>
              <w:jc w:val="center"/>
              <w:rPr>
                <w:rFonts w:ascii="Times New Roman" w:hAnsi="Times New Roman" w:eastAsia="黑体"/>
                <w:kern w:val="0"/>
                <w:sz w:val="24"/>
              </w:rPr>
            </w:pPr>
            <w:r>
              <w:rPr>
                <w:rFonts w:ascii="Times New Roman" w:hAnsi="Times New Roman" w:eastAsia="黑体"/>
                <w:kern w:val="0"/>
                <w:sz w:val="24"/>
                <w:lang w:bidi="ar"/>
              </w:rPr>
              <w:t>典型场景</w:t>
            </w:r>
          </w:p>
        </w:tc>
        <w:tc>
          <w:tcPr>
            <w:tcW w:w="1884" w:type="dxa"/>
            <w:noWrap w:val="0"/>
            <w:vAlign w:val="center"/>
          </w:tcPr>
          <w:p w14:paraId="34FA4D28">
            <w:pPr>
              <w:widowControl/>
              <w:spacing w:line="0" w:lineRule="atLeast"/>
              <w:jc w:val="center"/>
              <w:rPr>
                <w:rFonts w:ascii="Times New Roman" w:hAnsi="Times New Roman" w:eastAsia="黑体"/>
                <w:kern w:val="0"/>
                <w:sz w:val="24"/>
              </w:rPr>
            </w:pPr>
            <w:r>
              <w:rPr>
                <w:rFonts w:ascii="Times New Roman" w:hAnsi="Times New Roman" w:eastAsia="黑体"/>
                <w:kern w:val="0"/>
                <w:sz w:val="24"/>
                <w:lang w:bidi="ar"/>
              </w:rPr>
              <w:t>涉及环节</w:t>
            </w:r>
          </w:p>
        </w:tc>
        <w:tc>
          <w:tcPr>
            <w:tcW w:w="809" w:type="dxa"/>
            <w:noWrap w:val="0"/>
            <w:vAlign w:val="center"/>
          </w:tcPr>
          <w:p w14:paraId="5B183BCB">
            <w:pPr>
              <w:widowControl/>
              <w:spacing w:line="0" w:lineRule="atLeast"/>
              <w:jc w:val="center"/>
              <w:rPr>
                <w:rFonts w:ascii="Times New Roman" w:hAnsi="Times New Roman" w:eastAsia="黑体"/>
                <w:kern w:val="0"/>
                <w:sz w:val="24"/>
              </w:rPr>
            </w:pPr>
            <w:r>
              <w:rPr>
                <w:rFonts w:ascii="Times New Roman" w:hAnsi="Times New Roman" w:eastAsia="黑体"/>
                <w:kern w:val="0"/>
                <w:sz w:val="24"/>
                <w:lang w:bidi="ar"/>
              </w:rPr>
              <w:t>现状评级</w:t>
            </w:r>
          </w:p>
        </w:tc>
        <w:tc>
          <w:tcPr>
            <w:tcW w:w="1386" w:type="dxa"/>
            <w:noWrap w:val="0"/>
            <w:vAlign w:val="center"/>
          </w:tcPr>
          <w:p w14:paraId="116717BF">
            <w:pPr>
              <w:widowControl/>
              <w:spacing w:line="0" w:lineRule="atLeast"/>
              <w:jc w:val="center"/>
              <w:rPr>
                <w:rFonts w:ascii="Times New Roman" w:hAnsi="Times New Roman" w:eastAsia="黑体"/>
                <w:kern w:val="0"/>
                <w:sz w:val="24"/>
              </w:rPr>
            </w:pPr>
            <w:r>
              <w:rPr>
                <w:rFonts w:ascii="Times New Roman" w:hAnsi="Times New Roman" w:eastAsia="黑体"/>
                <w:kern w:val="0"/>
                <w:sz w:val="24"/>
                <w:lang w:bidi="ar"/>
              </w:rPr>
              <w:t>技术工具</w:t>
            </w:r>
          </w:p>
        </w:tc>
        <w:tc>
          <w:tcPr>
            <w:tcW w:w="1990" w:type="dxa"/>
            <w:noWrap w:val="0"/>
            <w:vAlign w:val="center"/>
          </w:tcPr>
          <w:p w14:paraId="005F568B">
            <w:pPr>
              <w:widowControl/>
              <w:spacing w:line="0" w:lineRule="atLeast"/>
              <w:jc w:val="center"/>
              <w:rPr>
                <w:rFonts w:ascii="Times New Roman" w:hAnsi="Times New Roman" w:eastAsia="黑体"/>
                <w:kern w:val="0"/>
                <w:sz w:val="24"/>
              </w:rPr>
            </w:pPr>
            <w:r>
              <w:rPr>
                <w:rFonts w:ascii="Times New Roman" w:hAnsi="Times New Roman" w:eastAsia="黑体"/>
                <w:kern w:val="0"/>
                <w:sz w:val="24"/>
                <w:lang w:bidi="ar"/>
              </w:rPr>
              <w:t>数据要素</w:t>
            </w:r>
          </w:p>
        </w:tc>
        <w:tc>
          <w:tcPr>
            <w:tcW w:w="1775" w:type="dxa"/>
            <w:noWrap w:val="0"/>
            <w:vAlign w:val="center"/>
          </w:tcPr>
          <w:p w14:paraId="50A43E05">
            <w:pPr>
              <w:widowControl/>
              <w:spacing w:line="0" w:lineRule="atLeast"/>
              <w:jc w:val="center"/>
              <w:rPr>
                <w:rFonts w:ascii="Times New Roman" w:hAnsi="Times New Roman" w:eastAsia="黑体"/>
                <w:kern w:val="0"/>
                <w:sz w:val="24"/>
              </w:rPr>
            </w:pPr>
            <w:r>
              <w:rPr>
                <w:rFonts w:ascii="Times New Roman" w:hAnsi="Times New Roman" w:eastAsia="黑体"/>
                <w:kern w:val="0"/>
                <w:sz w:val="24"/>
                <w:lang w:bidi="ar"/>
              </w:rPr>
              <w:t>知识模型</w:t>
            </w:r>
          </w:p>
        </w:tc>
        <w:tc>
          <w:tcPr>
            <w:tcW w:w="1670" w:type="dxa"/>
            <w:noWrap w:val="0"/>
            <w:vAlign w:val="center"/>
          </w:tcPr>
          <w:p w14:paraId="6692DC73">
            <w:pPr>
              <w:widowControl/>
              <w:spacing w:line="0" w:lineRule="atLeast"/>
              <w:jc w:val="center"/>
              <w:rPr>
                <w:rFonts w:ascii="Times New Roman" w:hAnsi="Times New Roman" w:eastAsia="黑体"/>
                <w:kern w:val="0"/>
                <w:sz w:val="24"/>
              </w:rPr>
            </w:pPr>
            <w:r>
              <w:rPr>
                <w:rFonts w:ascii="Times New Roman" w:hAnsi="Times New Roman" w:eastAsia="黑体"/>
                <w:kern w:val="0"/>
                <w:sz w:val="24"/>
                <w:lang w:bidi="ar"/>
              </w:rPr>
              <w:t>人才技能</w:t>
            </w:r>
          </w:p>
        </w:tc>
        <w:tc>
          <w:tcPr>
            <w:tcW w:w="1433" w:type="dxa"/>
            <w:noWrap w:val="0"/>
            <w:vAlign w:val="center"/>
          </w:tcPr>
          <w:p w14:paraId="309E9EF6">
            <w:pPr>
              <w:widowControl/>
              <w:spacing w:line="0" w:lineRule="atLeast"/>
              <w:jc w:val="center"/>
              <w:rPr>
                <w:rFonts w:ascii="Times New Roman" w:hAnsi="Times New Roman" w:eastAsia="黑体"/>
                <w:kern w:val="0"/>
                <w:sz w:val="24"/>
              </w:rPr>
            </w:pPr>
            <w:r>
              <w:rPr>
                <w:rFonts w:ascii="Times New Roman" w:hAnsi="Times New Roman" w:eastAsia="黑体"/>
                <w:kern w:val="0"/>
                <w:sz w:val="24"/>
                <w:lang w:bidi="ar"/>
              </w:rPr>
              <w:t>痛点问题</w:t>
            </w:r>
          </w:p>
        </w:tc>
      </w:tr>
      <w:tr w14:paraId="4735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815" w:type="dxa"/>
            <w:vMerge w:val="restart"/>
            <w:noWrap w:val="0"/>
            <w:vAlign w:val="center"/>
          </w:tcPr>
          <w:p w14:paraId="7E9867EB">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研发设计</w:t>
            </w:r>
          </w:p>
        </w:tc>
        <w:tc>
          <w:tcPr>
            <w:tcW w:w="13519" w:type="dxa"/>
            <w:gridSpan w:val="9"/>
            <w:noWrap w:val="0"/>
            <w:vAlign w:val="center"/>
          </w:tcPr>
          <w:p w14:paraId="4A1B0A46">
            <w:pPr>
              <w:widowControl/>
              <w:spacing w:line="0" w:lineRule="atLeast"/>
              <w:rPr>
                <w:rFonts w:ascii="Times New Roman" w:hAnsi="Times New Roman" w:eastAsia="宋体"/>
                <w:kern w:val="0"/>
                <w:sz w:val="24"/>
              </w:rPr>
            </w:pPr>
            <w:r>
              <w:rPr>
                <w:rFonts w:ascii="Times New Roman" w:hAnsi="Times New Roman" w:eastAsia="宋体"/>
                <w:kern w:val="0"/>
                <w:sz w:val="24"/>
                <w:lang w:bidi="ar"/>
              </w:rPr>
              <w:t>数字化协同研发</w:t>
            </w:r>
            <w:r>
              <w:rPr>
                <w:rFonts w:ascii="Times New Roman" w:hAnsi="Times New Roman" w:eastAsia="宋体"/>
                <w:kern w:val="0"/>
                <w:sz w:val="24"/>
                <w:lang w:bidi="ar"/>
              </w:rPr>
              <w:br w:type="textWrapping"/>
            </w:r>
            <w:r>
              <w:rPr>
                <w:rFonts w:ascii="Times New Roman" w:hAnsi="Times New Roman" w:eastAsia="宋体"/>
                <w:kern w:val="0"/>
                <w:sz w:val="24"/>
                <w:lang w:bidi="ar"/>
              </w:rPr>
              <w:t>现状评级：2.0</w:t>
            </w:r>
            <w:r>
              <w:rPr>
                <w:rFonts w:ascii="Times New Roman" w:hAnsi="Times New Roman" w:eastAsia="宋体"/>
                <w:kern w:val="0"/>
                <w:sz w:val="24"/>
                <w:lang w:bidi="ar"/>
              </w:rPr>
              <w:br w:type="textWrapping"/>
            </w:r>
            <w:r>
              <w:rPr>
                <w:rFonts w:ascii="Times New Roman" w:hAnsi="Times New Roman" w:eastAsia="宋体"/>
                <w:kern w:val="0"/>
                <w:sz w:val="24"/>
                <w:lang w:bidi="ar"/>
              </w:rPr>
              <w:t>工具链：能够实现基于CAD软件设计的非标设备的开发建模，以及3D打印技术的仿真模拟；能够实现电子雷管工艺研发工程师和测试工程师协同设计和开发产品的系统测试平台；能够实现设备自动化生产、安全管理的设备控制软件；生产过程、人员不安全行为识别的视频监控软件；质量控制系统；CCD视觉检测系统。</w:t>
            </w:r>
            <w:r>
              <w:rPr>
                <w:rFonts w:ascii="Times New Roman" w:hAnsi="Times New Roman" w:eastAsia="宋体"/>
                <w:kern w:val="0"/>
                <w:sz w:val="24"/>
                <w:lang w:bidi="ar"/>
              </w:rPr>
              <w:br w:type="textWrapping"/>
            </w:r>
            <w:r>
              <w:rPr>
                <w:rFonts w:ascii="Times New Roman" w:hAnsi="Times New Roman" w:eastAsia="宋体"/>
                <w:kern w:val="0"/>
                <w:sz w:val="24"/>
                <w:lang w:bidi="ar"/>
              </w:rPr>
              <w:t>数据链：生产数据、质量数据、检测数据、设备数据、产品数据等。</w:t>
            </w:r>
            <w:r>
              <w:rPr>
                <w:rFonts w:ascii="Times New Roman" w:hAnsi="Times New Roman" w:eastAsia="宋体"/>
                <w:kern w:val="0"/>
                <w:sz w:val="24"/>
                <w:lang w:bidi="ar"/>
              </w:rPr>
              <w:br w:type="textWrapping"/>
            </w:r>
            <w:r>
              <w:rPr>
                <w:rFonts w:ascii="Times New Roman" w:hAnsi="Times New Roman" w:eastAsia="宋体"/>
                <w:kern w:val="0"/>
                <w:sz w:val="24"/>
                <w:lang w:bidi="ar"/>
              </w:rPr>
              <w:t>模型链：基于非标装备的三维模型对设计方案进行优化；基于人工智能算法的人员入侵、安全帽检测模型，基质颜色检测、设备状态监测等生产过程检测模型、CCD视觉缺陷检测模型等。</w:t>
            </w:r>
          </w:p>
        </w:tc>
      </w:tr>
      <w:tr w14:paraId="0BEF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815" w:type="dxa"/>
            <w:vMerge w:val="continue"/>
            <w:noWrap w:val="0"/>
            <w:vAlign w:val="center"/>
          </w:tcPr>
          <w:p w14:paraId="3F56C043">
            <w:pPr>
              <w:rPr>
                <w:rFonts w:ascii="Times New Roman" w:hAnsi="Times New Roman" w:eastAsia="宋体"/>
                <w:sz w:val="20"/>
                <w:szCs w:val="20"/>
              </w:rPr>
            </w:pPr>
          </w:p>
        </w:tc>
        <w:tc>
          <w:tcPr>
            <w:tcW w:w="1200" w:type="dxa"/>
            <w:noWrap w:val="0"/>
            <w:vAlign w:val="center"/>
          </w:tcPr>
          <w:p w14:paraId="04EA0379">
            <w:pPr>
              <w:widowControl/>
              <w:spacing w:line="0" w:lineRule="atLeast"/>
              <w:rPr>
                <w:rFonts w:ascii="Times New Roman" w:hAnsi="Times New Roman" w:eastAsia="宋体"/>
                <w:kern w:val="0"/>
                <w:sz w:val="24"/>
              </w:rPr>
            </w:pPr>
            <w:r>
              <w:rPr>
                <w:rFonts w:ascii="Times New Roman" w:hAnsi="Times New Roman" w:eastAsia="宋体"/>
                <w:kern w:val="0"/>
                <w:sz w:val="24"/>
                <w:lang w:bidi="ar"/>
              </w:rPr>
              <w:t xml:space="preserve">010203-A0000-03-001 </w:t>
            </w:r>
          </w:p>
        </w:tc>
        <w:tc>
          <w:tcPr>
            <w:tcW w:w="1372" w:type="dxa"/>
            <w:noWrap w:val="0"/>
            <w:vAlign w:val="center"/>
          </w:tcPr>
          <w:p w14:paraId="1AC33786">
            <w:pPr>
              <w:widowControl/>
              <w:spacing w:line="0" w:lineRule="atLeast"/>
              <w:rPr>
                <w:rFonts w:ascii="Times New Roman" w:hAnsi="Times New Roman" w:eastAsia="宋体"/>
                <w:kern w:val="0"/>
                <w:sz w:val="24"/>
              </w:rPr>
            </w:pPr>
            <w:r>
              <w:rPr>
                <w:rFonts w:ascii="Times New Roman" w:hAnsi="Times New Roman" w:eastAsia="宋体"/>
                <w:kern w:val="0"/>
                <w:sz w:val="24"/>
                <w:lang w:bidi="ar"/>
              </w:rPr>
              <w:t>1.主场景：反馈式研发</w:t>
            </w:r>
          </w:p>
        </w:tc>
        <w:tc>
          <w:tcPr>
            <w:tcW w:w="1884" w:type="dxa"/>
            <w:noWrap w:val="0"/>
            <w:vAlign w:val="center"/>
          </w:tcPr>
          <w:p w14:paraId="5AF1F539">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针对原材料供给、脚线制造、引火药头制造、起爆药生产、基础雷管装填、电子雷管装配、封箱打包、入库仓储、销售全流程</w:t>
            </w:r>
          </w:p>
        </w:tc>
        <w:tc>
          <w:tcPr>
            <w:tcW w:w="809" w:type="dxa"/>
            <w:noWrap w:val="0"/>
            <w:vAlign w:val="center"/>
          </w:tcPr>
          <w:p w14:paraId="5C68FD97">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2</w:t>
            </w:r>
          </w:p>
        </w:tc>
        <w:tc>
          <w:tcPr>
            <w:tcW w:w="1386" w:type="dxa"/>
            <w:noWrap w:val="0"/>
            <w:vAlign w:val="center"/>
          </w:tcPr>
          <w:p w14:paraId="56853675">
            <w:pPr>
              <w:widowControl/>
              <w:spacing w:line="0" w:lineRule="atLeast"/>
              <w:rPr>
                <w:rFonts w:ascii="Times New Roman" w:hAnsi="Times New Roman" w:eastAsia="宋体"/>
                <w:kern w:val="0"/>
                <w:sz w:val="24"/>
              </w:rPr>
            </w:pPr>
            <w:r>
              <w:rPr>
                <w:rFonts w:ascii="Times New Roman" w:hAnsi="Times New Roman" w:eastAsia="宋体"/>
                <w:kern w:val="0"/>
                <w:sz w:val="24"/>
                <w:lang w:bidi="ar"/>
              </w:rPr>
              <w:t>CAD、数字孪生系统、一体化研发测试平台。</w:t>
            </w:r>
          </w:p>
        </w:tc>
        <w:tc>
          <w:tcPr>
            <w:tcW w:w="1990" w:type="dxa"/>
            <w:noWrap w:val="0"/>
            <w:vAlign w:val="center"/>
          </w:tcPr>
          <w:p w14:paraId="46908DBC">
            <w:pPr>
              <w:widowControl/>
              <w:spacing w:line="0" w:lineRule="atLeast"/>
              <w:rPr>
                <w:rFonts w:ascii="Times New Roman" w:hAnsi="Times New Roman" w:eastAsia="宋体"/>
                <w:kern w:val="0"/>
                <w:sz w:val="24"/>
              </w:rPr>
            </w:pPr>
            <w:r>
              <w:rPr>
                <w:rFonts w:ascii="Times New Roman" w:hAnsi="Times New Roman" w:eastAsia="宋体"/>
                <w:kern w:val="0"/>
                <w:sz w:val="24"/>
                <w:lang w:bidi="ar"/>
              </w:rPr>
              <w:t>起爆时间、延时时间、起爆能量、抗干扰能力、温湿度参数、产品稳定性、操作维护便捷性。</w:t>
            </w:r>
          </w:p>
        </w:tc>
        <w:tc>
          <w:tcPr>
            <w:tcW w:w="1775" w:type="dxa"/>
            <w:noWrap w:val="0"/>
            <w:vAlign w:val="center"/>
          </w:tcPr>
          <w:p w14:paraId="04894163">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非标设备三维模型，电子雷管起爆安全性、可靠性和适应性等数据分析和仿真模型。</w:t>
            </w:r>
          </w:p>
        </w:tc>
        <w:tc>
          <w:tcPr>
            <w:tcW w:w="1670" w:type="dxa"/>
            <w:noWrap w:val="0"/>
            <w:vAlign w:val="center"/>
          </w:tcPr>
          <w:p w14:paraId="2705BBE7">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雷管工艺研发、化学工程、机械设计制造及自动化、机电控制系统分析与设计、软件工程、嵌入式系统、数控技术、仪器仪表科学。</w:t>
            </w:r>
          </w:p>
        </w:tc>
        <w:tc>
          <w:tcPr>
            <w:tcW w:w="1433" w:type="dxa"/>
            <w:noWrap w:val="0"/>
            <w:vAlign w:val="center"/>
          </w:tcPr>
          <w:p w14:paraId="14B3D5CD">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合作研发、新产品定型。</w:t>
            </w:r>
          </w:p>
        </w:tc>
      </w:tr>
      <w:tr w14:paraId="4656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815" w:type="dxa"/>
            <w:vMerge w:val="restart"/>
            <w:noWrap w:val="0"/>
            <w:vAlign w:val="center"/>
          </w:tcPr>
          <w:p w14:paraId="37762C3A">
            <w:pPr>
              <w:widowControl/>
              <w:spacing w:line="280" w:lineRule="exact"/>
              <w:jc w:val="center"/>
              <w:rPr>
                <w:rFonts w:ascii="Times New Roman" w:hAnsi="Times New Roman" w:eastAsia="宋体"/>
                <w:kern w:val="0"/>
                <w:sz w:val="24"/>
              </w:rPr>
            </w:pPr>
            <w:r>
              <w:rPr>
                <w:rFonts w:ascii="Times New Roman" w:hAnsi="Times New Roman" w:eastAsia="宋体"/>
                <w:kern w:val="0"/>
                <w:sz w:val="24"/>
                <w:lang w:bidi="ar"/>
              </w:rPr>
              <w:t>生产制造</w:t>
            </w:r>
          </w:p>
        </w:tc>
        <w:tc>
          <w:tcPr>
            <w:tcW w:w="13519" w:type="dxa"/>
            <w:gridSpan w:val="9"/>
            <w:noWrap w:val="0"/>
            <w:vAlign w:val="center"/>
          </w:tcPr>
          <w:p w14:paraId="4D4909B2">
            <w:pPr>
              <w:widowControl/>
              <w:spacing w:line="280" w:lineRule="exact"/>
              <w:rPr>
                <w:rFonts w:ascii="Times New Roman" w:hAnsi="Times New Roman" w:eastAsia="宋体"/>
                <w:kern w:val="0"/>
                <w:sz w:val="24"/>
              </w:rPr>
            </w:pPr>
            <w:r>
              <w:rPr>
                <w:rFonts w:ascii="Times New Roman" w:hAnsi="Times New Roman" w:eastAsia="宋体"/>
                <w:kern w:val="0"/>
                <w:sz w:val="24"/>
                <w:lang w:bidi="ar"/>
              </w:rPr>
              <w:t>数字化协同生产</w:t>
            </w:r>
            <w:r>
              <w:rPr>
                <w:rFonts w:ascii="Times New Roman" w:hAnsi="Times New Roman" w:eastAsia="宋体"/>
                <w:kern w:val="0"/>
                <w:sz w:val="24"/>
                <w:lang w:bidi="ar"/>
              </w:rPr>
              <w:br w:type="textWrapping"/>
            </w:r>
            <w:r>
              <w:rPr>
                <w:rFonts w:ascii="Times New Roman" w:hAnsi="Times New Roman" w:eastAsia="宋体"/>
                <w:kern w:val="0"/>
                <w:sz w:val="24"/>
                <w:lang w:bidi="ar"/>
              </w:rPr>
              <w:t>现状评级：2.0</w:t>
            </w:r>
            <w:r>
              <w:rPr>
                <w:rFonts w:ascii="Times New Roman" w:hAnsi="Times New Roman" w:eastAsia="宋体"/>
                <w:kern w:val="0"/>
                <w:sz w:val="24"/>
                <w:lang w:bidi="ar"/>
              </w:rPr>
              <w:br w:type="textWrapping"/>
            </w:r>
            <w:r>
              <w:rPr>
                <w:rFonts w:ascii="Times New Roman" w:hAnsi="Times New Roman" w:eastAsia="宋体"/>
                <w:kern w:val="0"/>
                <w:sz w:val="24"/>
                <w:lang w:bidi="ar"/>
              </w:rPr>
              <w:t>工具链：能够实现基于MES系统、智能仓储系统、AI模块技术的生产线工艺设备的在线实时检测，以及对产品关键质量的控制，同时对生产环境的安全管控提供参考依据。</w:t>
            </w:r>
            <w:r>
              <w:rPr>
                <w:rFonts w:ascii="Times New Roman" w:hAnsi="Times New Roman" w:eastAsia="宋体"/>
                <w:kern w:val="0"/>
                <w:sz w:val="24"/>
                <w:lang w:bidi="ar"/>
              </w:rPr>
              <w:br w:type="textWrapping"/>
            </w:r>
            <w:r>
              <w:rPr>
                <w:rFonts w:ascii="Times New Roman" w:hAnsi="Times New Roman" w:eastAsia="宋体"/>
                <w:kern w:val="0"/>
                <w:sz w:val="24"/>
                <w:lang w:bidi="ar"/>
              </w:rPr>
              <w:t>数据链：视频数据、生产数据、产品信息。</w:t>
            </w:r>
            <w:r>
              <w:rPr>
                <w:rFonts w:ascii="Times New Roman" w:hAnsi="Times New Roman" w:eastAsia="宋体"/>
                <w:kern w:val="0"/>
                <w:sz w:val="24"/>
                <w:lang w:bidi="ar"/>
              </w:rPr>
              <w:br w:type="textWrapping"/>
            </w:r>
            <w:r>
              <w:rPr>
                <w:rFonts w:ascii="Times New Roman" w:hAnsi="Times New Roman" w:eastAsia="宋体"/>
                <w:kern w:val="0"/>
                <w:sz w:val="24"/>
                <w:lang w:bidi="ar"/>
              </w:rPr>
              <w:t>模型链：数字孪生模型、人工智能识别模型。</w:t>
            </w:r>
          </w:p>
        </w:tc>
      </w:tr>
      <w:tr w14:paraId="3674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815" w:type="dxa"/>
            <w:vMerge w:val="continue"/>
            <w:noWrap w:val="0"/>
            <w:vAlign w:val="center"/>
          </w:tcPr>
          <w:p w14:paraId="290428A7">
            <w:pPr>
              <w:rPr>
                <w:rFonts w:ascii="Times New Roman" w:hAnsi="Times New Roman" w:eastAsia="宋体"/>
                <w:sz w:val="20"/>
                <w:szCs w:val="20"/>
              </w:rPr>
            </w:pPr>
          </w:p>
        </w:tc>
        <w:tc>
          <w:tcPr>
            <w:tcW w:w="1200" w:type="dxa"/>
            <w:noWrap w:val="0"/>
            <w:vAlign w:val="center"/>
          </w:tcPr>
          <w:p w14:paraId="1E45E60C">
            <w:pPr>
              <w:widowControl/>
              <w:spacing w:line="280" w:lineRule="exact"/>
              <w:rPr>
                <w:rFonts w:ascii="Times New Roman" w:hAnsi="Times New Roman" w:eastAsia="宋体"/>
                <w:kern w:val="0"/>
                <w:sz w:val="24"/>
              </w:rPr>
            </w:pPr>
            <w:r>
              <w:rPr>
                <w:rFonts w:ascii="Times New Roman" w:hAnsi="Times New Roman" w:eastAsia="宋体"/>
                <w:kern w:val="0"/>
                <w:sz w:val="24"/>
                <w:lang w:bidi="ar"/>
              </w:rPr>
              <w:t>000200-0B000-02-001</w:t>
            </w:r>
          </w:p>
        </w:tc>
        <w:tc>
          <w:tcPr>
            <w:tcW w:w="1372" w:type="dxa"/>
            <w:noWrap w:val="0"/>
            <w:vAlign w:val="center"/>
          </w:tcPr>
          <w:p w14:paraId="70C7D217">
            <w:pPr>
              <w:widowControl/>
              <w:spacing w:line="280" w:lineRule="exact"/>
              <w:rPr>
                <w:rFonts w:ascii="Times New Roman" w:hAnsi="Times New Roman" w:eastAsia="宋体"/>
                <w:kern w:val="0"/>
                <w:sz w:val="24"/>
              </w:rPr>
            </w:pPr>
            <w:r>
              <w:rPr>
                <w:rFonts w:ascii="Times New Roman" w:hAnsi="Times New Roman" w:eastAsia="宋体"/>
                <w:kern w:val="0"/>
                <w:sz w:val="24"/>
                <w:lang w:bidi="ar"/>
              </w:rPr>
              <w:t>2.主场景：柔性生产</w:t>
            </w:r>
          </w:p>
        </w:tc>
        <w:tc>
          <w:tcPr>
            <w:tcW w:w="1884" w:type="dxa"/>
            <w:noWrap w:val="0"/>
            <w:vAlign w:val="center"/>
          </w:tcPr>
          <w:p w14:paraId="08152E8E">
            <w:pPr>
              <w:widowControl/>
              <w:spacing w:line="280" w:lineRule="exact"/>
              <w:rPr>
                <w:rFonts w:ascii="Times New Roman" w:hAnsi="Times New Roman" w:eastAsia="宋体"/>
                <w:kern w:val="0"/>
                <w:sz w:val="24"/>
              </w:rPr>
            </w:pPr>
            <w:r>
              <w:rPr>
                <w:rFonts w:ascii="Times New Roman" w:hAnsi="Times New Roman" w:eastAsia="宋体"/>
                <w:kern w:val="0"/>
                <w:sz w:val="24"/>
                <w:lang w:bidi="ar"/>
              </w:rPr>
              <w:t>针对脚线制造、引火药头制造、起爆药生产、基础雷管装填、电子雷管装配、封箱打包、入库仓储、销售环节</w:t>
            </w:r>
          </w:p>
        </w:tc>
        <w:tc>
          <w:tcPr>
            <w:tcW w:w="809" w:type="dxa"/>
            <w:noWrap w:val="0"/>
            <w:vAlign w:val="center"/>
          </w:tcPr>
          <w:p w14:paraId="0AF5EC44">
            <w:pPr>
              <w:widowControl/>
              <w:spacing w:line="280" w:lineRule="exact"/>
              <w:jc w:val="center"/>
              <w:rPr>
                <w:rFonts w:ascii="Times New Roman" w:hAnsi="Times New Roman" w:eastAsia="宋体"/>
                <w:kern w:val="0"/>
                <w:sz w:val="24"/>
              </w:rPr>
            </w:pPr>
            <w:r>
              <w:rPr>
                <w:rFonts w:ascii="Times New Roman" w:hAnsi="Times New Roman" w:eastAsia="宋体"/>
                <w:kern w:val="0"/>
                <w:sz w:val="24"/>
                <w:lang w:bidi="ar"/>
              </w:rPr>
              <w:t>3</w:t>
            </w:r>
          </w:p>
        </w:tc>
        <w:tc>
          <w:tcPr>
            <w:tcW w:w="1386" w:type="dxa"/>
            <w:noWrap w:val="0"/>
            <w:vAlign w:val="center"/>
          </w:tcPr>
          <w:p w14:paraId="37671168">
            <w:pPr>
              <w:widowControl/>
              <w:spacing w:line="280" w:lineRule="exact"/>
              <w:rPr>
                <w:rFonts w:ascii="Times New Roman" w:hAnsi="Times New Roman" w:eastAsia="宋体"/>
                <w:kern w:val="0"/>
                <w:sz w:val="24"/>
              </w:rPr>
            </w:pPr>
            <w:r>
              <w:rPr>
                <w:rFonts w:ascii="Times New Roman" w:hAnsi="Times New Roman" w:eastAsia="宋体"/>
                <w:kern w:val="0"/>
                <w:sz w:val="24"/>
                <w:lang w:bidi="ar"/>
              </w:rPr>
              <w:t>自动控制系统软件、视频监控系统、MES、RFID、数字孪生软件平台。</w:t>
            </w:r>
          </w:p>
        </w:tc>
        <w:tc>
          <w:tcPr>
            <w:tcW w:w="1990" w:type="dxa"/>
            <w:noWrap w:val="0"/>
            <w:vAlign w:val="center"/>
          </w:tcPr>
          <w:p w14:paraId="1639B91F">
            <w:pPr>
              <w:widowControl/>
              <w:spacing w:line="280" w:lineRule="exact"/>
              <w:rPr>
                <w:rFonts w:ascii="Times New Roman" w:hAnsi="Times New Roman" w:eastAsia="宋体"/>
                <w:kern w:val="0"/>
                <w:sz w:val="24"/>
              </w:rPr>
            </w:pPr>
            <w:r>
              <w:rPr>
                <w:rFonts w:ascii="Times New Roman" w:hAnsi="Times New Roman" w:eastAsia="宋体"/>
                <w:kern w:val="0"/>
                <w:sz w:val="24"/>
                <w:lang w:bidi="ar"/>
              </w:rPr>
              <w:t>生产订单参数信息、设备运行状况、工艺参数情况、产品指标数据（脚线长度、芯片种类、基础雷管长度、包装数量方式、引火药配比、引火药种类、引火药干燥工艺、起爆药装填次数、压力等）、“三码绑定”数据、仓库统计数据、市场销售数据</w:t>
            </w:r>
          </w:p>
        </w:tc>
        <w:tc>
          <w:tcPr>
            <w:tcW w:w="1775" w:type="dxa"/>
            <w:noWrap w:val="0"/>
            <w:vAlign w:val="center"/>
          </w:tcPr>
          <w:p w14:paraId="01B40A28">
            <w:pPr>
              <w:widowControl/>
              <w:spacing w:line="280" w:lineRule="exact"/>
              <w:rPr>
                <w:rFonts w:ascii="Times New Roman" w:hAnsi="Times New Roman" w:eastAsia="宋体"/>
                <w:kern w:val="0"/>
                <w:sz w:val="24"/>
              </w:rPr>
            </w:pPr>
            <w:r>
              <w:rPr>
                <w:rFonts w:ascii="Times New Roman" w:hAnsi="Times New Roman" w:eastAsia="宋体"/>
                <w:kern w:val="0"/>
                <w:sz w:val="24"/>
                <w:lang w:bidi="ar"/>
              </w:rPr>
              <w:t>恒值控制系统、程序控制系统、旅行时间模型、计算机视觉技术、深度学习算法等。</w:t>
            </w:r>
          </w:p>
        </w:tc>
        <w:tc>
          <w:tcPr>
            <w:tcW w:w="1670" w:type="dxa"/>
            <w:noWrap w:val="0"/>
            <w:vAlign w:val="center"/>
          </w:tcPr>
          <w:p w14:paraId="48B041CF">
            <w:pPr>
              <w:widowControl/>
              <w:spacing w:line="280" w:lineRule="exact"/>
              <w:rPr>
                <w:rFonts w:ascii="Times New Roman" w:hAnsi="Times New Roman" w:eastAsia="宋体"/>
                <w:kern w:val="0"/>
                <w:sz w:val="24"/>
              </w:rPr>
            </w:pPr>
            <w:r>
              <w:rPr>
                <w:rFonts w:ascii="Times New Roman" w:hAnsi="Times New Roman" w:eastAsia="宋体"/>
                <w:kern w:val="0"/>
                <w:sz w:val="24"/>
                <w:lang w:bidi="ar"/>
              </w:rPr>
              <w:t>机械设计制造及自动化、 电气工程及其自动化、软件工程、嵌入式系统、仪器仪表科学。</w:t>
            </w:r>
          </w:p>
        </w:tc>
        <w:tc>
          <w:tcPr>
            <w:tcW w:w="1433" w:type="dxa"/>
            <w:noWrap w:val="0"/>
            <w:vAlign w:val="center"/>
          </w:tcPr>
          <w:p w14:paraId="684D36D9">
            <w:pPr>
              <w:widowControl/>
              <w:spacing w:line="280" w:lineRule="exact"/>
              <w:rPr>
                <w:rFonts w:ascii="Times New Roman" w:hAnsi="Times New Roman" w:eastAsia="宋体"/>
                <w:kern w:val="0"/>
                <w:sz w:val="24"/>
              </w:rPr>
            </w:pPr>
            <w:r>
              <w:rPr>
                <w:rFonts w:ascii="Times New Roman" w:hAnsi="Times New Roman" w:eastAsia="宋体"/>
                <w:kern w:val="0"/>
                <w:sz w:val="24"/>
                <w:lang w:bidi="ar"/>
              </w:rPr>
              <w:t>电子雷管芯片厂家种类比较多，接口和通信协议存在差异，设备在切换产品时调试成本高；电子雷管产品品种和规格比较多，导致库存管理难度大，制约了产品的柔性生产；生产节拍、设备超大米数生产；国外市场拓展；新产品开发</w:t>
            </w:r>
          </w:p>
        </w:tc>
      </w:tr>
      <w:tr w14:paraId="61C5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815" w:type="dxa"/>
            <w:vMerge w:val="continue"/>
            <w:noWrap w:val="0"/>
            <w:vAlign w:val="center"/>
          </w:tcPr>
          <w:p w14:paraId="51FAA40E">
            <w:pPr>
              <w:rPr>
                <w:rFonts w:ascii="Times New Roman" w:hAnsi="Times New Roman" w:eastAsia="宋体"/>
                <w:sz w:val="20"/>
                <w:szCs w:val="20"/>
              </w:rPr>
            </w:pPr>
          </w:p>
        </w:tc>
        <w:tc>
          <w:tcPr>
            <w:tcW w:w="1200" w:type="dxa"/>
            <w:noWrap w:val="0"/>
            <w:vAlign w:val="center"/>
          </w:tcPr>
          <w:p w14:paraId="4A65B6B5">
            <w:pPr>
              <w:widowControl/>
              <w:spacing w:line="0" w:lineRule="atLeast"/>
              <w:rPr>
                <w:rFonts w:ascii="Times New Roman" w:hAnsi="Times New Roman" w:eastAsia="宋体"/>
                <w:kern w:val="0"/>
                <w:sz w:val="24"/>
              </w:rPr>
            </w:pPr>
            <w:r>
              <w:rPr>
                <w:rFonts w:ascii="Times New Roman" w:hAnsi="Times New Roman" w:eastAsia="宋体"/>
                <w:kern w:val="0"/>
                <w:sz w:val="24"/>
                <w:lang w:bidi="ar"/>
              </w:rPr>
              <w:t>000200-0B000-02-002</w:t>
            </w:r>
          </w:p>
        </w:tc>
        <w:tc>
          <w:tcPr>
            <w:tcW w:w="1372" w:type="dxa"/>
            <w:noWrap w:val="0"/>
            <w:vAlign w:val="center"/>
          </w:tcPr>
          <w:p w14:paraId="243CA6FA">
            <w:pPr>
              <w:widowControl/>
              <w:spacing w:line="0" w:lineRule="atLeast"/>
              <w:rPr>
                <w:rFonts w:ascii="Times New Roman" w:hAnsi="Times New Roman" w:eastAsia="宋体"/>
                <w:kern w:val="0"/>
                <w:sz w:val="24"/>
              </w:rPr>
            </w:pPr>
            <w:r>
              <w:rPr>
                <w:rFonts w:ascii="Times New Roman" w:hAnsi="Times New Roman" w:eastAsia="宋体"/>
                <w:kern w:val="0"/>
                <w:sz w:val="24"/>
                <w:lang w:bidi="ar"/>
              </w:rPr>
              <w:t>3.主场景：安全管理</w:t>
            </w:r>
          </w:p>
        </w:tc>
        <w:tc>
          <w:tcPr>
            <w:tcW w:w="1884" w:type="dxa"/>
            <w:noWrap w:val="0"/>
            <w:vAlign w:val="center"/>
          </w:tcPr>
          <w:p w14:paraId="1B28A408">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针对引火药头制造、起爆药生产、基础雷管装填，电子雷管装配、封箱打包、入库仓储环节</w:t>
            </w:r>
          </w:p>
        </w:tc>
        <w:tc>
          <w:tcPr>
            <w:tcW w:w="809" w:type="dxa"/>
            <w:noWrap w:val="0"/>
            <w:vAlign w:val="center"/>
          </w:tcPr>
          <w:p w14:paraId="245627A9">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2</w:t>
            </w:r>
          </w:p>
        </w:tc>
        <w:tc>
          <w:tcPr>
            <w:tcW w:w="1386" w:type="dxa"/>
            <w:noWrap w:val="0"/>
            <w:vAlign w:val="center"/>
          </w:tcPr>
          <w:p w14:paraId="5ABF9F58">
            <w:pPr>
              <w:widowControl/>
              <w:spacing w:line="0" w:lineRule="atLeast"/>
              <w:rPr>
                <w:rFonts w:ascii="Times New Roman" w:hAnsi="Times New Roman" w:eastAsia="宋体"/>
                <w:kern w:val="0"/>
                <w:sz w:val="24"/>
              </w:rPr>
            </w:pPr>
            <w:r>
              <w:rPr>
                <w:rFonts w:ascii="Times New Roman" w:hAnsi="Times New Roman" w:eastAsia="宋体"/>
                <w:kern w:val="0"/>
                <w:sz w:val="24"/>
                <w:lang w:bidi="ar"/>
              </w:rPr>
              <w:t>视频监控，设备管理软件/模块、 AI摄像头、安全联锁软件。</w:t>
            </w:r>
          </w:p>
        </w:tc>
        <w:tc>
          <w:tcPr>
            <w:tcW w:w="1990" w:type="dxa"/>
            <w:noWrap w:val="0"/>
            <w:vAlign w:val="center"/>
          </w:tcPr>
          <w:p w14:paraId="445EFF81">
            <w:pPr>
              <w:widowControl/>
              <w:spacing w:line="0" w:lineRule="atLeast"/>
              <w:rPr>
                <w:rFonts w:ascii="Times New Roman" w:hAnsi="Times New Roman" w:eastAsia="宋体"/>
                <w:kern w:val="0"/>
                <w:sz w:val="24"/>
              </w:rPr>
            </w:pPr>
            <w:r>
              <w:rPr>
                <w:rFonts w:ascii="Times New Roman" w:hAnsi="Times New Roman" w:eastAsia="宋体"/>
                <w:kern w:val="0"/>
                <w:sz w:val="24"/>
                <w:lang w:bidi="ar"/>
              </w:rPr>
              <w:t>生产线参数、视频参数、定员系统数据、仓储数据、安全生产日常管理数据、安全培训知识库、温湿度参数等。</w:t>
            </w:r>
          </w:p>
        </w:tc>
        <w:tc>
          <w:tcPr>
            <w:tcW w:w="1775" w:type="dxa"/>
            <w:noWrap w:val="0"/>
            <w:vAlign w:val="center"/>
          </w:tcPr>
          <w:p w14:paraId="651FF796">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安全指数、设备指数和质量指数模型，自动化控制系统、设备紧急停车系统、设备故障自诊断系统、监控系统、AI行为识别系统、安全联锁系统等。</w:t>
            </w:r>
          </w:p>
        </w:tc>
        <w:tc>
          <w:tcPr>
            <w:tcW w:w="1670" w:type="dxa"/>
            <w:noWrap w:val="0"/>
            <w:vAlign w:val="center"/>
          </w:tcPr>
          <w:p w14:paraId="5A0ECF86">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安全工程、机械设计制造及自动化、机电控制系统分析与设计、软件工程、嵌入式系统、仪器仪表科学</w:t>
            </w:r>
          </w:p>
        </w:tc>
        <w:tc>
          <w:tcPr>
            <w:tcW w:w="1433" w:type="dxa"/>
            <w:noWrap w:val="0"/>
            <w:vAlign w:val="center"/>
          </w:tcPr>
          <w:p w14:paraId="41706668">
            <w:pPr>
              <w:widowControl/>
              <w:spacing w:line="0" w:lineRule="atLeast"/>
              <w:rPr>
                <w:rFonts w:ascii="Times New Roman" w:hAnsi="Times New Roman" w:eastAsia="宋体"/>
                <w:kern w:val="0"/>
                <w:sz w:val="24"/>
              </w:rPr>
            </w:pPr>
            <w:r>
              <w:rPr>
                <w:rFonts w:ascii="Times New Roman" w:hAnsi="Times New Roman" w:eastAsia="宋体"/>
                <w:kern w:val="0"/>
                <w:sz w:val="24"/>
                <w:lang w:bidi="ar"/>
              </w:rPr>
              <w:t>生产线状态参数监控、人的行为监控、人员证照管理、设备保养维护管理、安全环保设施巡检巡查管理、生产线安全连锁定时测试管理、数字孪生虚拟环境人员安全培训、“四超”（超标、超限、超量、超时）、智能仓储管理、柔性生产管理。</w:t>
            </w:r>
          </w:p>
        </w:tc>
      </w:tr>
      <w:tr w14:paraId="7CD9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815" w:type="dxa"/>
            <w:vMerge w:val="continue"/>
            <w:noWrap w:val="0"/>
            <w:vAlign w:val="center"/>
          </w:tcPr>
          <w:p w14:paraId="4AC0CB07">
            <w:pPr>
              <w:rPr>
                <w:rFonts w:ascii="Times New Roman" w:hAnsi="Times New Roman" w:eastAsia="宋体"/>
                <w:sz w:val="20"/>
                <w:szCs w:val="20"/>
              </w:rPr>
            </w:pPr>
          </w:p>
        </w:tc>
        <w:tc>
          <w:tcPr>
            <w:tcW w:w="1200" w:type="dxa"/>
            <w:noWrap w:val="0"/>
            <w:vAlign w:val="center"/>
          </w:tcPr>
          <w:p w14:paraId="19883819">
            <w:pPr>
              <w:widowControl/>
              <w:spacing w:line="0" w:lineRule="atLeast"/>
              <w:rPr>
                <w:rFonts w:ascii="Times New Roman" w:hAnsi="Times New Roman" w:eastAsia="宋体"/>
                <w:kern w:val="0"/>
                <w:sz w:val="24"/>
              </w:rPr>
            </w:pPr>
            <w:r>
              <w:rPr>
                <w:rFonts w:ascii="Times New Roman" w:hAnsi="Times New Roman" w:eastAsia="宋体"/>
                <w:kern w:val="0"/>
                <w:sz w:val="24"/>
                <w:lang w:bidi="ar"/>
              </w:rPr>
              <w:t>000200-0B000-02-003</w:t>
            </w:r>
          </w:p>
        </w:tc>
        <w:tc>
          <w:tcPr>
            <w:tcW w:w="1372" w:type="dxa"/>
            <w:noWrap w:val="0"/>
            <w:vAlign w:val="center"/>
          </w:tcPr>
          <w:p w14:paraId="4585CC98">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子场景：安全管理——人的不安全行为</w:t>
            </w:r>
          </w:p>
        </w:tc>
        <w:tc>
          <w:tcPr>
            <w:tcW w:w="1884" w:type="dxa"/>
            <w:noWrap w:val="0"/>
            <w:vAlign w:val="center"/>
          </w:tcPr>
          <w:p w14:paraId="3A584A17">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针对引火药头制造、起爆药生产、基础雷管装填、电子雷管装配、封箱打包、入库仓储环节</w:t>
            </w:r>
          </w:p>
        </w:tc>
        <w:tc>
          <w:tcPr>
            <w:tcW w:w="809" w:type="dxa"/>
            <w:noWrap w:val="0"/>
            <w:vAlign w:val="center"/>
          </w:tcPr>
          <w:p w14:paraId="05A61F39">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1</w:t>
            </w:r>
          </w:p>
        </w:tc>
        <w:tc>
          <w:tcPr>
            <w:tcW w:w="1386" w:type="dxa"/>
            <w:noWrap w:val="0"/>
            <w:vAlign w:val="center"/>
          </w:tcPr>
          <w:p w14:paraId="2E075747">
            <w:pPr>
              <w:widowControl/>
              <w:spacing w:line="0" w:lineRule="atLeast"/>
              <w:rPr>
                <w:rFonts w:ascii="Times New Roman" w:hAnsi="Times New Roman" w:eastAsia="宋体"/>
                <w:kern w:val="0"/>
                <w:sz w:val="24"/>
              </w:rPr>
            </w:pPr>
            <w:r>
              <w:rPr>
                <w:rFonts w:ascii="Times New Roman" w:hAnsi="Times New Roman" w:eastAsia="宋体"/>
                <w:kern w:val="0"/>
                <w:sz w:val="24"/>
                <w:lang w:bidi="ar"/>
              </w:rPr>
              <w:t>AI视频监控、安全联锁软件、培训管理手册、数字孪生系统。</w:t>
            </w:r>
          </w:p>
        </w:tc>
        <w:tc>
          <w:tcPr>
            <w:tcW w:w="1990" w:type="dxa"/>
            <w:noWrap w:val="0"/>
            <w:vAlign w:val="center"/>
          </w:tcPr>
          <w:p w14:paraId="096B9BE3">
            <w:pPr>
              <w:widowControl/>
              <w:spacing w:line="0" w:lineRule="atLeast"/>
              <w:rPr>
                <w:rFonts w:ascii="Times New Roman" w:hAnsi="Times New Roman" w:eastAsia="宋体"/>
                <w:kern w:val="0"/>
                <w:sz w:val="24"/>
              </w:rPr>
            </w:pPr>
            <w:r>
              <w:rPr>
                <w:rFonts w:ascii="Times New Roman" w:hAnsi="Times New Roman" w:eastAsia="宋体"/>
                <w:kern w:val="0"/>
                <w:sz w:val="24"/>
                <w:lang w:bidi="ar"/>
              </w:rPr>
              <w:t>视频参数、定员系统数据、安全生产日常管理数据、安全培训知识库等。</w:t>
            </w:r>
          </w:p>
        </w:tc>
        <w:tc>
          <w:tcPr>
            <w:tcW w:w="1775" w:type="dxa"/>
            <w:noWrap w:val="0"/>
            <w:vAlign w:val="center"/>
          </w:tcPr>
          <w:p w14:paraId="2E10634C">
            <w:pPr>
              <w:widowControl/>
              <w:spacing w:line="0" w:lineRule="atLeast"/>
              <w:rPr>
                <w:rFonts w:ascii="Times New Roman" w:hAnsi="Times New Roman" w:eastAsia="宋体"/>
                <w:kern w:val="0"/>
                <w:sz w:val="24"/>
              </w:rPr>
            </w:pPr>
            <w:r>
              <w:rPr>
                <w:rFonts w:ascii="Times New Roman" w:hAnsi="Times New Roman" w:eastAsia="宋体"/>
                <w:kern w:val="0"/>
                <w:sz w:val="24"/>
                <w:lang w:bidi="ar"/>
              </w:rPr>
              <w:t>人员入侵（异常闯入检测）、劳动防护用品检测、人员越界检测、人群聚集检测、口罩检测、野蛮装卸检测、双人双锁检测、静电释放检测、数字孪生模型</w:t>
            </w:r>
          </w:p>
        </w:tc>
        <w:tc>
          <w:tcPr>
            <w:tcW w:w="1670" w:type="dxa"/>
            <w:noWrap w:val="0"/>
            <w:vAlign w:val="center"/>
          </w:tcPr>
          <w:p w14:paraId="6742843B">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安全工程、机械设计制造及自动化、机电控制系统分析与设计、软件工程、嵌入式系统、仪器仪表科学</w:t>
            </w:r>
          </w:p>
        </w:tc>
        <w:tc>
          <w:tcPr>
            <w:tcW w:w="1433" w:type="dxa"/>
            <w:noWrap w:val="0"/>
            <w:vAlign w:val="center"/>
          </w:tcPr>
          <w:p w14:paraId="3F9809FF">
            <w:pPr>
              <w:widowControl/>
              <w:spacing w:line="0" w:lineRule="atLeast"/>
              <w:rPr>
                <w:rFonts w:ascii="Times New Roman" w:hAnsi="Times New Roman" w:eastAsia="宋体"/>
                <w:kern w:val="0"/>
                <w:sz w:val="24"/>
              </w:rPr>
            </w:pPr>
            <w:r>
              <w:rPr>
                <w:rFonts w:ascii="Times New Roman" w:hAnsi="Times New Roman" w:eastAsia="宋体"/>
                <w:kern w:val="0"/>
                <w:sz w:val="24"/>
                <w:lang w:bidi="ar"/>
              </w:rPr>
              <w:t>人的行为监控、数字孪生虚拟环境人员安全培训</w:t>
            </w:r>
          </w:p>
        </w:tc>
      </w:tr>
      <w:tr w14:paraId="4208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15" w:type="dxa"/>
            <w:vMerge w:val="continue"/>
            <w:noWrap w:val="0"/>
            <w:vAlign w:val="center"/>
          </w:tcPr>
          <w:p w14:paraId="4E122805">
            <w:pPr>
              <w:rPr>
                <w:rFonts w:ascii="Times New Roman" w:hAnsi="Times New Roman" w:eastAsia="宋体"/>
                <w:sz w:val="20"/>
                <w:szCs w:val="20"/>
              </w:rPr>
            </w:pPr>
          </w:p>
        </w:tc>
        <w:tc>
          <w:tcPr>
            <w:tcW w:w="1200" w:type="dxa"/>
            <w:noWrap w:val="0"/>
            <w:vAlign w:val="center"/>
          </w:tcPr>
          <w:p w14:paraId="30B5887E">
            <w:pPr>
              <w:widowControl/>
              <w:spacing w:line="0" w:lineRule="atLeast"/>
              <w:rPr>
                <w:rFonts w:ascii="Times New Roman" w:hAnsi="Times New Roman" w:eastAsia="宋体"/>
                <w:kern w:val="0"/>
                <w:sz w:val="24"/>
              </w:rPr>
            </w:pPr>
            <w:r>
              <w:rPr>
                <w:rFonts w:ascii="Times New Roman" w:hAnsi="Times New Roman" w:eastAsia="宋体"/>
                <w:kern w:val="0"/>
                <w:sz w:val="24"/>
                <w:lang w:bidi="ar"/>
              </w:rPr>
              <w:t>000200-0B000-02-004</w:t>
            </w:r>
          </w:p>
        </w:tc>
        <w:tc>
          <w:tcPr>
            <w:tcW w:w="1372" w:type="dxa"/>
            <w:noWrap w:val="0"/>
            <w:vAlign w:val="center"/>
          </w:tcPr>
          <w:p w14:paraId="0D158A57">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子场景：安全管理——物的不安全状态</w:t>
            </w:r>
          </w:p>
        </w:tc>
        <w:tc>
          <w:tcPr>
            <w:tcW w:w="1884" w:type="dxa"/>
            <w:noWrap w:val="0"/>
            <w:vAlign w:val="center"/>
          </w:tcPr>
          <w:p w14:paraId="59B71BCB">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针对引火药头制造、起爆药生产、基础雷管装填、电子雷管装配、封箱打包、入库仓储环节</w:t>
            </w:r>
          </w:p>
        </w:tc>
        <w:tc>
          <w:tcPr>
            <w:tcW w:w="809" w:type="dxa"/>
            <w:noWrap w:val="0"/>
            <w:vAlign w:val="center"/>
          </w:tcPr>
          <w:p w14:paraId="3F0EE106">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3</w:t>
            </w:r>
          </w:p>
        </w:tc>
        <w:tc>
          <w:tcPr>
            <w:tcW w:w="1386" w:type="dxa"/>
            <w:noWrap w:val="0"/>
            <w:vAlign w:val="center"/>
          </w:tcPr>
          <w:p w14:paraId="30673E24">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防爆视频监控、设备运行状态监测、设备控制软件、安全联锁软件、 MES、CCD检测系统、仓储管理系统、数字孪生系统。</w:t>
            </w:r>
          </w:p>
        </w:tc>
        <w:tc>
          <w:tcPr>
            <w:tcW w:w="1990" w:type="dxa"/>
            <w:noWrap w:val="0"/>
            <w:vAlign w:val="center"/>
          </w:tcPr>
          <w:p w14:paraId="794E2C11">
            <w:pPr>
              <w:widowControl/>
              <w:spacing w:line="0" w:lineRule="atLeast"/>
              <w:rPr>
                <w:rFonts w:ascii="Times New Roman" w:hAnsi="Times New Roman" w:eastAsia="宋体"/>
                <w:kern w:val="0"/>
                <w:sz w:val="24"/>
              </w:rPr>
            </w:pPr>
            <w:r>
              <w:rPr>
                <w:rFonts w:ascii="Times New Roman" w:hAnsi="Times New Roman" w:eastAsia="宋体"/>
                <w:kern w:val="0"/>
                <w:sz w:val="24"/>
                <w:lang w:bidi="ar"/>
              </w:rPr>
              <w:t>设备运行数据、气压监测数据、物料数据、产品视觉外观检测数据、芯片导通性能检测数据、成品装袋称重检测数据、成品装箱称重检测数据、成品入库统计数据。</w:t>
            </w:r>
          </w:p>
        </w:tc>
        <w:tc>
          <w:tcPr>
            <w:tcW w:w="1775" w:type="dxa"/>
            <w:noWrap w:val="0"/>
            <w:vAlign w:val="center"/>
          </w:tcPr>
          <w:p w14:paraId="2FEAF123">
            <w:pPr>
              <w:widowControl/>
              <w:spacing w:line="0" w:lineRule="atLeast"/>
              <w:rPr>
                <w:rFonts w:ascii="Times New Roman" w:hAnsi="Times New Roman" w:eastAsia="宋体"/>
                <w:kern w:val="0"/>
                <w:sz w:val="24"/>
              </w:rPr>
            </w:pPr>
            <w:r>
              <w:rPr>
                <w:rFonts w:ascii="Times New Roman" w:hAnsi="Times New Roman" w:eastAsia="宋体"/>
                <w:kern w:val="0"/>
                <w:sz w:val="24"/>
                <w:lang w:bidi="ar"/>
              </w:rPr>
              <w:t>物品遗留检测、指示灯状态检测、视觉读表设备状态监测、雷管数量检测、物品定置定位检测、皮带堆箱检测、安全距离检测、设备停止运行监测、数据实时采集模型、web监控模型、IOT融合模型、物流信息交互模型、AI识别模型。</w:t>
            </w:r>
          </w:p>
        </w:tc>
        <w:tc>
          <w:tcPr>
            <w:tcW w:w="1670" w:type="dxa"/>
            <w:noWrap w:val="0"/>
            <w:vAlign w:val="center"/>
          </w:tcPr>
          <w:p w14:paraId="35218AE5">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安全工程、机械设计制造及自动化、机电控制系统分析与设计、软件工程、嵌入式系统、仪器仪表科学。</w:t>
            </w:r>
          </w:p>
        </w:tc>
        <w:tc>
          <w:tcPr>
            <w:tcW w:w="1433" w:type="dxa"/>
            <w:noWrap w:val="0"/>
            <w:vAlign w:val="center"/>
          </w:tcPr>
          <w:p w14:paraId="70368E0D">
            <w:pPr>
              <w:widowControl/>
              <w:spacing w:line="0" w:lineRule="atLeast"/>
              <w:rPr>
                <w:rFonts w:ascii="Times New Roman" w:hAnsi="Times New Roman" w:eastAsia="宋体"/>
                <w:kern w:val="0"/>
                <w:sz w:val="24"/>
              </w:rPr>
            </w:pPr>
            <w:r>
              <w:rPr>
                <w:rFonts w:ascii="Times New Roman" w:hAnsi="Times New Roman" w:eastAsia="宋体"/>
                <w:kern w:val="0"/>
                <w:sz w:val="24"/>
                <w:lang w:bidi="ar"/>
              </w:rPr>
              <w:t>生产线状态参数监控、柔性生产管理、设备保养维护管理、安全环保设施巡检巡查管理、生产线安全连锁定时测试管理、智能仓储管理。</w:t>
            </w:r>
          </w:p>
        </w:tc>
      </w:tr>
      <w:tr w14:paraId="341E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15" w:type="dxa"/>
            <w:vMerge w:val="continue"/>
            <w:noWrap w:val="0"/>
            <w:vAlign w:val="center"/>
          </w:tcPr>
          <w:p w14:paraId="29C853E0">
            <w:pPr>
              <w:rPr>
                <w:rFonts w:ascii="Times New Roman" w:hAnsi="Times New Roman" w:eastAsia="宋体"/>
                <w:sz w:val="20"/>
                <w:szCs w:val="20"/>
              </w:rPr>
            </w:pPr>
          </w:p>
        </w:tc>
        <w:tc>
          <w:tcPr>
            <w:tcW w:w="1200" w:type="dxa"/>
            <w:noWrap w:val="0"/>
            <w:vAlign w:val="center"/>
          </w:tcPr>
          <w:p w14:paraId="7AC38F31">
            <w:pPr>
              <w:widowControl/>
              <w:spacing w:line="0" w:lineRule="atLeast"/>
              <w:rPr>
                <w:rFonts w:ascii="Times New Roman" w:hAnsi="Times New Roman" w:eastAsia="宋体"/>
                <w:kern w:val="0"/>
                <w:sz w:val="24"/>
              </w:rPr>
            </w:pPr>
            <w:r>
              <w:rPr>
                <w:rFonts w:ascii="Times New Roman" w:hAnsi="Times New Roman" w:eastAsia="宋体"/>
                <w:kern w:val="0"/>
                <w:sz w:val="24"/>
                <w:lang w:bidi="ar"/>
              </w:rPr>
              <w:t>000200-0B000-02-006</w:t>
            </w:r>
          </w:p>
        </w:tc>
        <w:tc>
          <w:tcPr>
            <w:tcW w:w="1372" w:type="dxa"/>
            <w:noWrap w:val="0"/>
            <w:vAlign w:val="center"/>
          </w:tcPr>
          <w:p w14:paraId="79255F8E">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子场景：安全管理——管理的缺陷</w:t>
            </w:r>
          </w:p>
        </w:tc>
        <w:tc>
          <w:tcPr>
            <w:tcW w:w="1884" w:type="dxa"/>
            <w:noWrap w:val="0"/>
            <w:vAlign w:val="center"/>
          </w:tcPr>
          <w:p w14:paraId="5783B76D">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针对引火药头制造、起爆药生产、基础雷管装填、电子雷管装配、封箱打包、入库仓储环节</w:t>
            </w:r>
          </w:p>
        </w:tc>
        <w:tc>
          <w:tcPr>
            <w:tcW w:w="809" w:type="dxa"/>
            <w:noWrap w:val="0"/>
            <w:vAlign w:val="center"/>
          </w:tcPr>
          <w:p w14:paraId="68EA7286">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3</w:t>
            </w:r>
          </w:p>
        </w:tc>
        <w:tc>
          <w:tcPr>
            <w:tcW w:w="1386" w:type="dxa"/>
            <w:noWrap w:val="0"/>
            <w:vAlign w:val="center"/>
          </w:tcPr>
          <w:p w14:paraId="33519394">
            <w:pPr>
              <w:widowControl/>
              <w:spacing w:line="0" w:lineRule="atLeast"/>
              <w:rPr>
                <w:rFonts w:ascii="Times New Roman" w:hAnsi="Times New Roman" w:eastAsia="宋体"/>
                <w:kern w:val="0"/>
                <w:sz w:val="24"/>
              </w:rPr>
            </w:pPr>
            <w:r>
              <w:rPr>
                <w:rFonts w:ascii="Times New Roman" w:hAnsi="Times New Roman" w:eastAsia="宋体"/>
                <w:kern w:val="0"/>
                <w:sz w:val="24"/>
                <w:lang w:bidi="ar"/>
              </w:rPr>
              <w:t>MES、AI视频监控</w:t>
            </w:r>
          </w:p>
        </w:tc>
        <w:tc>
          <w:tcPr>
            <w:tcW w:w="1990" w:type="dxa"/>
            <w:noWrap w:val="0"/>
            <w:vAlign w:val="center"/>
          </w:tcPr>
          <w:p w14:paraId="6BEDECF4">
            <w:pPr>
              <w:widowControl/>
              <w:spacing w:line="0" w:lineRule="atLeast"/>
              <w:rPr>
                <w:rFonts w:ascii="Times New Roman" w:hAnsi="Times New Roman" w:eastAsia="宋体"/>
                <w:kern w:val="0"/>
                <w:sz w:val="24"/>
              </w:rPr>
            </w:pPr>
            <w:r>
              <w:rPr>
                <w:rFonts w:ascii="Times New Roman" w:hAnsi="Times New Roman" w:eastAsia="宋体"/>
                <w:kern w:val="0"/>
                <w:sz w:val="24"/>
                <w:lang w:bidi="ar"/>
              </w:rPr>
              <w:t>生产线参数、视频监控数据、安全生产日常管理数据、安全培训知识库等。</w:t>
            </w:r>
          </w:p>
        </w:tc>
        <w:tc>
          <w:tcPr>
            <w:tcW w:w="1775" w:type="dxa"/>
            <w:noWrap w:val="0"/>
            <w:vAlign w:val="center"/>
          </w:tcPr>
          <w:p w14:paraId="642DE81D">
            <w:pPr>
              <w:widowControl/>
              <w:spacing w:line="0" w:lineRule="atLeast"/>
              <w:rPr>
                <w:rFonts w:ascii="Times New Roman" w:hAnsi="Times New Roman" w:eastAsia="宋体"/>
                <w:kern w:val="0"/>
                <w:sz w:val="24"/>
              </w:rPr>
            </w:pPr>
            <w:r>
              <w:rPr>
                <w:rFonts w:ascii="Times New Roman" w:hAnsi="Times New Roman" w:eastAsia="宋体"/>
                <w:kern w:val="0"/>
                <w:sz w:val="24"/>
                <w:lang w:bidi="ar"/>
              </w:rPr>
              <w:t>车辆违停、单人作业、检测睡岗检测、超时生产检测、定员超员监测、成品安全运输管理、EOQ模型。</w:t>
            </w:r>
          </w:p>
        </w:tc>
        <w:tc>
          <w:tcPr>
            <w:tcW w:w="1670" w:type="dxa"/>
            <w:noWrap w:val="0"/>
            <w:vAlign w:val="center"/>
          </w:tcPr>
          <w:p w14:paraId="2D2C7C8B">
            <w:pPr>
              <w:widowControl/>
              <w:spacing w:line="0" w:lineRule="atLeast"/>
              <w:rPr>
                <w:rFonts w:ascii="Times New Roman" w:hAnsi="Times New Roman" w:eastAsia="宋体"/>
                <w:kern w:val="0"/>
                <w:sz w:val="24"/>
              </w:rPr>
            </w:pPr>
            <w:r>
              <w:rPr>
                <w:rFonts w:ascii="Times New Roman" w:hAnsi="Times New Roman" w:eastAsia="宋体"/>
                <w:kern w:val="0"/>
                <w:sz w:val="24"/>
                <w:lang w:bidi="ar"/>
              </w:rPr>
              <w:t>软件工程、设备运维、安全管理。</w:t>
            </w:r>
          </w:p>
        </w:tc>
        <w:tc>
          <w:tcPr>
            <w:tcW w:w="1433" w:type="dxa"/>
            <w:noWrap w:val="0"/>
            <w:vAlign w:val="center"/>
          </w:tcPr>
          <w:p w14:paraId="2D1D6F35">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危险工位禁员管理、人的行为规范监控、人员证照管理、“四超”（超标、超限、超量、超时）。</w:t>
            </w:r>
          </w:p>
        </w:tc>
      </w:tr>
      <w:tr w14:paraId="6A84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15" w:type="dxa"/>
            <w:vMerge w:val="continue"/>
            <w:noWrap w:val="0"/>
            <w:vAlign w:val="center"/>
          </w:tcPr>
          <w:p w14:paraId="73578735">
            <w:pPr>
              <w:rPr>
                <w:rFonts w:ascii="Times New Roman" w:hAnsi="Times New Roman" w:eastAsia="宋体"/>
                <w:sz w:val="20"/>
                <w:szCs w:val="20"/>
              </w:rPr>
            </w:pPr>
          </w:p>
        </w:tc>
        <w:tc>
          <w:tcPr>
            <w:tcW w:w="1200" w:type="dxa"/>
            <w:noWrap w:val="0"/>
            <w:vAlign w:val="center"/>
          </w:tcPr>
          <w:p w14:paraId="13EDC00B">
            <w:pPr>
              <w:widowControl/>
              <w:spacing w:line="0" w:lineRule="atLeast"/>
              <w:rPr>
                <w:rFonts w:ascii="Times New Roman" w:hAnsi="Times New Roman" w:eastAsia="宋体"/>
                <w:kern w:val="0"/>
                <w:sz w:val="24"/>
              </w:rPr>
            </w:pPr>
            <w:r>
              <w:rPr>
                <w:rFonts w:ascii="Times New Roman" w:hAnsi="Times New Roman" w:eastAsia="宋体"/>
                <w:kern w:val="0"/>
                <w:sz w:val="24"/>
                <w:lang w:bidi="ar"/>
              </w:rPr>
              <w:t>000200-0B000-02-005</w:t>
            </w:r>
          </w:p>
        </w:tc>
        <w:tc>
          <w:tcPr>
            <w:tcW w:w="1372" w:type="dxa"/>
            <w:noWrap w:val="0"/>
            <w:vAlign w:val="center"/>
          </w:tcPr>
          <w:p w14:paraId="2DD68B53">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子场景：安全管理——环境</w:t>
            </w:r>
          </w:p>
        </w:tc>
        <w:tc>
          <w:tcPr>
            <w:tcW w:w="1884" w:type="dxa"/>
            <w:noWrap w:val="0"/>
            <w:vAlign w:val="center"/>
          </w:tcPr>
          <w:p w14:paraId="64AAAAA1">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针对引火药头制造、起爆药生产、基础雷管装填、基础雷管装填、电子雷管装配、封箱打包、入库仓储环节</w:t>
            </w:r>
          </w:p>
        </w:tc>
        <w:tc>
          <w:tcPr>
            <w:tcW w:w="809" w:type="dxa"/>
            <w:noWrap w:val="0"/>
            <w:vAlign w:val="center"/>
          </w:tcPr>
          <w:p w14:paraId="0504DEF7">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3</w:t>
            </w:r>
          </w:p>
        </w:tc>
        <w:tc>
          <w:tcPr>
            <w:tcW w:w="1386" w:type="dxa"/>
            <w:noWrap w:val="0"/>
            <w:vAlign w:val="center"/>
          </w:tcPr>
          <w:p w14:paraId="13652606">
            <w:pPr>
              <w:widowControl/>
              <w:spacing w:line="0" w:lineRule="atLeast"/>
              <w:rPr>
                <w:rFonts w:ascii="Times New Roman" w:hAnsi="Times New Roman" w:eastAsia="宋体"/>
                <w:kern w:val="0"/>
                <w:sz w:val="24"/>
              </w:rPr>
            </w:pPr>
            <w:r>
              <w:rPr>
                <w:rFonts w:ascii="Times New Roman" w:hAnsi="Times New Roman" w:eastAsia="宋体"/>
                <w:kern w:val="0"/>
                <w:sz w:val="24"/>
                <w:lang w:bidi="ar"/>
              </w:rPr>
              <w:t>AI视频监控、数字孪生软件平台。</w:t>
            </w:r>
          </w:p>
        </w:tc>
        <w:tc>
          <w:tcPr>
            <w:tcW w:w="1990" w:type="dxa"/>
            <w:noWrap w:val="0"/>
            <w:vAlign w:val="center"/>
          </w:tcPr>
          <w:p w14:paraId="7B4CADED">
            <w:pPr>
              <w:widowControl/>
              <w:spacing w:line="0" w:lineRule="atLeast"/>
              <w:rPr>
                <w:rFonts w:ascii="Times New Roman" w:hAnsi="Times New Roman" w:eastAsia="宋体"/>
                <w:kern w:val="0"/>
                <w:sz w:val="24"/>
              </w:rPr>
            </w:pPr>
            <w:r>
              <w:rPr>
                <w:rFonts w:ascii="Times New Roman" w:hAnsi="Times New Roman" w:eastAsia="宋体"/>
                <w:kern w:val="0"/>
                <w:sz w:val="24"/>
                <w:lang w:bidi="ar"/>
              </w:rPr>
              <w:t>生产线参数、视频监控数据、仓储数据、噪音数据、废料处理、消防通道管理、温湿度。</w:t>
            </w:r>
          </w:p>
        </w:tc>
        <w:tc>
          <w:tcPr>
            <w:tcW w:w="1775" w:type="dxa"/>
            <w:noWrap w:val="0"/>
            <w:vAlign w:val="center"/>
          </w:tcPr>
          <w:p w14:paraId="4A556F52">
            <w:pPr>
              <w:widowControl/>
              <w:spacing w:line="0" w:lineRule="atLeast"/>
              <w:rPr>
                <w:rFonts w:ascii="Times New Roman" w:hAnsi="Times New Roman" w:eastAsia="宋体"/>
                <w:kern w:val="0"/>
                <w:sz w:val="24"/>
              </w:rPr>
            </w:pPr>
            <w:r>
              <w:rPr>
                <w:rFonts w:ascii="Times New Roman" w:hAnsi="Times New Roman" w:eastAsia="宋体"/>
                <w:kern w:val="0"/>
                <w:sz w:val="24"/>
                <w:lang w:bidi="ar"/>
              </w:rPr>
              <w:t>消防通道阻塞检测、烟火检测、跑冒滴漏检测、噪音监控、废料安全处理等模型，以及基于数字孪生的安全故障预判模型。</w:t>
            </w:r>
          </w:p>
        </w:tc>
        <w:tc>
          <w:tcPr>
            <w:tcW w:w="1670" w:type="dxa"/>
            <w:noWrap w:val="0"/>
            <w:vAlign w:val="center"/>
          </w:tcPr>
          <w:p w14:paraId="029FE61E">
            <w:pPr>
              <w:widowControl/>
              <w:spacing w:line="0" w:lineRule="atLeast"/>
              <w:rPr>
                <w:rFonts w:ascii="Times New Roman" w:hAnsi="Times New Roman" w:eastAsia="宋体"/>
                <w:kern w:val="0"/>
                <w:sz w:val="24"/>
              </w:rPr>
            </w:pPr>
            <w:r>
              <w:rPr>
                <w:rFonts w:ascii="Times New Roman" w:hAnsi="Times New Roman" w:eastAsia="宋体"/>
                <w:kern w:val="0"/>
                <w:sz w:val="24"/>
                <w:lang w:bidi="ar"/>
              </w:rPr>
              <w:t>环境保护与管理、环境保护与监测、软件工程。</w:t>
            </w:r>
          </w:p>
        </w:tc>
        <w:tc>
          <w:tcPr>
            <w:tcW w:w="1433" w:type="dxa"/>
            <w:noWrap w:val="0"/>
            <w:vAlign w:val="center"/>
          </w:tcPr>
          <w:p w14:paraId="36A4E42A">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安全环保设施巡检巡查管理、环境噪音监测、生产线安全连锁定时测试管理、仓储管理。</w:t>
            </w:r>
          </w:p>
        </w:tc>
      </w:tr>
      <w:tr w14:paraId="3117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15" w:type="dxa"/>
            <w:vMerge w:val="continue"/>
            <w:noWrap w:val="0"/>
            <w:vAlign w:val="center"/>
          </w:tcPr>
          <w:p w14:paraId="408C6F0E">
            <w:pPr>
              <w:rPr>
                <w:rFonts w:ascii="Times New Roman" w:hAnsi="Times New Roman" w:eastAsia="宋体"/>
                <w:sz w:val="20"/>
                <w:szCs w:val="20"/>
              </w:rPr>
            </w:pPr>
          </w:p>
        </w:tc>
        <w:tc>
          <w:tcPr>
            <w:tcW w:w="1200" w:type="dxa"/>
            <w:noWrap w:val="0"/>
            <w:vAlign w:val="center"/>
          </w:tcPr>
          <w:p w14:paraId="40D6336C">
            <w:pPr>
              <w:widowControl/>
              <w:spacing w:line="0" w:lineRule="atLeast"/>
              <w:rPr>
                <w:rFonts w:ascii="Times New Roman" w:hAnsi="Times New Roman" w:eastAsia="宋体"/>
                <w:kern w:val="0"/>
                <w:sz w:val="24"/>
              </w:rPr>
            </w:pPr>
            <w:r>
              <w:rPr>
                <w:rFonts w:ascii="Times New Roman" w:hAnsi="Times New Roman" w:eastAsia="宋体"/>
                <w:kern w:val="0"/>
                <w:sz w:val="24"/>
                <w:lang w:bidi="ar"/>
              </w:rPr>
              <w:t>010200-0B000-02-007</w:t>
            </w:r>
          </w:p>
        </w:tc>
        <w:tc>
          <w:tcPr>
            <w:tcW w:w="1372" w:type="dxa"/>
            <w:noWrap w:val="0"/>
            <w:vAlign w:val="center"/>
          </w:tcPr>
          <w:p w14:paraId="2412DD9C">
            <w:pPr>
              <w:widowControl/>
              <w:spacing w:line="0" w:lineRule="atLeast"/>
              <w:rPr>
                <w:rFonts w:ascii="Times New Roman" w:hAnsi="Times New Roman" w:eastAsia="宋体"/>
                <w:kern w:val="0"/>
                <w:sz w:val="24"/>
              </w:rPr>
            </w:pPr>
            <w:r>
              <w:rPr>
                <w:rFonts w:ascii="Times New Roman" w:hAnsi="Times New Roman" w:eastAsia="宋体"/>
                <w:kern w:val="0"/>
                <w:sz w:val="24"/>
                <w:lang w:bidi="ar"/>
              </w:rPr>
              <w:t>4.主场景：质量控制</w:t>
            </w:r>
          </w:p>
        </w:tc>
        <w:tc>
          <w:tcPr>
            <w:tcW w:w="1884" w:type="dxa"/>
            <w:noWrap w:val="0"/>
            <w:vAlign w:val="center"/>
          </w:tcPr>
          <w:p w14:paraId="4FE8B0BA">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针对脚线制造、引火药头制造、起爆药生产、基础雷管装填、电子雷管装配环节</w:t>
            </w:r>
          </w:p>
        </w:tc>
        <w:tc>
          <w:tcPr>
            <w:tcW w:w="809" w:type="dxa"/>
            <w:noWrap w:val="0"/>
            <w:vAlign w:val="center"/>
          </w:tcPr>
          <w:p w14:paraId="53AA8195">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2</w:t>
            </w:r>
          </w:p>
        </w:tc>
        <w:tc>
          <w:tcPr>
            <w:tcW w:w="1386" w:type="dxa"/>
            <w:noWrap w:val="0"/>
            <w:vAlign w:val="center"/>
          </w:tcPr>
          <w:p w14:paraId="0FC749C8">
            <w:pPr>
              <w:widowControl/>
              <w:spacing w:line="0" w:lineRule="atLeast"/>
              <w:rPr>
                <w:rFonts w:ascii="Times New Roman" w:hAnsi="Times New Roman" w:eastAsia="宋体"/>
                <w:kern w:val="0"/>
                <w:sz w:val="24"/>
              </w:rPr>
            </w:pPr>
            <w:r>
              <w:rPr>
                <w:rFonts w:ascii="Times New Roman" w:hAnsi="Times New Roman" w:eastAsia="宋体"/>
                <w:kern w:val="0"/>
                <w:sz w:val="24"/>
                <w:lang w:bidi="ar"/>
              </w:rPr>
              <w:t>注码软件（能够连带检测芯片质量）、探针、CCD视觉相机、数据库</w:t>
            </w:r>
          </w:p>
        </w:tc>
        <w:tc>
          <w:tcPr>
            <w:tcW w:w="1990" w:type="dxa"/>
            <w:noWrap w:val="0"/>
            <w:vAlign w:val="center"/>
          </w:tcPr>
          <w:p w14:paraId="19B8C83D">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外观、精度、线把长度、封口异物、重量、电阻值、电压值、电流值、管壳码、二维码、袋码、箱码、备份码、气压、压药高度</w:t>
            </w:r>
          </w:p>
        </w:tc>
        <w:tc>
          <w:tcPr>
            <w:tcW w:w="1775" w:type="dxa"/>
            <w:noWrap w:val="0"/>
            <w:vAlign w:val="center"/>
          </w:tcPr>
          <w:p w14:paraId="40BDAD0E">
            <w:pPr>
              <w:widowControl/>
              <w:spacing w:line="0" w:lineRule="atLeast"/>
              <w:rPr>
                <w:rFonts w:ascii="Times New Roman" w:hAnsi="Times New Roman" w:eastAsia="宋体"/>
                <w:kern w:val="0"/>
                <w:sz w:val="24"/>
              </w:rPr>
            </w:pPr>
            <w:r>
              <w:rPr>
                <w:rFonts w:ascii="Times New Roman" w:hAnsi="Times New Roman" w:eastAsia="宋体"/>
                <w:kern w:val="0"/>
                <w:sz w:val="24"/>
                <w:lang w:bidi="ar"/>
              </w:rPr>
              <w:t>数据实时采集系统、CCD视觉检测、通信仪表测量模型、Web监控模型、IOT融合模型、AI识别技术模型、质量追溯系统</w:t>
            </w:r>
          </w:p>
        </w:tc>
        <w:tc>
          <w:tcPr>
            <w:tcW w:w="1670" w:type="dxa"/>
            <w:noWrap w:val="0"/>
            <w:vAlign w:val="center"/>
          </w:tcPr>
          <w:p w14:paraId="7AA7C7FB">
            <w:pPr>
              <w:widowControl/>
              <w:spacing w:line="0" w:lineRule="atLeast"/>
              <w:rPr>
                <w:rFonts w:ascii="Times New Roman" w:hAnsi="Times New Roman" w:eastAsia="宋体"/>
                <w:kern w:val="0"/>
                <w:sz w:val="24"/>
              </w:rPr>
            </w:pPr>
            <w:r>
              <w:rPr>
                <w:rFonts w:ascii="Times New Roman" w:hAnsi="Times New Roman" w:eastAsia="宋体"/>
                <w:kern w:val="0"/>
                <w:sz w:val="24"/>
                <w:lang w:bidi="ar"/>
              </w:rPr>
              <w:t>仪器仪表科学、软件工程、技术监督与管理</w:t>
            </w:r>
          </w:p>
        </w:tc>
        <w:tc>
          <w:tcPr>
            <w:tcW w:w="1433" w:type="dxa"/>
            <w:noWrap w:val="0"/>
            <w:vAlign w:val="center"/>
          </w:tcPr>
          <w:p w14:paraId="4C71E963">
            <w:pPr>
              <w:widowControl/>
              <w:spacing w:line="0" w:lineRule="atLeast"/>
              <w:rPr>
                <w:rFonts w:ascii="Times New Roman" w:hAnsi="Times New Roman" w:eastAsia="宋体"/>
                <w:kern w:val="0"/>
                <w:sz w:val="24"/>
              </w:rPr>
            </w:pPr>
            <w:r>
              <w:rPr>
                <w:rFonts w:ascii="Times New Roman" w:hAnsi="Times New Roman" w:eastAsia="宋体"/>
                <w:kern w:val="0"/>
                <w:sz w:val="24"/>
                <w:lang w:bidi="ar"/>
              </w:rPr>
              <w:t>焊接质量、芯片检测、喷码质量、数据采集、系统扩容</w:t>
            </w:r>
          </w:p>
        </w:tc>
      </w:tr>
      <w:tr w14:paraId="1A9D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15" w:type="dxa"/>
            <w:vMerge w:val="continue"/>
            <w:noWrap w:val="0"/>
            <w:vAlign w:val="center"/>
          </w:tcPr>
          <w:p w14:paraId="22401581">
            <w:pPr>
              <w:rPr>
                <w:rFonts w:ascii="Times New Roman" w:hAnsi="Times New Roman" w:eastAsia="宋体"/>
                <w:sz w:val="20"/>
                <w:szCs w:val="20"/>
              </w:rPr>
            </w:pPr>
          </w:p>
        </w:tc>
        <w:tc>
          <w:tcPr>
            <w:tcW w:w="1200" w:type="dxa"/>
            <w:noWrap w:val="0"/>
            <w:vAlign w:val="center"/>
          </w:tcPr>
          <w:p w14:paraId="543F68E5">
            <w:pPr>
              <w:widowControl/>
              <w:spacing w:line="0" w:lineRule="atLeast"/>
              <w:rPr>
                <w:rFonts w:ascii="Times New Roman" w:hAnsi="Times New Roman" w:eastAsia="宋体"/>
                <w:kern w:val="0"/>
                <w:sz w:val="24"/>
              </w:rPr>
            </w:pPr>
            <w:r>
              <w:rPr>
                <w:rFonts w:ascii="Times New Roman" w:hAnsi="Times New Roman" w:eastAsia="宋体"/>
                <w:kern w:val="0"/>
                <w:sz w:val="24"/>
                <w:lang w:bidi="ar"/>
              </w:rPr>
              <w:t>010200-0B000-01-008</w:t>
            </w:r>
          </w:p>
        </w:tc>
        <w:tc>
          <w:tcPr>
            <w:tcW w:w="1372" w:type="dxa"/>
            <w:noWrap w:val="0"/>
            <w:vAlign w:val="center"/>
          </w:tcPr>
          <w:p w14:paraId="499661FB">
            <w:pPr>
              <w:widowControl/>
              <w:spacing w:line="0" w:lineRule="atLeast"/>
              <w:rPr>
                <w:rFonts w:ascii="Times New Roman" w:hAnsi="Times New Roman" w:eastAsia="宋体"/>
                <w:kern w:val="0"/>
                <w:sz w:val="24"/>
              </w:rPr>
            </w:pPr>
            <w:r>
              <w:rPr>
                <w:rFonts w:ascii="Times New Roman" w:hAnsi="Times New Roman" w:eastAsia="宋体"/>
                <w:kern w:val="0"/>
                <w:sz w:val="24"/>
                <w:lang w:bidi="ar"/>
              </w:rPr>
              <w:t>5.主场景：缺陷检测</w:t>
            </w:r>
          </w:p>
        </w:tc>
        <w:tc>
          <w:tcPr>
            <w:tcW w:w="1884" w:type="dxa"/>
            <w:noWrap w:val="0"/>
            <w:vAlign w:val="center"/>
          </w:tcPr>
          <w:p w14:paraId="677666BC">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针对封箱打包环节</w:t>
            </w:r>
          </w:p>
        </w:tc>
        <w:tc>
          <w:tcPr>
            <w:tcW w:w="809" w:type="dxa"/>
            <w:noWrap w:val="0"/>
            <w:vAlign w:val="center"/>
          </w:tcPr>
          <w:p w14:paraId="772ACE85">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3</w:t>
            </w:r>
          </w:p>
        </w:tc>
        <w:tc>
          <w:tcPr>
            <w:tcW w:w="1386" w:type="dxa"/>
            <w:noWrap w:val="0"/>
            <w:vAlign w:val="center"/>
          </w:tcPr>
          <w:p w14:paraId="2210A9D6">
            <w:pPr>
              <w:widowControl/>
              <w:spacing w:line="0" w:lineRule="atLeast"/>
              <w:rPr>
                <w:rFonts w:ascii="Times New Roman" w:hAnsi="Times New Roman" w:eastAsia="宋体"/>
                <w:kern w:val="0"/>
                <w:sz w:val="24"/>
              </w:rPr>
            </w:pPr>
            <w:r>
              <w:rPr>
                <w:rFonts w:ascii="Times New Roman" w:hAnsi="Times New Roman" w:eastAsia="宋体"/>
                <w:kern w:val="0"/>
                <w:sz w:val="24"/>
                <w:lang w:bidi="ar"/>
              </w:rPr>
              <w:t>CCD视觉相机、数据库</w:t>
            </w:r>
          </w:p>
        </w:tc>
        <w:tc>
          <w:tcPr>
            <w:tcW w:w="1990" w:type="dxa"/>
            <w:noWrap w:val="0"/>
            <w:vAlign w:val="center"/>
          </w:tcPr>
          <w:p w14:paraId="2AAD1C97">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重量数据、标签数据</w:t>
            </w:r>
          </w:p>
        </w:tc>
        <w:tc>
          <w:tcPr>
            <w:tcW w:w="1775" w:type="dxa"/>
            <w:noWrap w:val="0"/>
            <w:vAlign w:val="center"/>
          </w:tcPr>
          <w:p w14:paraId="6E263F63">
            <w:pPr>
              <w:widowControl/>
              <w:spacing w:line="0" w:lineRule="atLeast"/>
              <w:rPr>
                <w:rFonts w:ascii="Times New Roman" w:hAnsi="Times New Roman" w:eastAsia="宋体"/>
                <w:kern w:val="0"/>
                <w:sz w:val="24"/>
              </w:rPr>
            </w:pPr>
            <w:r>
              <w:rPr>
                <w:rFonts w:ascii="Times New Roman" w:hAnsi="Times New Roman" w:eastAsia="宋体"/>
                <w:kern w:val="0"/>
                <w:sz w:val="24"/>
                <w:lang w:bidi="ar"/>
              </w:rPr>
              <w:t>视觉识别算法</w:t>
            </w:r>
          </w:p>
        </w:tc>
        <w:tc>
          <w:tcPr>
            <w:tcW w:w="1670" w:type="dxa"/>
            <w:noWrap w:val="0"/>
            <w:vAlign w:val="center"/>
          </w:tcPr>
          <w:p w14:paraId="79E80A47">
            <w:pPr>
              <w:widowControl/>
              <w:spacing w:line="0" w:lineRule="atLeast"/>
              <w:rPr>
                <w:rFonts w:ascii="Times New Roman" w:hAnsi="Times New Roman" w:eastAsia="宋体"/>
                <w:kern w:val="0"/>
                <w:sz w:val="24"/>
              </w:rPr>
            </w:pPr>
            <w:r>
              <w:rPr>
                <w:rFonts w:ascii="Times New Roman" w:hAnsi="Times New Roman" w:eastAsia="宋体"/>
                <w:kern w:val="0"/>
                <w:sz w:val="24"/>
                <w:lang w:bidi="ar"/>
              </w:rPr>
              <w:t>智能科学、光学专业</w:t>
            </w:r>
          </w:p>
        </w:tc>
        <w:tc>
          <w:tcPr>
            <w:tcW w:w="1433" w:type="dxa"/>
            <w:noWrap w:val="0"/>
            <w:vAlign w:val="center"/>
          </w:tcPr>
          <w:p w14:paraId="6D2DF07B">
            <w:pPr>
              <w:widowControl/>
              <w:spacing w:line="0" w:lineRule="atLeast"/>
              <w:rPr>
                <w:rFonts w:ascii="Times New Roman" w:hAnsi="Times New Roman" w:eastAsia="宋体"/>
                <w:kern w:val="0"/>
                <w:sz w:val="24"/>
              </w:rPr>
            </w:pPr>
            <w:r>
              <w:rPr>
                <w:rFonts w:ascii="Times New Roman" w:hAnsi="Times New Roman" w:eastAsia="宋体"/>
                <w:kern w:val="0"/>
                <w:sz w:val="24"/>
                <w:lang w:bidi="ar"/>
              </w:rPr>
              <w:t>来料产品的干净程度、变形和环境光等不可控因素可能会影响视觉检测效果。</w:t>
            </w:r>
          </w:p>
        </w:tc>
      </w:tr>
      <w:tr w14:paraId="5FF3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15" w:type="dxa"/>
            <w:vMerge w:val="continue"/>
            <w:noWrap w:val="0"/>
            <w:vAlign w:val="center"/>
          </w:tcPr>
          <w:p w14:paraId="47AA6870">
            <w:pPr>
              <w:rPr>
                <w:rFonts w:ascii="Times New Roman" w:hAnsi="Times New Roman" w:eastAsia="宋体"/>
                <w:sz w:val="20"/>
                <w:szCs w:val="20"/>
              </w:rPr>
            </w:pPr>
          </w:p>
        </w:tc>
        <w:tc>
          <w:tcPr>
            <w:tcW w:w="1200" w:type="dxa"/>
            <w:noWrap w:val="0"/>
            <w:vAlign w:val="center"/>
          </w:tcPr>
          <w:p w14:paraId="271F0329">
            <w:pPr>
              <w:widowControl/>
              <w:spacing w:line="0" w:lineRule="atLeast"/>
              <w:rPr>
                <w:rFonts w:ascii="Times New Roman" w:hAnsi="Times New Roman" w:eastAsia="宋体"/>
                <w:kern w:val="0"/>
                <w:sz w:val="24"/>
              </w:rPr>
            </w:pPr>
            <w:r>
              <w:rPr>
                <w:rFonts w:ascii="Times New Roman" w:hAnsi="Times New Roman" w:eastAsia="宋体"/>
                <w:kern w:val="0"/>
                <w:sz w:val="24"/>
                <w:lang w:bidi="ar"/>
              </w:rPr>
              <w:t>010200-0B000-02-009</w:t>
            </w:r>
          </w:p>
        </w:tc>
        <w:tc>
          <w:tcPr>
            <w:tcW w:w="1372" w:type="dxa"/>
            <w:noWrap w:val="0"/>
            <w:vAlign w:val="center"/>
          </w:tcPr>
          <w:p w14:paraId="44F7A7FD">
            <w:pPr>
              <w:widowControl/>
              <w:spacing w:line="0" w:lineRule="atLeast"/>
              <w:rPr>
                <w:rFonts w:ascii="Times New Roman" w:hAnsi="Times New Roman" w:eastAsia="宋体"/>
                <w:kern w:val="0"/>
                <w:sz w:val="24"/>
              </w:rPr>
            </w:pPr>
            <w:r>
              <w:rPr>
                <w:rFonts w:ascii="Times New Roman" w:hAnsi="Times New Roman" w:eastAsia="宋体"/>
                <w:kern w:val="0"/>
                <w:sz w:val="24"/>
                <w:lang w:bidi="ar"/>
              </w:rPr>
              <w:t>6.主场景：设备管理</w:t>
            </w:r>
          </w:p>
        </w:tc>
        <w:tc>
          <w:tcPr>
            <w:tcW w:w="1884" w:type="dxa"/>
            <w:noWrap w:val="0"/>
            <w:vAlign w:val="center"/>
          </w:tcPr>
          <w:p w14:paraId="609B9686">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针对脚线制造、引火药头制造、起爆药生产、基础雷管装填、电子雷管装配、封箱打包、入库仓储环节</w:t>
            </w:r>
          </w:p>
        </w:tc>
        <w:tc>
          <w:tcPr>
            <w:tcW w:w="809" w:type="dxa"/>
            <w:noWrap w:val="0"/>
            <w:vAlign w:val="center"/>
          </w:tcPr>
          <w:p w14:paraId="1EBCD131">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2</w:t>
            </w:r>
          </w:p>
        </w:tc>
        <w:tc>
          <w:tcPr>
            <w:tcW w:w="1386" w:type="dxa"/>
            <w:noWrap w:val="0"/>
            <w:vAlign w:val="center"/>
          </w:tcPr>
          <w:p w14:paraId="4E2D94A0">
            <w:pPr>
              <w:widowControl/>
              <w:spacing w:line="0" w:lineRule="atLeast"/>
              <w:rPr>
                <w:rFonts w:ascii="Times New Roman" w:hAnsi="Times New Roman" w:eastAsia="宋体"/>
                <w:kern w:val="0"/>
                <w:sz w:val="24"/>
              </w:rPr>
            </w:pPr>
            <w:r>
              <w:rPr>
                <w:rFonts w:ascii="Times New Roman" w:hAnsi="Times New Roman" w:eastAsia="宋体"/>
                <w:kern w:val="0"/>
                <w:sz w:val="24"/>
                <w:lang w:bidi="ar"/>
              </w:rPr>
              <w:t>设备健康管理系统</w:t>
            </w:r>
          </w:p>
        </w:tc>
        <w:tc>
          <w:tcPr>
            <w:tcW w:w="1990" w:type="dxa"/>
            <w:noWrap w:val="0"/>
            <w:vAlign w:val="center"/>
          </w:tcPr>
          <w:p w14:paraId="5EE37317">
            <w:pPr>
              <w:widowControl/>
              <w:spacing w:line="0" w:lineRule="atLeast"/>
              <w:rPr>
                <w:rFonts w:ascii="Times New Roman" w:hAnsi="Times New Roman" w:eastAsia="宋体"/>
                <w:kern w:val="0"/>
                <w:sz w:val="24"/>
              </w:rPr>
            </w:pPr>
            <w:r>
              <w:rPr>
                <w:rFonts w:ascii="Times New Roman" w:hAnsi="Times New Roman" w:eastAsia="宋体"/>
                <w:kern w:val="0"/>
                <w:sz w:val="24"/>
                <w:lang w:bidi="ar"/>
              </w:rPr>
              <w:t>设备运行状态、电流、电压、转速、压力、上下盖震动、封口机电流、冷水机温度、上下盖缺料、增压缸压力、注塑机温度、热流道温度。</w:t>
            </w:r>
          </w:p>
        </w:tc>
        <w:tc>
          <w:tcPr>
            <w:tcW w:w="1775" w:type="dxa"/>
            <w:noWrap w:val="0"/>
            <w:vAlign w:val="center"/>
          </w:tcPr>
          <w:p w14:paraId="73D2485C">
            <w:pPr>
              <w:widowControl/>
              <w:spacing w:line="0" w:lineRule="atLeast"/>
              <w:rPr>
                <w:rFonts w:ascii="Times New Roman" w:hAnsi="Times New Roman" w:eastAsia="宋体"/>
                <w:kern w:val="0"/>
                <w:sz w:val="24"/>
              </w:rPr>
            </w:pPr>
            <w:r>
              <w:rPr>
                <w:rFonts w:ascii="Times New Roman" w:hAnsi="Times New Roman" w:eastAsia="宋体"/>
                <w:kern w:val="0"/>
                <w:sz w:val="24"/>
                <w:lang w:bidi="ar"/>
              </w:rPr>
              <w:t>数字孪生设备全生命周期管理模型、设备运行状态监测模型、设备预测性维护模型、设备维修模型等。</w:t>
            </w:r>
          </w:p>
        </w:tc>
        <w:tc>
          <w:tcPr>
            <w:tcW w:w="1670" w:type="dxa"/>
            <w:noWrap w:val="0"/>
            <w:vAlign w:val="center"/>
          </w:tcPr>
          <w:p w14:paraId="639E7232">
            <w:pPr>
              <w:widowControl/>
              <w:spacing w:line="0" w:lineRule="atLeast"/>
              <w:rPr>
                <w:rFonts w:ascii="Times New Roman" w:hAnsi="Times New Roman" w:eastAsia="宋体"/>
                <w:kern w:val="0"/>
                <w:sz w:val="24"/>
              </w:rPr>
            </w:pPr>
            <w:r>
              <w:rPr>
                <w:rFonts w:ascii="Times New Roman" w:hAnsi="Times New Roman" w:eastAsia="宋体"/>
                <w:kern w:val="0"/>
                <w:sz w:val="24"/>
                <w:lang w:bidi="ar"/>
              </w:rPr>
              <w:t>机械设计与自动化、电气自动化、高级钳工、高级电工、高级调试、机电设备维修与管理、设备运维、软件工程。</w:t>
            </w:r>
          </w:p>
        </w:tc>
        <w:tc>
          <w:tcPr>
            <w:tcW w:w="1433" w:type="dxa"/>
            <w:noWrap w:val="0"/>
            <w:vAlign w:val="center"/>
          </w:tcPr>
          <w:p w14:paraId="5D193ABE">
            <w:pPr>
              <w:widowControl/>
              <w:spacing w:line="0" w:lineRule="atLeast"/>
              <w:rPr>
                <w:rFonts w:ascii="Times New Roman" w:hAnsi="Times New Roman" w:eastAsia="宋体"/>
                <w:kern w:val="0"/>
                <w:sz w:val="24"/>
              </w:rPr>
            </w:pPr>
            <w:r>
              <w:rPr>
                <w:rFonts w:ascii="Times New Roman" w:hAnsi="Times New Roman" w:eastAsia="宋体"/>
                <w:kern w:val="0"/>
                <w:sz w:val="24"/>
                <w:lang w:bidi="ar"/>
              </w:rPr>
              <w:t>不同设备之间数据格式不一致，导致数据交换困难；缺乏有效的设备故障诊断手段，不能做到设备预测性维护。</w:t>
            </w:r>
          </w:p>
        </w:tc>
      </w:tr>
      <w:tr w14:paraId="4AD3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815" w:type="dxa"/>
            <w:vMerge w:val="restart"/>
            <w:noWrap w:val="0"/>
            <w:vAlign w:val="center"/>
          </w:tcPr>
          <w:p w14:paraId="238B7B83">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经营管理</w:t>
            </w:r>
          </w:p>
        </w:tc>
        <w:tc>
          <w:tcPr>
            <w:tcW w:w="13519" w:type="dxa"/>
            <w:gridSpan w:val="9"/>
            <w:noWrap w:val="0"/>
            <w:vAlign w:val="center"/>
          </w:tcPr>
          <w:p w14:paraId="49C16C27">
            <w:pPr>
              <w:widowControl/>
              <w:spacing w:line="0" w:lineRule="atLeast"/>
              <w:rPr>
                <w:rFonts w:ascii="Times New Roman" w:hAnsi="Times New Roman" w:eastAsia="宋体"/>
                <w:kern w:val="0"/>
                <w:sz w:val="24"/>
              </w:rPr>
            </w:pPr>
            <w:r>
              <w:rPr>
                <w:rFonts w:ascii="Times New Roman" w:hAnsi="Times New Roman" w:eastAsia="宋体"/>
                <w:kern w:val="0"/>
                <w:sz w:val="24"/>
                <w:lang w:bidi="ar"/>
              </w:rPr>
              <w:t>数字化协同管理</w:t>
            </w:r>
            <w:r>
              <w:rPr>
                <w:rFonts w:ascii="Times New Roman" w:hAnsi="Times New Roman" w:eastAsia="宋体"/>
                <w:kern w:val="0"/>
                <w:sz w:val="24"/>
                <w:lang w:bidi="ar"/>
              </w:rPr>
              <w:br w:type="textWrapping"/>
            </w:r>
            <w:r>
              <w:rPr>
                <w:rFonts w:ascii="Times New Roman" w:hAnsi="Times New Roman" w:eastAsia="宋体"/>
                <w:kern w:val="0"/>
                <w:sz w:val="24"/>
                <w:lang w:bidi="ar"/>
              </w:rPr>
              <w:t>现状评级：1.0</w:t>
            </w:r>
            <w:r>
              <w:rPr>
                <w:rFonts w:ascii="Times New Roman" w:hAnsi="Times New Roman" w:eastAsia="宋体"/>
                <w:kern w:val="0"/>
                <w:sz w:val="24"/>
                <w:lang w:bidi="ar"/>
              </w:rPr>
              <w:br w:type="textWrapping"/>
            </w:r>
            <w:r>
              <w:rPr>
                <w:rFonts w:ascii="Times New Roman" w:hAnsi="Times New Roman" w:eastAsia="宋体"/>
                <w:kern w:val="0"/>
                <w:sz w:val="24"/>
                <w:lang w:bidi="ar"/>
              </w:rPr>
              <w:t>工具链：利用资源计划系统、供应链管理系统、智能仓储系统等数字化工具，实现供应链、仓储、订单等管理。</w:t>
            </w:r>
            <w:r>
              <w:rPr>
                <w:rFonts w:ascii="Times New Roman" w:hAnsi="Times New Roman" w:eastAsia="宋体"/>
                <w:kern w:val="0"/>
                <w:sz w:val="24"/>
                <w:lang w:bidi="ar"/>
              </w:rPr>
              <w:br w:type="textWrapping"/>
            </w:r>
            <w:r>
              <w:rPr>
                <w:rFonts w:ascii="Times New Roman" w:hAnsi="Times New Roman" w:eastAsia="宋体"/>
                <w:kern w:val="0"/>
                <w:sz w:val="24"/>
                <w:lang w:bidi="ar"/>
              </w:rPr>
              <w:t>数据链：供应商信息、需求信息、价格数据、库存量、出入库记录、物流信息等。</w:t>
            </w:r>
            <w:r>
              <w:rPr>
                <w:rFonts w:ascii="Times New Roman" w:hAnsi="Times New Roman" w:eastAsia="宋体"/>
                <w:kern w:val="0"/>
                <w:sz w:val="24"/>
                <w:lang w:bidi="ar"/>
              </w:rPr>
              <w:br w:type="textWrapping"/>
            </w:r>
            <w:r>
              <w:rPr>
                <w:rFonts w:ascii="Times New Roman" w:hAnsi="Times New Roman" w:eastAsia="宋体"/>
                <w:kern w:val="0"/>
                <w:sz w:val="24"/>
                <w:lang w:bidi="ar"/>
              </w:rPr>
              <w:t>模型链：评价企业综合效能的指数模型；供应商管理、需求预测等供应链管理模型；出入库统计、条码视觉识别等仓储管理模型；自动排程、客户全生命周期管理、客户评级、合同进度追踪等订单管理模型。</w:t>
            </w:r>
          </w:p>
        </w:tc>
      </w:tr>
      <w:tr w14:paraId="4B1D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15" w:type="dxa"/>
            <w:vMerge w:val="continue"/>
            <w:noWrap w:val="0"/>
            <w:vAlign w:val="center"/>
          </w:tcPr>
          <w:p w14:paraId="0ACCB91B">
            <w:pPr>
              <w:rPr>
                <w:rFonts w:ascii="Times New Roman" w:hAnsi="Times New Roman" w:eastAsia="宋体"/>
                <w:sz w:val="20"/>
                <w:szCs w:val="20"/>
              </w:rPr>
            </w:pPr>
          </w:p>
        </w:tc>
        <w:tc>
          <w:tcPr>
            <w:tcW w:w="1200" w:type="dxa"/>
            <w:noWrap w:val="0"/>
            <w:vAlign w:val="center"/>
          </w:tcPr>
          <w:p w14:paraId="32141A41">
            <w:pPr>
              <w:widowControl/>
              <w:spacing w:line="280" w:lineRule="exact"/>
              <w:rPr>
                <w:rFonts w:ascii="Times New Roman" w:hAnsi="Times New Roman" w:eastAsia="宋体"/>
                <w:kern w:val="0"/>
                <w:sz w:val="24"/>
              </w:rPr>
            </w:pPr>
            <w:r>
              <w:rPr>
                <w:rFonts w:ascii="Times New Roman" w:hAnsi="Times New Roman" w:eastAsia="宋体"/>
                <w:kern w:val="0"/>
                <w:sz w:val="24"/>
                <w:lang w:bidi="ar"/>
              </w:rPr>
              <w:t>010203-000D0-03-001</w:t>
            </w:r>
          </w:p>
        </w:tc>
        <w:tc>
          <w:tcPr>
            <w:tcW w:w="1372" w:type="dxa"/>
            <w:noWrap w:val="0"/>
            <w:vAlign w:val="center"/>
          </w:tcPr>
          <w:p w14:paraId="4BC7A263">
            <w:pPr>
              <w:widowControl/>
              <w:spacing w:line="280" w:lineRule="exact"/>
              <w:rPr>
                <w:rFonts w:ascii="Times New Roman" w:hAnsi="Times New Roman" w:eastAsia="宋体"/>
                <w:kern w:val="0"/>
                <w:sz w:val="24"/>
              </w:rPr>
            </w:pPr>
            <w:r>
              <w:rPr>
                <w:rFonts w:ascii="Times New Roman" w:hAnsi="Times New Roman" w:eastAsia="宋体"/>
                <w:kern w:val="0"/>
                <w:sz w:val="24"/>
                <w:lang w:bidi="ar"/>
              </w:rPr>
              <w:t>7.主场景：效率管理</w:t>
            </w:r>
          </w:p>
        </w:tc>
        <w:tc>
          <w:tcPr>
            <w:tcW w:w="1884" w:type="dxa"/>
            <w:noWrap w:val="0"/>
            <w:vAlign w:val="center"/>
          </w:tcPr>
          <w:p w14:paraId="534A7012">
            <w:pPr>
              <w:widowControl/>
              <w:spacing w:line="280" w:lineRule="exact"/>
              <w:rPr>
                <w:rFonts w:ascii="Times New Roman" w:hAnsi="Times New Roman" w:eastAsia="宋体"/>
                <w:kern w:val="0"/>
                <w:sz w:val="24"/>
              </w:rPr>
            </w:pPr>
            <w:r>
              <w:rPr>
                <w:rFonts w:ascii="Times New Roman" w:hAnsi="Times New Roman" w:eastAsia="宋体"/>
                <w:kern w:val="0"/>
                <w:sz w:val="24"/>
                <w:lang w:bidi="ar"/>
              </w:rPr>
              <w:t>针对原材料供给、脚线制造、引火药头制造、起爆药生产、基础雷管装填、电子雷管装配、封箱打包、入库仓储、销售全流程</w:t>
            </w:r>
          </w:p>
        </w:tc>
        <w:tc>
          <w:tcPr>
            <w:tcW w:w="809" w:type="dxa"/>
            <w:noWrap w:val="0"/>
            <w:vAlign w:val="center"/>
          </w:tcPr>
          <w:p w14:paraId="4A51A9E0">
            <w:pPr>
              <w:widowControl/>
              <w:spacing w:line="280" w:lineRule="exact"/>
              <w:jc w:val="center"/>
              <w:rPr>
                <w:rFonts w:ascii="Times New Roman" w:hAnsi="Times New Roman" w:eastAsia="宋体"/>
                <w:kern w:val="0"/>
                <w:sz w:val="24"/>
              </w:rPr>
            </w:pPr>
            <w:r>
              <w:rPr>
                <w:rFonts w:ascii="Times New Roman" w:hAnsi="Times New Roman" w:eastAsia="宋体"/>
                <w:kern w:val="0"/>
                <w:sz w:val="24"/>
                <w:lang w:bidi="ar"/>
              </w:rPr>
              <w:t>1</w:t>
            </w:r>
          </w:p>
        </w:tc>
        <w:tc>
          <w:tcPr>
            <w:tcW w:w="1386" w:type="dxa"/>
            <w:noWrap w:val="0"/>
            <w:vAlign w:val="center"/>
          </w:tcPr>
          <w:p w14:paraId="41097136">
            <w:pPr>
              <w:widowControl/>
              <w:spacing w:line="280" w:lineRule="exact"/>
              <w:rPr>
                <w:rFonts w:ascii="Times New Roman" w:hAnsi="Times New Roman" w:eastAsia="宋体"/>
                <w:kern w:val="0"/>
                <w:sz w:val="24"/>
              </w:rPr>
            </w:pPr>
            <w:r>
              <w:rPr>
                <w:rFonts w:ascii="Times New Roman" w:hAnsi="Times New Roman" w:eastAsia="宋体"/>
                <w:kern w:val="0"/>
                <w:sz w:val="24"/>
                <w:lang w:bidi="ar"/>
              </w:rPr>
              <w:t>计算机管理系统（ ERP、OA ）</w:t>
            </w:r>
          </w:p>
        </w:tc>
        <w:tc>
          <w:tcPr>
            <w:tcW w:w="1990" w:type="dxa"/>
            <w:noWrap w:val="0"/>
            <w:vAlign w:val="center"/>
          </w:tcPr>
          <w:p w14:paraId="2088C946">
            <w:pPr>
              <w:widowControl/>
              <w:spacing w:line="280" w:lineRule="exact"/>
              <w:rPr>
                <w:rFonts w:ascii="Times New Roman" w:hAnsi="Times New Roman" w:eastAsia="宋体"/>
                <w:kern w:val="0"/>
                <w:sz w:val="24"/>
              </w:rPr>
            </w:pPr>
            <w:r>
              <w:rPr>
                <w:rFonts w:ascii="Times New Roman" w:hAnsi="Times New Roman" w:eastAsia="宋体"/>
                <w:kern w:val="0"/>
                <w:sz w:val="24"/>
                <w:lang w:bidi="ar"/>
              </w:rPr>
              <w:t>能耗、产量、生产效率（人均产量）、设备利用率、产品合格率、设备有效运转率、人员考勤等。</w:t>
            </w:r>
          </w:p>
        </w:tc>
        <w:tc>
          <w:tcPr>
            <w:tcW w:w="1775" w:type="dxa"/>
            <w:noWrap w:val="0"/>
            <w:vAlign w:val="center"/>
          </w:tcPr>
          <w:p w14:paraId="5C3B775A">
            <w:pPr>
              <w:widowControl/>
              <w:spacing w:line="280" w:lineRule="exact"/>
              <w:rPr>
                <w:rFonts w:ascii="Times New Roman" w:hAnsi="Times New Roman" w:eastAsia="宋体"/>
                <w:kern w:val="0"/>
                <w:sz w:val="24"/>
              </w:rPr>
            </w:pPr>
            <w:r>
              <w:rPr>
                <w:rFonts w:ascii="Times New Roman" w:hAnsi="Times New Roman" w:eastAsia="宋体"/>
                <w:kern w:val="0"/>
                <w:sz w:val="24"/>
                <w:lang w:bidi="ar"/>
              </w:rPr>
              <w:t>综合效能指数模型。</w:t>
            </w:r>
          </w:p>
        </w:tc>
        <w:tc>
          <w:tcPr>
            <w:tcW w:w="1670" w:type="dxa"/>
            <w:noWrap w:val="0"/>
            <w:vAlign w:val="center"/>
          </w:tcPr>
          <w:p w14:paraId="702D2A72">
            <w:pPr>
              <w:widowControl/>
              <w:spacing w:line="280" w:lineRule="exact"/>
              <w:rPr>
                <w:rFonts w:ascii="Times New Roman" w:hAnsi="Times New Roman" w:eastAsia="宋体"/>
                <w:kern w:val="0"/>
                <w:sz w:val="24"/>
              </w:rPr>
            </w:pPr>
            <w:r>
              <w:rPr>
                <w:rFonts w:ascii="Times New Roman" w:hAnsi="Times New Roman" w:eastAsia="宋体"/>
                <w:kern w:val="0"/>
                <w:sz w:val="24"/>
                <w:lang w:bidi="ar"/>
              </w:rPr>
              <w:t>工商管理、物流管理与工程、采购与供应管理、电子商务管理、统计分析。</w:t>
            </w:r>
          </w:p>
        </w:tc>
        <w:tc>
          <w:tcPr>
            <w:tcW w:w="1433" w:type="dxa"/>
            <w:noWrap w:val="0"/>
            <w:vAlign w:val="center"/>
          </w:tcPr>
          <w:p w14:paraId="61EE394B">
            <w:pPr>
              <w:widowControl/>
              <w:spacing w:line="280" w:lineRule="exact"/>
              <w:rPr>
                <w:rFonts w:ascii="Times New Roman" w:hAnsi="Times New Roman" w:eastAsia="宋体"/>
                <w:kern w:val="0"/>
                <w:sz w:val="24"/>
              </w:rPr>
            </w:pPr>
            <w:r>
              <w:rPr>
                <w:rFonts w:ascii="Times New Roman" w:hAnsi="Times New Roman" w:eastAsia="宋体"/>
                <w:kern w:val="0"/>
                <w:sz w:val="24"/>
                <w:lang w:bidi="ar"/>
              </w:rPr>
              <w:t>ERP系统与部分业务系统数据未贯通，功能与实际业务系统全流程开展的匹配度不够。</w:t>
            </w:r>
          </w:p>
        </w:tc>
      </w:tr>
      <w:tr w14:paraId="2136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15" w:type="dxa"/>
            <w:vMerge w:val="continue"/>
            <w:noWrap w:val="0"/>
            <w:vAlign w:val="center"/>
          </w:tcPr>
          <w:p w14:paraId="3B42A50D">
            <w:pPr>
              <w:rPr>
                <w:rFonts w:ascii="Times New Roman" w:hAnsi="Times New Roman" w:eastAsia="宋体"/>
                <w:sz w:val="20"/>
                <w:szCs w:val="20"/>
              </w:rPr>
            </w:pPr>
          </w:p>
        </w:tc>
        <w:tc>
          <w:tcPr>
            <w:tcW w:w="1200" w:type="dxa"/>
            <w:noWrap w:val="0"/>
            <w:vAlign w:val="center"/>
          </w:tcPr>
          <w:p w14:paraId="3419B43F">
            <w:pPr>
              <w:widowControl/>
              <w:spacing w:line="280" w:lineRule="exact"/>
              <w:rPr>
                <w:rFonts w:ascii="Times New Roman" w:hAnsi="Times New Roman" w:eastAsia="宋体"/>
                <w:kern w:val="0"/>
                <w:sz w:val="24"/>
              </w:rPr>
            </w:pPr>
            <w:r>
              <w:rPr>
                <w:rFonts w:ascii="Times New Roman" w:hAnsi="Times New Roman" w:eastAsia="宋体"/>
                <w:kern w:val="0"/>
                <w:sz w:val="24"/>
                <w:lang w:bidi="ar"/>
              </w:rPr>
              <w:t>010203-0000E-04-001</w:t>
            </w:r>
          </w:p>
        </w:tc>
        <w:tc>
          <w:tcPr>
            <w:tcW w:w="1372" w:type="dxa"/>
            <w:noWrap w:val="0"/>
            <w:vAlign w:val="center"/>
          </w:tcPr>
          <w:p w14:paraId="5DF8A710">
            <w:pPr>
              <w:widowControl/>
              <w:spacing w:line="280" w:lineRule="exact"/>
              <w:rPr>
                <w:rFonts w:ascii="Times New Roman" w:hAnsi="Times New Roman" w:eastAsia="宋体"/>
                <w:kern w:val="0"/>
                <w:sz w:val="24"/>
              </w:rPr>
            </w:pPr>
            <w:r>
              <w:rPr>
                <w:rFonts w:ascii="Times New Roman" w:hAnsi="Times New Roman" w:eastAsia="宋体"/>
                <w:kern w:val="0"/>
                <w:sz w:val="24"/>
                <w:lang w:bidi="ar"/>
              </w:rPr>
              <w:t>子场景：供应链管理</w:t>
            </w:r>
          </w:p>
        </w:tc>
        <w:tc>
          <w:tcPr>
            <w:tcW w:w="1884" w:type="dxa"/>
            <w:noWrap w:val="0"/>
            <w:vAlign w:val="center"/>
          </w:tcPr>
          <w:p w14:paraId="4BD76BB2">
            <w:pPr>
              <w:widowControl/>
              <w:spacing w:line="280" w:lineRule="exact"/>
              <w:rPr>
                <w:rFonts w:ascii="Times New Roman" w:hAnsi="Times New Roman" w:eastAsia="宋体"/>
                <w:kern w:val="0"/>
                <w:sz w:val="24"/>
              </w:rPr>
            </w:pPr>
            <w:r>
              <w:rPr>
                <w:rFonts w:ascii="Times New Roman" w:hAnsi="Times New Roman" w:eastAsia="宋体"/>
                <w:kern w:val="0"/>
                <w:sz w:val="24"/>
                <w:lang w:bidi="ar"/>
              </w:rPr>
              <w:t>针对原材料供给环节</w:t>
            </w:r>
          </w:p>
        </w:tc>
        <w:tc>
          <w:tcPr>
            <w:tcW w:w="809" w:type="dxa"/>
            <w:noWrap w:val="0"/>
            <w:vAlign w:val="center"/>
          </w:tcPr>
          <w:p w14:paraId="1741F2E3">
            <w:pPr>
              <w:widowControl/>
              <w:spacing w:line="280" w:lineRule="exact"/>
              <w:jc w:val="center"/>
              <w:rPr>
                <w:rFonts w:ascii="Times New Roman" w:hAnsi="Times New Roman" w:eastAsia="宋体"/>
                <w:kern w:val="0"/>
                <w:sz w:val="24"/>
              </w:rPr>
            </w:pPr>
            <w:r>
              <w:rPr>
                <w:rFonts w:ascii="Times New Roman" w:hAnsi="Times New Roman" w:eastAsia="宋体"/>
                <w:kern w:val="0"/>
                <w:sz w:val="24"/>
                <w:lang w:bidi="ar"/>
              </w:rPr>
              <w:t>1</w:t>
            </w:r>
          </w:p>
        </w:tc>
        <w:tc>
          <w:tcPr>
            <w:tcW w:w="1386" w:type="dxa"/>
            <w:noWrap w:val="0"/>
            <w:vAlign w:val="center"/>
          </w:tcPr>
          <w:p w14:paraId="0F7FBF40">
            <w:pPr>
              <w:widowControl/>
              <w:spacing w:line="280" w:lineRule="exact"/>
              <w:rPr>
                <w:rFonts w:ascii="Times New Roman" w:hAnsi="Times New Roman" w:eastAsia="宋体"/>
                <w:kern w:val="0"/>
                <w:sz w:val="24"/>
              </w:rPr>
            </w:pPr>
            <w:r>
              <w:rPr>
                <w:rFonts w:ascii="Times New Roman" w:hAnsi="Times New Roman" w:eastAsia="宋体"/>
                <w:kern w:val="0"/>
                <w:sz w:val="24"/>
                <w:lang w:bidi="ar"/>
              </w:rPr>
              <w:t>供应链管理系统（SCM）、 ERP管理系统</w:t>
            </w:r>
          </w:p>
        </w:tc>
        <w:tc>
          <w:tcPr>
            <w:tcW w:w="1990" w:type="dxa"/>
            <w:noWrap w:val="0"/>
            <w:vAlign w:val="center"/>
          </w:tcPr>
          <w:p w14:paraId="3E2F2909">
            <w:pPr>
              <w:widowControl/>
              <w:spacing w:line="280" w:lineRule="exact"/>
              <w:rPr>
                <w:rFonts w:ascii="Times New Roman" w:hAnsi="Times New Roman" w:eastAsia="宋体"/>
                <w:kern w:val="0"/>
                <w:sz w:val="24"/>
              </w:rPr>
            </w:pPr>
            <w:r>
              <w:rPr>
                <w:rFonts w:ascii="Times New Roman" w:hAnsi="Times New Roman" w:eastAsia="宋体"/>
                <w:kern w:val="0"/>
                <w:sz w:val="24"/>
                <w:lang w:bidi="ar"/>
              </w:rPr>
              <w:t>供应商信息、需求信息、产品价格走势、原材料价格数据、采购订单价格数据、原材料库存量数据等。</w:t>
            </w:r>
          </w:p>
        </w:tc>
        <w:tc>
          <w:tcPr>
            <w:tcW w:w="1775" w:type="dxa"/>
            <w:noWrap w:val="0"/>
            <w:vAlign w:val="center"/>
          </w:tcPr>
          <w:p w14:paraId="1389AFD9">
            <w:pPr>
              <w:widowControl/>
              <w:spacing w:line="280" w:lineRule="exact"/>
              <w:rPr>
                <w:rFonts w:ascii="Times New Roman" w:hAnsi="Times New Roman" w:eastAsia="宋体"/>
                <w:kern w:val="0"/>
                <w:sz w:val="24"/>
              </w:rPr>
            </w:pPr>
            <w:r>
              <w:rPr>
                <w:rFonts w:ascii="Times New Roman" w:hAnsi="Times New Roman" w:eastAsia="宋体"/>
                <w:kern w:val="0"/>
                <w:sz w:val="24"/>
                <w:lang w:bidi="ar"/>
              </w:rPr>
              <w:t>供应商管理模型、需求预测模型、成本优化模型、风险管理模型、绩效评估模型、原材料价格预测模型等。</w:t>
            </w:r>
          </w:p>
        </w:tc>
        <w:tc>
          <w:tcPr>
            <w:tcW w:w="1670" w:type="dxa"/>
            <w:noWrap w:val="0"/>
            <w:vAlign w:val="center"/>
          </w:tcPr>
          <w:p w14:paraId="57BE0D1B">
            <w:pPr>
              <w:widowControl/>
              <w:spacing w:line="280" w:lineRule="exact"/>
              <w:rPr>
                <w:rFonts w:ascii="Times New Roman" w:hAnsi="Times New Roman" w:eastAsia="宋体"/>
                <w:kern w:val="0"/>
                <w:sz w:val="24"/>
              </w:rPr>
            </w:pPr>
            <w:r>
              <w:rPr>
                <w:rFonts w:ascii="Times New Roman" w:hAnsi="Times New Roman" w:eastAsia="宋体"/>
                <w:kern w:val="0"/>
                <w:sz w:val="24"/>
                <w:lang w:bidi="ar"/>
              </w:rPr>
              <w:t>软件工程、营销管理、采购与供应管理等。</w:t>
            </w:r>
          </w:p>
        </w:tc>
        <w:tc>
          <w:tcPr>
            <w:tcW w:w="1433" w:type="dxa"/>
            <w:noWrap w:val="0"/>
            <w:vAlign w:val="center"/>
          </w:tcPr>
          <w:p w14:paraId="5339FBEC">
            <w:pPr>
              <w:widowControl/>
              <w:spacing w:line="280" w:lineRule="exact"/>
              <w:rPr>
                <w:rFonts w:ascii="Times New Roman" w:hAnsi="Times New Roman" w:eastAsia="宋体"/>
                <w:kern w:val="0"/>
                <w:sz w:val="24"/>
              </w:rPr>
            </w:pPr>
            <w:r>
              <w:rPr>
                <w:rFonts w:ascii="Times New Roman" w:hAnsi="Times New Roman" w:eastAsia="宋体"/>
                <w:kern w:val="0"/>
                <w:sz w:val="24"/>
                <w:lang w:bidi="ar"/>
              </w:rPr>
              <w:t>采购过程中的成本控制，如比价、询价、议价。</w:t>
            </w:r>
          </w:p>
        </w:tc>
      </w:tr>
      <w:tr w14:paraId="189A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15" w:type="dxa"/>
            <w:vMerge w:val="continue"/>
            <w:noWrap w:val="0"/>
            <w:vAlign w:val="center"/>
          </w:tcPr>
          <w:p w14:paraId="419CE256">
            <w:pPr>
              <w:rPr>
                <w:rFonts w:ascii="Times New Roman" w:hAnsi="Times New Roman" w:eastAsia="宋体"/>
                <w:sz w:val="20"/>
                <w:szCs w:val="20"/>
              </w:rPr>
            </w:pPr>
          </w:p>
        </w:tc>
        <w:tc>
          <w:tcPr>
            <w:tcW w:w="1200" w:type="dxa"/>
            <w:noWrap w:val="0"/>
            <w:vAlign w:val="center"/>
          </w:tcPr>
          <w:p w14:paraId="2027FB7E">
            <w:pPr>
              <w:widowControl/>
              <w:spacing w:line="280" w:lineRule="exact"/>
              <w:rPr>
                <w:rFonts w:ascii="Times New Roman" w:hAnsi="Times New Roman" w:eastAsia="宋体"/>
                <w:kern w:val="0"/>
                <w:sz w:val="24"/>
              </w:rPr>
            </w:pPr>
            <w:r>
              <w:rPr>
                <w:rFonts w:ascii="Times New Roman" w:hAnsi="Times New Roman" w:eastAsia="宋体"/>
                <w:kern w:val="0"/>
                <w:sz w:val="24"/>
                <w:lang w:bidi="ar"/>
              </w:rPr>
              <w:t>000003-0000E-01-002</w:t>
            </w:r>
          </w:p>
        </w:tc>
        <w:tc>
          <w:tcPr>
            <w:tcW w:w="1372" w:type="dxa"/>
            <w:noWrap w:val="0"/>
            <w:vAlign w:val="center"/>
          </w:tcPr>
          <w:p w14:paraId="3ADF19D9">
            <w:pPr>
              <w:widowControl/>
              <w:spacing w:line="280" w:lineRule="exact"/>
              <w:rPr>
                <w:rFonts w:ascii="Times New Roman" w:hAnsi="Times New Roman" w:eastAsia="宋体"/>
                <w:kern w:val="0"/>
                <w:sz w:val="24"/>
              </w:rPr>
            </w:pPr>
            <w:r>
              <w:rPr>
                <w:rFonts w:ascii="Times New Roman" w:hAnsi="Times New Roman" w:eastAsia="宋体"/>
                <w:kern w:val="0"/>
                <w:sz w:val="24"/>
                <w:lang w:bidi="ar"/>
              </w:rPr>
              <w:t>子场景：仓储管理</w:t>
            </w:r>
          </w:p>
        </w:tc>
        <w:tc>
          <w:tcPr>
            <w:tcW w:w="1884" w:type="dxa"/>
            <w:noWrap w:val="0"/>
            <w:vAlign w:val="center"/>
          </w:tcPr>
          <w:p w14:paraId="110A1857">
            <w:pPr>
              <w:widowControl/>
              <w:spacing w:line="280" w:lineRule="exact"/>
              <w:rPr>
                <w:rFonts w:ascii="Times New Roman" w:hAnsi="Times New Roman" w:eastAsia="宋体"/>
                <w:kern w:val="0"/>
                <w:sz w:val="24"/>
              </w:rPr>
            </w:pPr>
            <w:r>
              <w:rPr>
                <w:rFonts w:ascii="Times New Roman" w:hAnsi="Times New Roman" w:eastAsia="宋体"/>
                <w:kern w:val="0"/>
                <w:sz w:val="24"/>
                <w:lang w:bidi="ar"/>
              </w:rPr>
              <w:t>针对入库仓储环节</w:t>
            </w:r>
          </w:p>
        </w:tc>
        <w:tc>
          <w:tcPr>
            <w:tcW w:w="809" w:type="dxa"/>
            <w:noWrap w:val="0"/>
            <w:vAlign w:val="center"/>
          </w:tcPr>
          <w:p w14:paraId="6F32F44C">
            <w:pPr>
              <w:widowControl/>
              <w:spacing w:line="280" w:lineRule="exact"/>
              <w:jc w:val="center"/>
              <w:rPr>
                <w:rFonts w:ascii="Times New Roman" w:hAnsi="Times New Roman" w:eastAsia="宋体"/>
                <w:kern w:val="0"/>
                <w:sz w:val="24"/>
              </w:rPr>
            </w:pPr>
            <w:r>
              <w:rPr>
                <w:rFonts w:ascii="Times New Roman" w:hAnsi="Times New Roman" w:eastAsia="宋体"/>
                <w:kern w:val="0"/>
                <w:sz w:val="24"/>
                <w:lang w:bidi="ar"/>
              </w:rPr>
              <w:t>2</w:t>
            </w:r>
          </w:p>
        </w:tc>
        <w:tc>
          <w:tcPr>
            <w:tcW w:w="1386" w:type="dxa"/>
            <w:noWrap w:val="0"/>
            <w:vAlign w:val="center"/>
          </w:tcPr>
          <w:p w14:paraId="6FE4F48B">
            <w:pPr>
              <w:widowControl/>
              <w:spacing w:line="280" w:lineRule="exact"/>
              <w:rPr>
                <w:rFonts w:ascii="Times New Roman" w:hAnsi="Times New Roman" w:eastAsia="宋体"/>
                <w:kern w:val="0"/>
                <w:sz w:val="24"/>
              </w:rPr>
            </w:pPr>
            <w:r>
              <w:rPr>
                <w:rFonts w:ascii="Times New Roman" w:hAnsi="Times New Roman" w:eastAsia="宋体"/>
                <w:kern w:val="0"/>
                <w:sz w:val="24"/>
                <w:lang w:bidi="ar"/>
              </w:rPr>
              <w:t>智能仓储系统、AGV控制软件。</w:t>
            </w:r>
          </w:p>
        </w:tc>
        <w:tc>
          <w:tcPr>
            <w:tcW w:w="1990" w:type="dxa"/>
            <w:noWrap w:val="0"/>
            <w:vAlign w:val="center"/>
          </w:tcPr>
          <w:p w14:paraId="48D45A83">
            <w:pPr>
              <w:widowControl/>
              <w:spacing w:line="280" w:lineRule="exact"/>
              <w:rPr>
                <w:rFonts w:ascii="Times New Roman" w:hAnsi="Times New Roman" w:eastAsia="宋体"/>
                <w:kern w:val="0"/>
                <w:sz w:val="24"/>
              </w:rPr>
            </w:pPr>
            <w:r>
              <w:rPr>
                <w:rFonts w:ascii="Times New Roman" w:hAnsi="Times New Roman" w:eastAsia="宋体"/>
                <w:kern w:val="0"/>
                <w:sz w:val="24"/>
                <w:lang w:bidi="ar"/>
              </w:rPr>
              <w:t>库存数量、质量状态、货位编号、入库批次、出库单号、AGV自主绘制地图</w:t>
            </w:r>
          </w:p>
        </w:tc>
        <w:tc>
          <w:tcPr>
            <w:tcW w:w="1775" w:type="dxa"/>
            <w:noWrap w:val="0"/>
            <w:vAlign w:val="center"/>
          </w:tcPr>
          <w:p w14:paraId="583DD879">
            <w:pPr>
              <w:widowControl/>
              <w:spacing w:line="0" w:lineRule="atLeast"/>
              <w:rPr>
                <w:rFonts w:ascii="Times New Roman" w:hAnsi="Times New Roman" w:eastAsia="宋体"/>
                <w:kern w:val="0"/>
                <w:sz w:val="24"/>
              </w:rPr>
            </w:pPr>
            <w:r>
              <w:rPr>
                <w:rFonts w:ascii="Times New Roman" w:hAnsi="Times New Roman" w:eastAsia="宋体"/>
                <w:kern w:val="0"/>
                <w:sz w:val="24"/>
                <w:lang w:bidi="ar"/>
              </w:rPr>
              <w:t>AGV导航算法。</w:t>
            </w:r>
          </w:p>
        </w:tc>
        <w:tc>
          <w:tcPr>
            <w:tcW w:w="1670" w:type="dxa"/>
            <w:noWrap w:val="0"/>
            <w:vAlign w:val="center"/>
          </w:tcPr>
          <w:p w14:paraId="011F1A45">
            <w:pPr>
              <w:widowControl/>
              <w:spacing w:line="0" w:lineRule="atLeast"/>
              <w:rPr>
                <w:rFonts w:ascii="Times New Roman" w:hAnsi="Times New Roman" w:eastAsia="宋体"/>
                <w:kern w:val="0"/>
                <w:sz w:val="24"/>
              </w:rPr>
            </w:pPr>
            <w:r>
              <w:rPr>
                <w:rFonts w:ascii="Times New Roman" w:hAnsi="Times New Roman" w:eastAsia="宋体"/>
                <w:kern w:val="0"/>
                <w:sz w:val="24"/>
                <w:lang w:bidi="ar"/>
              </w:rPr>
              <w:t>人才技能：软件工程、自动化控制工程。</w:t>
            </w:r>
          </w:p>
        </w:tc>
        <w:tc>
          <w:tcPr>
            <w:tcW w:w="1433" w:type="dxa"/>
            <w:noWrap w:val="0"/>
            <w:vAlign w:val="center"/>
          </w:tcPr>
          <w:p w14:paraId="4998C0E8">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出入库管理、AGV应用。</w:t>
            </w:r>
          </w:p>
        </w:tc>
      </w:tr>
      <w:tr w14:paraId="0290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15" w:type="dxa"/>
            <w:vMerge w:val="continue"/>
            <w:noWrap w:val="0"/>
            <w:vAlign w:val="center"/>
          </w:tcPr>
          <w:p w14:paraId="6996F911">
            <w:pPr>
              <w:rPr>
                <w:rFonts w:ascii="Times New Roman" w:hAnsi="Times New Roman" w:eastAsia="宋体"/>
                <w:sz w:val="20"/>
                <w:szCs w:val="20"/>
              </w:rPr>
            </w:pPr>
          </w:p>
        </w:tc>
        <w:tc>
          <w:tcPr>
            <w:tcW w:w="1200" w:type="dxa"/>
            <w:noWrap w:val="0"/>
            <w:vAlign w:val="center"/>
          </w:tcPr>
          <w:p w14:paraId="47DFBD54">
            <w:pPr>
              <w:widowControl/>
              <w:spacing w:line="280" w:lineRule="exact"/>
              <w:rPr>
                <w:rFonts w:ascii="Times New Roman" w:hAnsi="Times New Roman" w:eastAsia="宋体"/>
                <w:kern w:val="0"/>
                <w:sz w:val="24"/>
              </w:rPr>
            </w:pPr>
            <w:r>
              <w:rPr>
                <w:rFonts w:ascii="Times New Roman" w:hAnsi="Times New Roman" w:eastAsia="宋体"/>
                <w:kern w:val="0"/>
                <w:sz w:val="24"/>
                <w:lang w:bidi="ar"/>
              </w:rPr>
              <w:t>000003-0000E-01-003</w:t>
            </w:r>
          </w:p>
        </w:tc>
        <w:tc>
          <w:tcPr>
            <w:tcW w:w="1372" w:type="dxa"/>
            <w:noWrap w:val="0"/>
            <w:vAlign w:val="center"/>
          </w:tcPr>
          <w:p w14:paraId="657DDA35">
            <w:pPr>
              <w:widowControl/>
              <w:spacing w:line="280" w:lineRule="exact"/>
              <w:rPr>
                <w:rFonts w:ascii="Times New Roman" w:hAnsi="Times New Roman" w:eastAsia="宋体"/>
                <w:kern w:val="0"/>
                <w:sz w:val="24"/>
              </w:rPr>
            </w:pPr>
            <w:r>
              <w:rPr>
                <w:rFonts w:ascii="Times New Roman" w:hAnsi="Times New Roman" w:eastAsia="宋体"/>
                <w:kern w:val="0"/>
                <w:sz w:val="24"/>
                <w:lang w:bidi="ar"/>
              </w:rPr>
              <w:t>子场景：订单管理</w:t>
            </w:r>
          </w:p>
        </w:tc>
        <w:tc>
          <w:tcPr>
            <w:tcW w:w="1884" w:type="dxa"/>
            <w:noWrap w:val="0"/>
            <w:vAlign w:val="center"/>
          </w:tcPr>
          <w:p w14:paraId="08327BE8">
            <w:pPr>
              <w:widowControl/>
              <w:spacing w:line="280" w:lineRule="exact"/>
              <w:rPr>
                <w:rFonts w:ascii="Times New Roman" w:hAnsi="Times New Roman" w:eastAsia="宋体"/>
                <w:kern w:val="0"/>
                <w:sz w:val="24"/>
              </w:rPr>
            </w:pPr>
            <w:r>
              <w:rPr>
                <w:rFonts w:ascii="Times New Roman" w:hAnsi="Times New Roman" w:eastAsia="宋体"/>
                <w:kern w:val="0"/>
                <w:sz w:val="24"/>
                <w:lang w:bidi="ar"/>
              </w:rPr>
              <w:t>针对销售环节</w:t>
            </w:r>
          </w:p>
        </w:tc>
        <w:tc>
          <w:tcPr>
            <w:tcW w:w="809" w:type="dxa"/>
            <w:noWrap w:val="0"/>
            <w:vAlign w:val="center"/>
          </w:tcPr>
          <w:p w14:paraId="67E290B2">
            <w:pPr>
              <w:widowControl/>
              <w:spacing w:line="280" w:lineRule="exact"/>
              <w:jc w:val="center"/>
              <w:rPr>
                <w:rFonts w:ascii="Times New Roman" w:hAnsi="Times New Roman" w:eastAsia="宋体"/>
                <w:kern w:val="0"/>
                <w:sz w:val="24"/>
              </w:rPr>
            </w:pPr>
            <w:r>
              <w:rPr>
                <w:rFonts w:ascii="Times New Roman" w:hAnsi="Times New Roman" w:eastAsia="宋体"/>
                <w:kern w:val="0"/>
                <w:sz w:val="24"/>
                <w:lang w:bidi="ar"/>
              </w:rPr>
              <w:t>1</w:t>
            </w:r>
          </w:p>
        </w:tc>
        <w:tc>
          <w:tcPr>
            <w:tcW w:w="1386" w:type="dxa"/>
            <w:noWrap w:val="0"/>
            <w:vAlign w:val="center"/>
          </w:tcPr>
          <w:p w14:paraId="28660E95">
            <w:pPr>
              <w:widowControl/>
              <w:spacing w:line="280" w:lineRule="exact"/>
              <w:rPr>
                <w:rFonts w:ascii="Times New Roman" w:hAnsi="Times New Roman" w:eastAsia="宋体"/>
                <w:kern w:val="0"/>
                <w:sz w:val="24"/>
              </w:rPr>
            </w:pPr>
            <w:r>
              <w:rPr>
                <w:rFonts w:ascii="Times New Roman" w:hAnsi="Times New Roman" w:eastAsia="宋体"/>
                <w:kern w:val="0"/>
                <w:sz w:val="24"/>
                <w:lang w:bidi="ar"/>
              </w:rPr>
              <w:t>客户关系管理系统（CRM）。</w:t>
            </w:r>
          </w:p>
        </w:tc>
        <w:tc>
          <w:tcPr>
            <w:tcW w:w="1990" w:type="dxa"/>
            <w:noWrap w:val="0"/>
            <w:vAlign w:val="center"/>
          </w:tcPr>
          <w:p w14:paraId="33B1C07F">
            <w:pPr>
              <w:widowControl/>
              <w:spacing w:line="280" w:lineRule="exact"/>
              <w:rPr>
                <w:rFonts w:ascii="Times New Roman" w:hAnsi="Times New Roman" w:eastAsia="宋体"/>
                <w:kern w:val="0"/>
                <w:sz w:val="24"/>
              </w:rPr>
            </w:pPr>
            <w:r>
              <w:rPr>
                <w:rFonts w:ascii="Times New Roman" w:hAnsi="Times New Roman" w:eastAsia="宋体"/>
                <w:kern w:val="0"/>
                <w:sz w:val="24"/>
                <w:lang w:bidi="ar"/>
              </w:rPr>
              <w:t>客户信息、市场整体数据情况、公司销售数据、成本数据、合同数据、双证数据等。</w:t>
            </w:r>
          </w:p>
        </w:tc>
        <w:tc>
          <w:tcPr>
            <w:tcW w:w="1775" w:type="dxa"/>
            <w:noWrap w:val="0"/>
            <w:vAlign w:val="center"/>
          </w:tcPr>
          <w:p w14:paraId="30E844C9">
            <w:pPr>
              <w:widowControl/>
              <w:spacing w:line="280" w:lineRule="exact"/>
              <w:rPr>
                <w:rFonts w:ascii="Times New Roman" w:hAnsi="Times New Roman" w:eastAsia="宋体"/>
                <w:kern w:val="0"/>
                <w:sz w:val="24"/>
              </w:rPr>
            </w:pPr>
            <w:r>
              <w:rPr>
                <w:rFonts w:ascii="Times New Roman" w:hAnsi="Times New Roman" w:eastAsia="宋体"/>
                <w:kern w:val="0"/>
                <w:sz w:val="24"/>
                <w:lang w:bidi="ar"/>
              </w:rPr>
              <w:t>自动排程、客户全生命周期管理模型、客户评级模型、合同进度追踪模型、销售订单追踪模型等。</w:t>
            </w:r>
          </w:p>
        </w:tc>
        <w:tc>
          <w:tcPr>
            <w:tcW w:w="1670" w:type="dxa"/>
            <w:noWrap w:val="0"/>
            <w:vAlign w:val="center"/>
          </w:tcPr>
          <w:p w14:paraId="7D617056">
            <w:pPr>
              <w:widowControl/>
              <w:spacing w:line="280" w:lineRule="exact"/>
              <w:rPr>
                <w:rFonts w:ascii="Times New Roman" w:hAnsi="Times New Roman" w:eastAsia="宋体"/>
                <w:kern w:val="0"/>
                <w:sz w:val="24"/>
              </w:rPr>
            </w:pPr>
            <w:r>
              <w:rPr>
                <w:rFonts w:ascii="Times New Roman" w:hAnsi="Times New Roman" w:eastAsia="宋体"/>
                <w:kern w:val="0"/>
                <w:sz w:val="24"/>
                <w:lang w:bidi="ar"/>
              </w:rPr>
              <w:t>软件工程、财务管理、数据分析。</w:t>
            </w:r>
          </w:p>
        </w:tc>
        <w:tc>
          <w:tcPr>
            <w:tcW w:w="1433" w:type="dxa"/>
            <w:noWrap w:val="0"/>
            <w:vAlign w:val="center"/>
          </w:tcPr>
          <w:p w14:paraId="19C0576A">
            <w:pPr>
              <w:widowControl/>
              <w:spacing w:line="280" w:lineRule="exact"/>
              <w:rPr>
                <w:rFonts w:ascii="Times New Roman" w:hAnsi="Times New Roman" w:eastAsia="宋体"/>
                <w:kern w:val="0"/>
                <w:sz w:val="24"/>
              </w:rPr>
            </w:pPr>
            <w:r>
              <w:rPr>
                <w:rFonts w:ascii="Times New Roman" w:hAnsi="Times New Roman" w:eastAsia="宋体"/>
                <w:kern w:val="0"/>
                <w:sz w:val="24"/>
                <w:lang w:bidi="ar"/>
              </w:rPr>
              <w:t>双证管理（购买许可证和运输许可证）、合同管理、客户管理、市场拓展。</w:t>
            </w:r>
          </w:p>
        </w:tc>
      </w:tr>
      <w:tr w14:paraId="464C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815" w:type="dxa"/>
            <w:vMerge w:val="restart"/>
            <w:noWrap w:val="0"/>
            <w:vAlign w:val="center"/>
          </w:tcPr>
          <w:p w14:paraId="21618E9C">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客户服务</w:t>
            </w:r>
          </w:p>
        </w:tc>
        <w:tc>
          <w:tcPr>
            <w:tcW w:w="13519" w:type="dxa"/>
            <w:gridSpan w:val="9"/>
            <w:noWrap w:val="0"/>
            <w:vAlign w:val="center"/>
          </w:tcPr>
          <w:p w14:paraId="18F42069">
            <w:pPr>
              <w:widowControl/>
              <w:spacing w:line="280" w:lineRule="exact"/>
              <w:rPr>
                <w:rFonts w:ascii="Times New Roman" w:hAnsi="Times New Roman" w:eastAsia="宋体"/>
                <w:kern w:val="0"/>
                <w:sz w:val="24"/>
              </w:rPr>
            </w:pPr>
            <w:r>
              <w:rPr>
                <w:rFonts w:ascii="Times New Roman" w:hAnsi="Times New Roman" w:eastAsia="宋体"/>
                <w:kern w:val="0"/>
                <w:sz w:val="24"/>
                <w:lang w:bidi="ar"/>
              </w:rPr>
              <w:t>数字化协同服务</w:t>
            </w:r>
            <w:r>
              <w:rPr>
                <w:rFonts w:ascii="Times New Roman" w:hAnsi="Times New Roman" w:eastAsia="宋体"/>
                <w:kern w:val="0"/>
                <w:sz w:val="24"/>
                <w:lang w:bidi="ar"/>
              </w:rPr>
              <w:br w:type="textWrapping"/>
            </w:r>
            <w:r>
              <w:rPr>
                <w:rFonts w:ascii="Times New Roman" w:hAnsi="Times New Roman" w:eastAsia="宋体"/>
                <w:kern w:val="0"/>
                <w:sz w:val="24"/>
                <w:lang w:bidi="ar"/>
              </w:rPr>
              <w:t>现状评级：2.0</w:t>
            </w:r>
            <w:r>
              <w:rPr>
                <w:rFonts w:ascii="Times New Roman" w:hAnsi="Times New Roman" w:eastAsia="宋体"/>
                <w:kern w:val="0"/>
                <w:sz w:val="24"/>
                <w:lang w:bidi="ar"/>
              </w:rPr>
              <w:br w:type="textWrapping"/>
            </w:r>
            <w:r>
              <w:rPr>
                <w:rFonts w:ascii="Times New Roman" w:hAnsi="Times New Roman" w:eastAsia="宋体"/>
                <w:kern w:val="0"/>
                <w:sz w:val="24"/>
                <w:lang w:bidi="ar"/>
              </w:rPr>
              <w:t>工具链：通过智能仓储系统实现药剂传递信息流转，以及出入库无人化管控。</w:t>
            </w:r>
            <w:r>
              <w:rPr>
                <w:rFonts w:ascii="Times New Roman" w:hAnsi="Times New Roman" w:eastAsia="宋体"/>
                <w:kern w:val="0"/>
                <w:sz w:val="24"/>
                <w:lang w:bidi="ar"/>
              </w:rPr>
              <w:br w:type="textWrapping"/>
            </w:r>
            <w:r>
              <w:rPr>
                <w:rFonts w:ascii="Times New Roman" w:hAnsi="Times New Roman" w:eastAsia="宋体"/>
                <w:kern w:val="0"/>
                <w:sz w:val="24"/>
                <w:lang w:bidi="ar"/>
              </w:rPr>
              <w:t>数据链：药剂传递信息</w:t>
            </w:r>
            <w:r>
              <w:rPr>
                <w:rFonts w:ascii="Times New Roman" w:hAnsi="Times New Roman" w:eastAsia="宋体"/>
                <w:kern w:val="0"/>
                <w:sz w:val="24"/>
                <w:lang w:bidi="ar"/>
              </w:rPr>
              <w:br w:type="textWrapping"/>
            </w:r>
            <w:r>
              <w:rPr>
                <w:rFonts w:ascii="Times New Roman" w:hAnsi="Times New Roman" w:eastAsia="宋体"/>
                <w:kern w:val="0"/>
                <w:sz w:val="24"/>
                <w:lang w:bidi="ar"/>
              </w:rPr>
              <w:t>模型链：智能仓储信息化模型</w:t>
            </w:r>
          </w:p>
        </w:tc>
      </w:tr>
      <w:tr w14:paraId="6A3C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15" w:type="dxa"/>
            <w:vMerge w:val="continue"/>
            <w:noWrap w:val="0"/>
            <w:vAlign w:val="center"/>
          </w:tcPr>
          <w:p w14:paraId="0654A5D7">
            <w:pPr>
              <w:rPr>
                <w:rFonts w:ascii="Times New Roman" w:hAnsi="Times New Roman" w:eastAsia="宋体"/>
                <w:sz w:val="20"/>
                <w:szCs w:val="20"/>
              </w:rPr>
            </w:pPr>
          </w:p>
        </w:tc>
        <w:tc>
          <w:tcPr>
            <w:tcW w:w="1200" w:type="dxa"/>
            <w:noWrap w:val="0"/>
            <w:vAlign w:val="center"/>
          </w:tcPr>
          <w:p w14:paraId="7E266DDB">
            <w:pPr>
              <w:widowControl/>
              <w:spacing w:line="280" w:lineRule="exact"/>
              <w:rPr>
                <w:rFonts w:ascii="Times New Roman" w:hAnsi="Times New Roman" w:eastAsia="宋体"/>
                <w:kern w:val="0"/>
                <w:sz w:val="24"/>
              </w:rPr>
            </w:pPr>
            <w:r>
              <w:rPr>
                <w:rFonts w:ascii="Times New Roman" w:hAnsi="Times New Roman" w:eastAsia="宋体"/>
                <w:kern w:val="0"/>
                <w:sz w:val="24"/>
                <w:lang w:bidi="ar"/>
              </w:rPr>
              <w:t>010203-00C00-04-001</w:t>
            </w:r>
          </w:p>
        </w:tc>
        <w:tc>
          <w:tcPr>
            <w:tcW w:w="1372" w:type="dxa"/>
            <w:noWrap w:val="0"/>
            <w:vAlign w:val="center"/>
          </w:tcPr>
          <w:p w14:paraId="722D18FF">
            <w:pPr>
              <w:widowControl/>
              <w:spacing w:line="280" w:lineRule="exact"/>
              <w:rPr>
                <w:rFonts w:ascii="Times New Roman" w:hAnsi="Times New Roman" w:eastAsia="宋体"/>
                <w:kern w:val="0"/>
                <w:sz w:val="24"/>
              </w:rPr>
            </w:pPr>
            <w:r>
              <w:rPr>
                <w:rFonts w:ascii="Times New Roman" w:hAnsi="Times New Roman" w:eastAsia="宋体"/>
                <w:kern w:val="0"/>
                <w:sz w:val="24"/>
                <w:lang w:bidi="ar"/>
              </w:rPr>
              <w:t>8.主场景：质量溯源</w:t>
            </w:r>
          </w:p>
        </w:tc>
        <w:tc>
          <w:tcPr>
            <w:tcW w:w="1884" w:type="dxa"/>
            <w:noWrap w:val="0"/>
            <w:vAlign w:val="center"/>
          </w:tcPr>
          <w:p w14:paraId="6D6A6781">
            <w:pPr>
              <w:widowControl/>
              <w:spacing w:line="280" w:lineRule="exact"/>
              <w:rPr>
                <w:rFonts w:ascii="Times New Roman" w:hAnsi="Times New Roman" w:eastAsia="宋体"/>
                <w:kern w:val="0"/>
                <w:sz w:val="24"/>
              </w:rPr>
            </w:pPr>
            <w:r>
              <w:rPr>
                <w:rFonts w:ascii="Times New Roman" w:hAnsi="Times New Roman" w:eastAsia="宋体"/>
                <w:kern w:val="0"/>
                <w:sz w:val="24"/>
                <w:lang w:bidi="ar"/>
              </w:rPr>
              <w:t>针对原材料供给、脚线制造、引火药头制造、起爆药生产、基础雷管装填、电子雷管装配、封箱打包、入库仓储、销售全流程</w:t>
            </w:r>
          </w:p>
        </w:tc>
        <w:tc>
          <w:tcPr>
            <w:tcW w:w="809" w:type="dxa"/>
            <w:noWrap w:val="0"/>
            <w:vAlign w:val="center"/>
          </w:tcPr>
          <w:p w14:paraId="56E547A6">
            <w:pPr>
              <w:widowControl/>
              <w:spacing w:line="280" w:lineRule="exact"/>
              <w:jc w:val="center"/>
              <w:rPr>
                <w:rFonts w:ascii="Times New Roman" w:hAnsi="Times New Roman" w:eastAsia="宋体"/>
                <w:kern w:val="0"/>
                <w:sz w:val="24"/>
              </w:rPr>
            </w:pPr>
            <w:r>
              <w:rPr>
                <w:rFonts w:ascii="Times New Roman" w:hAnsi="Times New Roman" w:eastAsia="宋体"/>
                <w:kern w:val="0"/>
                <w:sz w:val="24"/>
                <w:lang w:bidi="ar"/>
              </w:rPr>
              <w:t>2</w:t>
            </w:r>
          </w:p>
        </w:tc>
        <w:tc>
          <w:tcPr>
            <w:tcW w:w="1386" w:type="dxa"/>
            <w:noWrap w:val="0"/>
            <w:vAlign w:val="center"/>
          </w:tcPr>
          <w:p w14:paraId="1AE8B8DA">
            <w:pPr>
              <w:widowControl/>
              <w:spacing w:line="280" w:lineRule="exact"/>
              <w:rPr>
                <w:rFonts w:ascii="Times New Roman" w:hAnsi="Times New Roman" w:eastAsia="宋体"/>
                <w:kern w:val="0"/>
                <w:sz w:val="24"/>
              </w:rPr>
            </w:pPr>
            <w:r>
              <w:rPr>
                <w:rFonts w:ascii="Times New Roman" w:hAnsi="Times New Roman" w:eastAsia="宋体"/>
                <w:kern w:val="0"/>
                <w:sz w:val="24"/>
                <w:lang w:bidi="ar"/>
              </w:rPr>
              <w:t>质量溯源数据平台、仓储软件信息平台</w:t>
            </w:r>
          </w:p>
        </w:tc>
        <w:tc>
          <w:tcPr>
            <w:tcW w:w="1990" w:type="dxa"/>
            <w:noWrap w:val="0"/>
            <w:vAlign w:val="center"/>
          </w:tcPr>
          <w:p w14:paraId="76D96950">
            <w:pPr>
              <w:widowControl/>
              <w:spacing w:line="280" w:lineRule="exact"/>
              <w:rPr>
                <w:rFonts w:ascii="Times New Roman" w:hAnsi="Times New Roman" w:eastAsia="宋体"/>
                <w:kern w:val="0"/>
                <w:sz w:val="24"/>
              </w:rPr>
            </w:pPr>
            <w:r>
              <w:rPr>
                <w:rFonts w:ascii="Times New Roman" w:hAnsi="Times New Roman" w:eastAsia="宋体"/>
                <w:kern w:val="0"/>
                <w:sz w:val="24"/>
                <w:lang w:bidi="ar"/>
              </w:rPr>
              <w:t>产品编码、原材料数据、生产过程数据、质检数据、成品出入库数据、销售数据</w:t>
            </w:r>
          </w:p>
        </w:tc>
        <w:tc>
          <w:tcPr>
            <w:tcW w:w="1775" w:type="dxa"/>
            <w:noWrap w:val="0"/>
            <w:vAlign w:val="center"/>
          </w:tcPr>
          <w:p w14:paraId="3EC2B4C5">
            <w:pPr>
              <w:widowControl/>
              <w:spacing w:line="280" w:lineRule="exact"/>
              <w:rPr>
                <w:rFonts w:ascii="Times New Roman" w:hAnsi="Times New Roman" w:eastAsia="宋体"/>
                <w:kern w:val="0"/>
                <w:sz w:val="24"/>
              </w:rPr>
            </w:pPr>
            <w:r>
              <w:rPr>
                <w:rFonts w:ascii="Times New Roman" w:hAnsi="Times New Roman" w:eastAsia="宋体"/>
                <w:kern w:val="0"/>
                <w:sz w:val="24"/>
                <w:lang w:bidi="ar"/>
              </w:rPr>
              <w:t>产品质量追溯模型、供应链协同模型</w:t>
            </w:r>
          </w:p>
        </w:tc>
        <w:tc>
          <w:tcPr>
            <w:tcW w:w="1670" w:type="dxa"/>
            <w:noWrap w:val="0"/>
            <w:vAlign w:val="center"/>
          </w:tcPr>
          <w:p w14:paraId="3193425A">
            <w:pPr>
              <w:widowControl/>
              <w:spacing w:line="280" w:lineRule="exact"/>
              <w:rPr>
                <w:rFonts w:ascii="Times New Roman" w:hAnsi="Times New Roman" w:eastAsia="宋体"/>
                <w:kern w:val="0"/>
                <w:sz w:val="24"/>
              </w:rPr>
            </w:pPr>
            <w:r>
              <w:rPr>
                <w:rFonts w:ascii="Times New Roman" w:hAnsi="Times New Roman" w:eastAsia="宋体"/>
                <w:kern w:val="0"/>
                <w:sz w:val="24"/>
                <w:lang w:bidi="ar"/>
              </w:rPr>
              <w:t>人才技能：软件工程、自动化控制工程</w:t>
            </w:r>
          </w:p>
        </w:tc>
        <w:tc>
          <w:tcPr>
            <w:tcW w:w="1433" w:type="dxa"/>
            <w:noWrap w:val="0"/>
            <w:vAlign w:val="center"/>
          </w:tcPr>
          <w:p w14:paraId="35E9BB35">
            <w:pPr>
              <w:widowControl/>
              <w:spacing w:line="280" w:lineRule="exact"/>
              <w:rPr>
                <w:rFonts w:ascii="Times New Roman" w:hAnsi="Times New Roman" w:eastAsia="宋体"/>
                <w:kern w:val="0"/>
                <w:sz w:val="24"/>
              </w:rPr>
            </w:pPr>
            <w:r>
              <w:rPr>
                <w:rFonts w:ascii="Times New Roman" w:hAnsi="Times New Roman" w:eastAsia="宋体"/>
                <w:kern w:val="0"/>
                <w:sz w:val="24"/>
                <w:lang w:bidi="ar"/>
              </w:rPr>
              <w:t>产品全生命周期编码溯源（一码到底）</w:t>
            </w:r>
          </w:p>
        </w:tc>
      </w:tr>
      <w:tr w14:paraId="0F5A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15" w:type="dxa"/>
            <w:vMerge w:val="continue"/>
            <w:noWrap w:val="0"/>
            <w:vAlign w:val="center"/>
          </w:tcPr>
          <w:p w14:paraId="46904248">
            <w:pPr>
              <w:rPr>
                <w:rFonts w:ascii="Times New Roman" w:hAnsi="Times New Roman" w:eastAsia="宋体"/>
                <w:sz w:val="20"/>
                <w:szCs w:val="20"/>
              </w:rPr>
            </w:pPr>
          </w:p>
        </w:tc>
        <w:tc>
          <w:tcPr>
            <w:tcW w:w="1200" w:type="dxa"/>
            <w:noWrap w:val="0"/>
            <w:vAlign w:val="center"/>
          </w:tcPr>
          <w:p w14:paraId="7843486E">
            <w:pPr>
              <w:widowControl/>
              <w:spacing w:line="280" w:lineRule="exact"/>
              <w:rPr>
                <w:rFonts w:ascii="Times New Roman" w:hAnsi="Times New Roman" w:eastAsia="宋体"/>
                <w:kern w:val="0"/>
                <w:sz w:val="24"/>
              </w:rPr>
            </w:pPr>
            <w:r>
              <w:rPr>
                <w:rFonts w:ascii="Times New Roman" w:hAnsi="Times New Roman" w:eastAsia="宋体"/>
                <w:kern w:val="0"/>
                <w:sz w:val="24"/>
                <w:lang w:bidi="ar"/>
              </w:rPr>
              <w:t>000003-00C00-03-002</w:t>
            </w:r>
          </w:p>
        </w:tc>
        <w:tc>
          <w:tcPr>
            <w:tcW w:w="1372" w:type="dxa"/>
            <w:noWrap w:val="0"/>
            <w:vAlign w:val="center"/>
          </w:tcPr>
          <w:p w14:paraId="7595F618">
            <w:pPr>
              <w:widowControl/>
              <w:spacing w:line="280" w:lineRule="exact"/>
              <w:rPr>
                <w:rFonts w:ascii="Times New Roman" w:hAnsi="Times New Roman" w:eastAsia="宋体"/>
                <w:kern w:val="0"/>
                <w:sz w:val="24"/>
              </w:rPr>
            </w:pPr>
            <w:r>
              <w:rPr>
                <w:rFonts w:ascii="Times New Roman" w:hAnsi="Times New Roman" w:eastAsia="宋体"/>
                <w:kern w:val="0"/>
                <w:sz w:val="24"/>
                <w:lang w:bidi="ar"/>
              </w:rPr>
              <w:t>9.主场景：爆破设计及爆破服务</w:t>
            </w:r>
          </w:p>
        </w:tc>
        <w:tc>
          <w:tcPr>
            <w:tcW w:w="1884" w:type="dxa"/>
            <w:noWrap w:val="0"/>
            <w:vAlign w:val="center"/>
          </w:tcPr>
          <w:p w14:paraId="0EC8B8B6">
            <w:pPr>
              <w:widowControl/>
              <w:spacing w:line="280" w:lineRule="exact"/>
              <w:rPr>
                <w:rFonts w:ascii="Times New Roman" w:hAnsi="Times New Roman" w:eastAsia="宋体"/>
                <w:kern w:val="0"/>
                <w:sz w:val="24"/>
              </w:rPr>
            </w:pPr>
            <w:r>
              <w:rPr>
                <w:rFonts w:ascii="Times New Roman" w:hAnsi="Times New Roman" w:eastAsia="宋体"/>
                <w:kern w:val="0"/>
                <w:sz w:val="24"/>
                <w:lang w:bidi="ar"/>
              </w:rPr>
              <w:t>针对销售环节</w:t>
            </w:r>
          </w:p>
        </w:tc>
        <w:tc>
          <w:tcPr>
            <w:tcW w:w="809" w:type="dxa"/>
            <w:noWrap w:val="0"/>
            <w:vAlign w:val="center"/>
          </w:tcPr>
          <w:p w14:paraId="65FA632A">
            <w:pPr>
              <w:widowControl/>
              <w:spacing w:line="280" w:lineRule="exact"/>
              <w:jc w:val="center"/>
              <w:rPr>
                <w:rFonts w:ascii="Times New Roman" w:hAnsi="Times New Roman" w:eastAsia="宋体"/>
                <w:kern w:val="0"/>
                <w:sz w:val="24"/>
              </w:rPr>
            </w:pPr>
            <w:r>
              <w:rPr>
                <w:rFonts w:ascii="Times New Roman" w:hAnsi="Times New Roman" w:eastAsia="宋体"/>
                <w:kern w:val="0"/>
                <w:sz w:val="24"/>
                <w:lang w:bidi="ar"/>
              </w:rPr>
              <w:t>2</w:t>
            </w:r>
          </w:p>
        </w:tc>
        <w:tc>
          <w:tcPr>
            <w:tcW w:w="1386" w:type="dxa"/>
            <w:noWrap w:val="0"/>
            <w:vAlign w:val="center"/>
          </w:tcPr>
          <w:p w14:paraId="2A7765BB">
            <w:pPr>
              <w:widowControl/>
              <w:spacing w:line="280" w:lineRule="exact"/>
              <w:rPr>
                <w:rFonts w:ascii="Times New Roman" w:hAnsi="Times New Roman" w:eastAsia="宋体"/>
                <w:kern w:val="0"/>
                <w:sz w:val="24"/>
              </w:rPr>
            </w:pPr>
            <w:r>
              <w:rPr>
                <w:rFonts w:ascii="Times New Roman" w:hAnsi="Times New Roman" w:eastAsia="宋体"/>
                <w:kern w:val="0"/>
                <w:sz w:val="24"/>
                <w:lang w:bidi="ar"/>
              </w:rPr>
              <w:t>爆破设计软件、爆破现场管理系统、现场视频监控。</w:t>
            </w:r>
          </w:p>
        </w:tc>
        <w:tc>
          <w:tcPr>
            <w:tcW w:w="1990" w:type="dxa"/>
            <w:noWrap w:val="0"/>
            <w:vAlign w:val="center"/>
          </w:tcPr>
          <w:p w14:paraId="6755F501">
            <w:pPr>
              <w:widowControl/>
              <w:spacing w:line="280" w:lineRule="exact"/>
              <w:rPr>
                <w:rFonts w:ascii="Times New Roman" w:hAnsi="Times New Roman" w:eastAsia="宋体"/>
                <w:kern w:val="0"/>
                <w:sz w:val="24"/>
              </w:rPr>
            </w:pPr>
            <w:r>
              <w:rPr>
                <w:rFonts w:ascii="Times New Roman" w:hAnsi="Times New Roman" w:eastAsia="宋体"/>
                <w:kern w:val="0"/>
                <w:sz w:val="24"/>
                <w:lang w:bidi="ar"/>
              </w:rPr>
              <w:t>地理信息数据、电子雷管三码数据、起爆状态数据等。</w:t>
            </w:r>
          </w:p>
        </w:tc>
        <w:tc>
          <w:tcPr>
            <w:tcW w:w="1775" w:type="dxa"/>
            <w:noWrap w:val="0"/>
            <w:vAlign w:val="center"/>
          </w:tcPr>
          <w:p w14:paraId="2A901DBD">
            <w:pPr>
              <w:widowControl/>
              <w:spacing w:line="280" w:lineRule="exact"/>
              <w:rPr>
                <w:rFonts w:ascii="Times New Roman" w:hAnsi="Times New Roman" w:eastAsia="宋体"/>
                <w:kern w:val="0"/>
                <w:sz w:val="24"/>
              </w:rPr>
            </w:pPr>
            <w:r>
              <w:rPr>
                <w:rFonts w:ascii="Times New Roman" w:hAnsi="Times New Roman" w:eastAsia="宋体"/>
                <w:kern w:val="0"/>
                <w:sz w:val="24"/>
                <w:lang w:bidi="ar"/>
              </w:rPr>
              <w:t>现场爆破流程模型、危险行为识别模型等。</w:t>
            </w:r>
          </w:p>
        </w:tc>
        <w:tc>
          <w:tcPr>
            <w:tcW w:w="1670" w:type="dxa"/>
            <w:noWrap w:val="0"/>
            <w:vAlign w:val="center"/>
          </w:tcPr>
          <w:p w14:paraId="6EE7553E">
            <w:pPr>
              <w:widowControl/>
              <w:spacing w:line="280" w:lineRule="exact"/>
              <w:rPr>
                <w:rFonts w:ascii="Times New Roman" w:hAnsi="Times New Roman" w:eastAsia="宋体"/>
                <w:kern w:val="0"/>
                <w:sz w:val="24"/>
              </w:rPr>
            </w:pPr>
            <w:r>
              <w:rPr>
                <w:rFonts w:ascii="Times New Roman" w:hAnsi="Times New Roman" w:eastAsia="宋体"/>
                <w:kern w:val="0"/>
                <w:sz w:val="24"/>
                <w:lang w:bidi="ar"/>
              </w:rPr>
              <w:t>计算机软件技术，爆破设计、爆破过程仿真、爆破结果评估、爆破现场管理、AI视频识别。</w:t>
            </w:r>
          </w:p>
        </w:tc>
        <w:tc>
          <w:tcPr>
            <w:tcW w:w="1433" w:type="dxa"/>
            <w:noWrap w:val="0"/>
            <w:vAlign w:val="center"/>
          </w:tcPr>
          <w:p w14:paraId="35B44F69">
            <w:pPr>
              <w:widowControl/>
              <w:spacing w:line="280" w:lineRule="exact"/>
              <w:rPr>
                <w:rFonts w:ascii="Times New Roman" w:hAnsi="Times New Roman" w:eastAsia="宋体"/>
                <w:kern w:val="0"/>
                <w:sz w:val="24"/>
              </w:rPr>
            </w:pPr>
            <w:r>
              <w:rPr>
                <w:rFonts w:ascii="Times New Roman" w:hAnsi="Times New Roman" w:eastAsia="宋体"/>
                <w:kern w:val="0"/>
                <w:sz w:val="24"/>
                <w:lang w:bidi="ar"/>
              </w:rPr>
              <w:t>爆破作业现场管理依赖人工记录和经验判断、作业过程难以回溯、爆破结果难以量化评估。</w:t>
            </w:r>
          </w:p>
        </w:tc>
      </w:tr>
      <w:tr w14:paraId="4040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815" w:type="dxa"/>
            <w:vMerge w:val="restart"/>
            <w:noWrap w:val="0"/>
            <w:vAlign w:val="center"/>
          </w:tcPr>
          <w:p w14:paraId="5409DBA7">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行业监管</w:t>
            </w:r>
          </w:p>
        </w:tc>
        <w:tc>
          <w:tcPr>
            <w:tcW w:w="13519" w:type="dxa"/>
            <w:gridSpan w:val="9"/>
            <w:noWrap w:val="0"/>
            <w:vAlign w:val="center"/>
          </w:tcPr>
          <w:p w14:paraId="6D205410">
            <w:pPr>
              <w:widowControl/>
              <w:spacing w:line="0" w:lineRule="atLeast"/>
              <w:rPr>
                <w:rFonts w:ascii="Times New Roman" w:hAnsi="Times New Roman" w:eastAsia="宋体"/>
                <w:kern w:val="0"/>
                <w:sz w:val="24"/>
              </w:rPr>
            </w:pPr>
            <w:r>
              <w:rPr>
                <w:rFonts w:ascii="Times New Roman" w:hAnsi="Times New Roman" w:eastAsia="宋体"/>
                <w:kern w:val="0"/>
                <w:sz w:val="24"/>
                <w:lang w:bidi="ar"/>
              </w:rPr>
              <w:t>数字化协同监管</w:t>
            </w:r>
            <w:r>
              <w:rPr>
                <w:rFonts w:ascii="Times New Roman" w:hAnsi="Times New Roman" w:eastAsia="宋体"/>
                <w:kern w:val="0"/>
                <w:sz w:val="24"/>
                <w:lang w:bidi="ar"/>
              </w:rPr>
              <w:br w:type="textWrapping"/>
            </w:r>
            <w:r>
              <w:rPr>
                <w:rFonts w:ascii="Times New Roman" w:hAnsi="Times New Roman" w:eastAsia="宋体"/>
                <w:kern w:val="0"/>
                <w:sz w:val="24"/>
                <w:lang w:bidi="ar"/>
              </w:rPr>
              <w:t>现状评级：2.0</w:t>
            </w:r>
            <w:r>
              <w:rPr>
                <w:rFonts w:ascii="Times New Roman" w:hAnsi="Times New Roman" w:eastAsia="宋体"/>
                <w:kern w:val="0"/>
                <w:sz w:val="24"/>
                <w:lang w:bidi="ar"/>
              </w:rPr>
              <w:br w:type="textWrapping"/>
            </w:r>
            <w:r>
              <w:rPr>
                <w:rFonts w:ascii="Times New Roman" w:hAnsi="Times New Roman" w:eastAsia="宋体"/>
                <w:kern w:val="0"/>
                <w:sz w:val="24"/>
                <w:lang w:bidi="ar"/>
              </w:rPr>
              <w:t>工具链：涵盖电子雷管生产、储存、销售全生命周期管理的“工业互联网+安全生产”服务管理平台。</w:t>
            </w:r>
            <w:r>
              <w:rPr>
                <w:rFonts w:ascii="Times New Roman" w:hAnsi="Times New Roman" w:eastAsia="宋体"/>
                <w:kern w:val="0"/>
                <w:sz w:val="24"/>
                <w:lang w:bidi="ar"/>
              </w:rPr>
              <w:br w:type="textWrapping"/>
            </w:r>
            <w:r>
              <w:rPr>
                <w:rFonts w:ascii="Times New Roman" w:hAnsi="Times New Roman" w:eastAsia="宋体"/>
                <w:kern w:val="0"/>
                <w:sz w:val="24"/>
                <w:lang w:bidi="ar"/>
              </w:rPr>
              <w:t>数据链：安全监管数据、产能监管数据、许可监管数据。</w:t>
            </w:r>
            <w:r>
              <w:rPr>
                <w:rFonts w:ascii="Times New Roman" w:hAnsi="Times New Roman" w:eastAsia="宋体"/>
                <w:kern w:val="0"/>
                <w:sz w:val="24"/>
                <w:lang w:bidi="ar"/>
              </w:rPr>
              <w:br w:type="textWrapping"/>
            </w:r>
            <w:r>
              <w:rPr>
                <w:rFonts w:ascii="Times New Roman" w:hAnsi="Times New Roman" w:eastAsia="宋体"/>
                <w:kern w:val="0"/>
                <w:sz w:val="24"/>
                <w:lang w:bidi="ar"/>
              </w:rPr>
              <w:t>模型链：风险评估模型、产能监测模型等。</w:t>
            </w:r>
          </w:p>
        </w:tc>
      </w:tr>
      <w:tr w14:paraId="6E5F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15" w:type="dxa"/>
            <w:vMerge w:val="continue"/>
            <w:noWrap w:val="0"/>
            <w:vAlign w:val="center"/>
          </w:tcPr>
          <w:p w14:paraId="4E1D1679">
            <w:pPr>
              <w:rPr>
                <w:rFonts w:ascii="Times New Roman" w:hAnsi="Times New Roman" w:eastAsia="宋体"/>
                <w:sz w:val="20"/>
                <w:szCs w:val="20"/>
              </w:rPr>
            </w:pPr>
          </w:p>
        </w:tc>
        <w:tc>
          <w:tcPr>
            <w:tcW w:w="1200" w:type="dxa"/>
            <w:noWrap w:val="0"/>
            <w:vAlign w:val="center"/>
          </w:tcPr>
          <w:p w14:paraId="724FB5A8">
            <w:pPr>
              <w:widowControl/>
              <w:spacing w:line="0" w:lineRule="atLeast"/>
              <w:rPr>
                <w:rFonts w:ascii="Times New Roman" w:hAnsi="Times New Roman" w:eastAsia="宋体"/>
                <w:kern w:val="0"/>
                <w:sz w:val="24"/>
              </w:rPr>
            </w:pPr>
            <w:r>
              <w:rPr>
                <w:rFonts w:ascii="Times New Roman" w:hAnsi="Times New Roman" w:eastAsia="宋体"/>
                <w:kern w:val="0"/>
                <w:sz w:val="24"/>
                <w:lang w:bidi="ar"/>
              </w:rPr>
              <w:t>010203-00C00-02-001</w:t>
            </w:r>
          </w:p>
        </w:tc>
        <w:tc>
          <w:tcPr>
            <w:tcW w:w="1372" w:type="dxa"/>
            <w:noWrap w:val="0"/>
            <w:vAlign w:val="center"/>
          </w:tcPr>
          <w:p w14:paraId="62AD475C">
            <w:pPr>
              <w:widowControl/>
              <w:spacing w:line="0" w:lineRule="atLeast"/>
              <w:rPr>
                <w:rFonts w:ascii="Times New Roman" w:hAnsi="Times New Roman" w:eastAsia="宋体"/>
                <w:kern w:val="0"/>
                <w:sz w:val="24"/>
              </w:rPr>
            </w:pPr>
            <w:r>
              <w:rPr>
                <w:rFonts w:ascii="Times New Roman" w:hAnsi="Times New Roman" w:eastAsia="宋体"/>
                <w:kern w:val="0"/>
                <w:sz w:val="24"/>
                <w:lang w:bidi="ar"/>
              </w:rPr>
              <w:t>10.主场景：安全监管</w:t>
            </w:r>
          </w:p>
        </w:tc>
        <w:tc>
          <w:tcPr>
            <w:tcW w:w="1884" w:type="dxa"/>
            <w:noWrap w:val="0"/>
            <w:vAlign w:val="center"/>
          </w:tcPr>
          <w:p w14:paraId="394D4A43">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针对原材料供给、脚线制造、引火药头制造、起爆药生产、基础雷管装填、电子雷管装配、封箱打包、入库仓储、销售全流程</w:t>
            </w:r>
          </w:p>
        </w:tc>
        <w:tc>
          <w:tcPr>
            <w:tcW w:w="809" w:type="dxa"/>
            <w:noWrap w:val="0"/>
            <w:vAlign w:val="center"/>
          </w:tcPr>
          <w:p w14:paraId="4FC7F780">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2</w:t>
            </w:r>
          </w:p>
        </w:tc>
        <w:tc>
          <w:tcPr>
            <w:tcW w:w="1386" w:type="dxa"/>
            <w:noWrap w:val="0"/>
            <w:vAlign w:val="center"/>
          </w:tcPr>
          <w:p w14:paraId="1D1CBF93">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“工业互联网+安全生产”服务管理平台（Web监控系统、质量追溯系统、ERP管理系统）。</w:t>
            </w:r>
          </w:p>
        </w:tc>
        <w:tc>
          <w:tcPr>
            <w:tcW w:w="1990" w:type="dxa"/>
            <w:noWrap w:val="0"/>
            <w:vAlign w:val="center"/>
          </w:tcPr>
          <w:p w14:paraId="28EC1DFE">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风险隐患台账数据、安全生产责任数据、监控系统数据、质量追溯数据、危化品物流数据、合同数据及其他民爆生产数据。</w:t>
            </w:r>
          </w:p>
        </w:tc>
        <w:tc>
          <w:tcPr>
            <w:tcW w:w="1775" w:type="dxa"/>
            <w:noWrap w:val="0"/>
            <w:vAlign w:val="center"/>
          </w:tcPr>
          <w:p w14:paraId="2BD20CEF">
            <w:pPr>
              <w:widowControl/>
              <w:spacing w:line="0" w:lineRule="atLeast"/>
              <w:rPr>
                <w:rFonts w:ascii="Times New Roman" w:hAnsi="Times New Roman" w:eastAsia="宋体"/>
                <w:kern w:val="0"/>
                <w:sz w:val="24"/>
              </w:rPr>
            </w:pPr>
            <w:r>
              <w:rPr>
                <w:rFonts w:ascii="Times New Roman" w:hAnsi="Times New Roman" w:eastAsia="宋体"/>
                <w:kern w:val="0"/>
                <w:sz w:val="24"/>
                <w:lang w:bidi="ar"/>
              </w:rPr>
              <w:br w:type="textWrapping"/>
            </w:r>
            <w:r>
              <w:rPr>
                <w:rFonts w:ascii="Times New Roman" w:hAnsi="Times New Roman" w:eastAsia="宋体"/>
                <w:kern w:val="0"/>
                <w:sz w:val="24"/>
                <w:lang w:bidi="ar"/>
              </w:rPr>
              <w:t>风险评估模型、路线规划模型。</w:t>
            </w:r>
          </w:p>
        </w:tc>
        <w:tc>
          <w:tcPr>
            <w:tcW w:w="1670" w:type="dxa"/>
            <w:noWrap w:val="0"/>
            <w:vAlign w:val="center"/>
          </w:tcPr>
          <w:p w14:paraId="78D6D40C">
            <w:pPr>
              <w:widowControl/>
              <w:spacing w:line="0" w:lineRule="atLeast"/>
              <w:rPr>
                <w:rFonts w:ascii="Times New Roman" w:hAnsi="Times New Roman" w:eastAsia="宋体"/>
                <w:kern w:val="0"/>
                <w:sz w:val="24"/>
              </w:rPr>
            </w:pPr>
            <w:r>
              <w:rPr>
                <w:rFonts w:ascii="Times New Roman" w:hAnsi="Times New Roman" w:eastAsia="宋体"/>
                <w:kern w:val="0"/>
                <w:sz w:val="24"/>
                <w:lang w:bidi="ar"/>
              </w:rPr>
              <w:t>软件工程。</w:t>
            </w:r>
          </w:p>
        </w:tc>
        <w:tc>
          <w:tcPr>
            <w:tcW w:w="1433" w:type="dxa"/>
            <w:noWrap w:val="0"/>
            <w:vAlign w:val="center"/>
          </w:tcPr>
          <w:p w14:paraId="447461DE">
            <w:pPr>
              <w:widowControl/>
              <w:spacing w:line="0" w:lineRule="atLeast"/>
              <w:rPr>
                <w:rFonts w:ascii="Times New Roman" w:hAnsi="Times New Roman" w:eastAsia="宋体"/>
                <w:kern w:val="0"/>
                <w:sz w:val="24"/>
              </w:rPr>
            </w:pPr>
            <w:r>
              <w:rPr>
                <w:rFonts w:ascii="Times New Roman" w:hAnsi="Times New Roman" w:eastAsia="宋体"/>
                <w:kern w:val="0"/>
                <w:sz w:val="24"/>
                <w:lang w:bidi="ar"/>
              </w:rPr>
              <w:t>电子雷管生产、储存、销售。</w:t>
            </w:r>
          </w:p>
        </w:tc>
      </w:tr>
      <w:tr w14:paraId="3480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15" w:type="dxa"/>
            <w:vMerge w:val="continue"/>
            <w:noWrap w:val="0"/>
            <w:vAlign w:val="center"/>
          </w:tcPr>
          <w:p w14:paraId="36E7E466">
            <w:pPr>
              <w:rPr>
                <w:rFonts w:ascii="Times New Roman" w:hAnsi="Times New Roman" w:eastAsia="宋体"/>
                <w:sz w:val="20"/>
                <w:szCs w:val="20"/>
              </w:rPr>
            </w:pPr>
          </w:p>
        </w:tc>
        <w:tc>
          <w:tcPr>
            <w:tcW w:w="1200" w:type="dxa"/>
            <w:noWrap w:val="0"/>
            <w:vAlign w:val="center"/>
          </w:tcPr>
          <w:p w14:paraId="219145B4">
            <w:pPr>
              <w:widowControl/>
              <w:spacing w:line="0" w:lineRule="atLeast"/>
              <w:rPr>
                <w:rFonts w:ascii="Times New Roman" w:hAnsi="Times New Roman" w:eastAsia="宋体"/>
                <w:kern w:val="0"/>
                <w:sz w:val="24"/>
              </w:rPr>
            </w:pPr>
            <w:r>
              <w:rPr>
                <w:rFonts w:ascii="Times New Roman" w:hAnsi="Times New Roman" w:eastAsia="宋体"/>
                <w:kern w:val="0"/>
                <w:sz w:val="24"/>
                <w:lang w:bidi="ar"/>
              </w:rPr>
              <w:t>010203-00C00-02-002</w:t>
            </w:r>
          </w:p>
        </w:tc>
        <w:tc>
          <w:tcPr>
            <w:tcW w:w="1372" w:type="dxa"/>
            <w:noWrap w:val="0"/>
            <w:vAlign w:val="center"/>
          </w:tcPr>
          <w:p w14:paraId="48F3E643">
            <w:pPr>
              <w:widowControl/>
              <w:spacing w:line="0" w:lineRule="atLeast"/>
              <w:rPr>
                <w:rFonts w:ascii="Times New Roman" w:hAnsi="Times New Roman" w:eastAsia="宋体"/>
                <w:kern w:val="0"/>
                <w:sz w:val="24"/>
              </w:rPr>
            </w:pPr>
            <w:r>
              <w:rPr>
                <w:rFonts w:ascii="Times New Roman" w:hAnsi="Times New Roman" w:eastAsia="宋体"/>
                <w:kern w:val="0"/>
                <w:sz w:val="24"/>
                <w:lang w:bidi="ar"/>
              </w:rPr>
              <w:t>11.主场景：产能监管</w:t>
            </w:r>
          </w:p>
        </w:tc>
        <w:tc>
          <w:tcPr>
            <w:tcW w:w="1884" w:type="dxa"/>
            <w:noWrap w:val="0"/>
            <w:vAlign w:val="center"/>
          </w:tcPr>
          <w:p w14:paraId="0B52CF0B">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针对原材料供给、脚线制造、引火药头制造、起爆药生产、基础雷管装填、电子雷管装配、封箱打包、入库仓储、销售全流程</w:t>
            </w:r>
          </w:p>
        </w:tc>
        <w:tc>
          <w:tcPr>
            <w:tcW w:w="809" w:type="dxa"/>
            <w:noWrap w:val="0"/>
            <w:vAlign w:val="center"/>
          </w:tcPr>
          <w:p w14:paraId="392AE1FB">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2</w:t>
            </w:r>
          </w:p>
        </w:tc>
        <w:tc>
          <w:tcPr>
            <w:tcW w:w="1386" w:type="dxa"/>
            <w:noWrap w:val="0"/>
            <w:vAlign w:val="center"/>
          </w:tcPr>
          <w:p w14:paraId="632F9C95">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“工业互联网+安全生产”服务管理平台</w:t>
            </w:r>
          </w:p>
        </w:tc>
        <w:tc>
          <w:tcPr>
            <w:tcW w:w="1990" w:type="dxa"/>
            <w:noWrap w:val="0"/>
            <w:vAlign w:val="center"/>
          </w:tcPr>
          <w:p w14:paraId="208E643B">
            <w:pPr>
              <w:widowControl/>
              <w:spacing w:line="0" w:lineRule="atLeast"/>
              <w:rPr>
                <w:rFonts w:ascii="Times New Roman" w:hAnsi="Times New Roman" w:eastAsia="宋体"/>
                <w:kern w:val="0"/>
                <w:sz w:val="24"/>
              </w:rPr>
            </w:pPr>
            <w:r>
              <w:rPr>
                <w:rFonts w:ascii="Times New Roman" w:hAnsi="Times New Roman" w:eastAsia="宋体"/>
                <w:kern w:val="0"/>
                <w:sz w:val="24"/>
                <w:lang w:bidi="ar"/>
              </w:rPr>
              <w:t>企业原材料数据、出入库数据、销售数据、企业生产许可数据、企业销售许可数据等。</w:t>
            </w:r>
          </w:p>
        </w:tc>
        <w:tc>
          <w:tcPr>
            <w:tcW w:w="1775" w:type="dxa"/>
            <w:noWrap w:val="0"/>
            <w:vAlign w:val="center"/>
          </w:tcPr>
          <w:p w14:paraId="3DF850E5">
            <w:pPr>
              <w:widowControl/>
              <w:spacing w:line="0" w:lineRule="atLeast"/>
              <w:rPr>
                <w:rFonts w:ascii="Times New Roman" w:hAnsi="Times New Roman" w:eastAsia="宋体"/>
                <w:kern w:val="0"/>
                <w:sz w:val="24"/>
              </w:rPr>
            </w:pPr>
            <w:r>
              <w:rPr>
                <w:rFonts w:ascii="Times New Roman" w:hAnsi="Times New Roman" w:eastAsia="宋体"/>
                <w:kern w:val="0"/>
                <w:sz w:val="24"/>
                <w:lang w:bidi="ar"/>
              </w:rPr>
              <w:br w:type="textWrapping"/>
            </w:r>
            <w:r>
              <w:rPr>
                <w:rFonts w:ascii="Times New Roman" w:hAnsi="Times New Roman" w:eastAsia="宋体"/>
                <w:kern w:val="0"/>
                <w:sz w:val="24"/>
                <w:lang w:bidi="ar"/>
              </w:rPr>
              <w:t>产能监测模型。</w:t>
            </w:r>
          </w:p>
        </w:tc>
        <w:tc>
          <w:tcPr>
            <w:tcW w:w="1670" w:type="dxa"/>
            <w:noWrap w:val="0"/>
            <w:vAlign w:val="center"/>
          </w:tcPr>
          <w:p w14:paraId="48EC3F95">
            <w:pPr>
              <w:widowControl/>
              <w:spacing w:line="0" w:lineRule="atLeast"/>
              <w:rPr>
                <w:rFonts w:ascii="Times New Roman" w:hAnsi="Times New Roman" w:eastAsia="宋体"/>
                <w:kern w:val="0"/>
                <w:sz w:val="24"/>
              </w:rPr>
            </w:pPr>
            <w:r>
              <w:rPr>
                <w:rFonts w:ascii="Times New Roman" w:hAnsi="Times New Roman" w:eastAsia="宋体"/>
                <w:kern w:val="0"/>
                <w:sz w:val="24"/>
                <w:lang w:bidi="ar"/>
              </w:rPr>
              <w:t>软件工程。</w:t>
            </w:r>
          </w:p>
        </w:tc>
        <w:tc>
          <w:tcPr>
            <w:tcW w:w="1433" w:type="dxa"/>
            <w:noWrap w:val="0"/>
            <w:vAlign w:val="center"/>
          </w:tcPr>
          <w:p w14:paraId="7F309AE6">
            <w:pPr>
              <w:widowControl/>
              <w:spacing w:line="0" w:lineRule="atLeast"/>
              <w:rPr>
                <w:rFonts w:ascii="Times New Roman" w:hAnsi="Times New Roman" w:eastAsia="宋体"/>
                <w:kern w:val="0"/>
                <w:sz w:val="24"/>
              </w:rPr>
            </w:pPr>
            <w:r>
              <w:rPr>
                <w:rFonts w:ascii="Times New Roman" w:hAnsi="Times New Roman" w:eastAsia="宋体"/>
                <w:kern w:val="0"/>
                <w:sz w:val="24"/>
                <w:lang w:bidi="ar"/>
              </w:rPr>
              <w:t>电子雷管生产、储存、销售。</w:t>
            </w:r>
          </w:p>
        </w:tc>
      </w:tr>
      <w:tr w14:paraId="03F9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15" w:type="dxa"/>
            <w:vMerge w:val="continue"/>
            <w:noWrap w:val="0"/>
            <w:vAlign w:val="center"/>
          </w:tcPr>
          <w:p w14:paraId="299BB3B4">
            <w:pPr>
              <w:rPr>
                <w:rFonts w:ascii="Times New Roman" w:hAnsi="Times New Roman" w:eastAsia="宋体"/>
                <w:sz w:val="20"/>
                <w:szCs w:val="20"/>
              </w:rPr>
            </w:pPr>
          </w:p>
        </w:tc>
        <w:tc>
          <w:tcPr>
            <w:tcW w:w="1200" w:type="dxa"/>
            <w:noWrap w:val="0"/>
            <w:vAlign w:val="center"/>
          </w:tcPr>
          <w:p w14:paraId="21ABC0B6">
            <w:pPr>
              <w:widowControl/>
              <w:spacing w:line="0" w:lineRule="atLeast"/>
              <w:rPr>
                <w:rFonts w:ascii="Times New Roman" w:hAnsi="Times New Roman" w:eastAsia="宋体"/>
                <w:kern w:val="0"/>
                <w:sz w:val="24"/>
              </w:rPr>
            </w:pPr>
            <w:r>
              <w:rPr>
                <w:rFonts w:ascii="Times New Roman" w:hAnsi="Times New Roman" w:eastAsia="宋体"/>
                <w:kern w:val="0"/>
                <w:sz w:val="24"/>
                <w:lang w:bidi="ar"/>
              </w:rPr>
              <w:t>010203-00C00-02-003</w:t>
            </w:r>
          </w:p>
        </w:tc>
        <w:tc>
          <w:tcPr>
            <w:tcW w:w="1372" w:type="dxa"/>
            <w:noWrap w:val="0"/>
            <w:vAlign w:val="center"/>
          </w:tcPr>
          <w:p w14:paraId="5FA1A318">
            <w:pPr>
              <w:widowControl/>
              <w:spacing w:line="0" w:lineRule="atLeast"/>
              <w:rPr>
                <w:rFonts w:ascii="Times New Roman" w:hAnsi="Times New Roman" w:eastAsia="宋体"/>
                <w:kern w:val="0"/>
                <w:sz w:val="24"/>
              </w:rPr>
            </w:pPr>
            <w:r>
              <w:rPr>
                <w:rFonts w:ascii="Times New Roman" w:hAnsi="Times New Roman" w:eastAsia="宋体"/>
                <w:kern w:val="0"/>
                <w:sz w:val="24"/>
                <w:lang w:bidi="ar"/>
              </w:rPr>
              <w:t>12.主场景：许可监管</w:t>
            </w:r>
          </w:p>
        </w:tc>
        <w:tc>
          <w:tcPr>
            <w:tcW w:w="1884" w:type="dxa"/>
            <w:noWrap w:val="0"/>
            <w:vAlign w:val="center"/>
          </w:tcPr>
          <w:p w14:paraId="64192012">
            <w:pPr>
              <w:widowControl/>
              <w:spacing w:line="0" w:lineRule="atLeast"/>
              <w:rPr>
                <w:rFonts w:ascii="Times New Roman" w:hAnsi="Times New Roman" w:eastAsia="宋体"/>
                <w:kern w:val="0"/>
                <w:sz w:val="24"/>
              </w:rPr>
            </w:pPr>
            <w:r>
              <w:rPr>
                <w:rFonts w:ascii="Times New Roman" w:hAnsi="Times New Roman" w:eastAsia="宋体"/>
                <w:kern w:val="0"/>
                <w:sz w:val="24"/>
                <w:lang w:bidi="ar"/>
              </w:rPr>
              <w:t>针对原材料供给、脚线制造、引火药头制造、起爆药生产、基础雷管装填、电子雷管装配、封箱打包、入库仓储、销售全流程</w:t>
            </w:r>
          </w:p>
        </w:tc>
        <w:tc>
          <w:tcPr>
            <w:tcW w:w="809" w:type="dxa"/>
            <w:noWrap w:val="0"/>
            <w:vAlign w:val="center"/>
          </w:tcPr>
          <w:p w14:paraId="224B2E75">
            <w:pPr>
              <w:widowControl/>
              <w:spacing w:line="0" w:lineRule="atLeast"/>
              <w:jc w:val="center"/>
              <w:rPr>
                <w:rFonts w:ascii="Times New Roman" w:hAnsi="Times New Roman" w:eastAsia="宋体"/>
                <w:kern w:val="0"/>
                <w:sz w:val="24"/>
              </w:rPr>
            </w:pPr>
            <w:r>
              <w:rPr>
                <w:rFonts w:ascii="Times New Roman" w:hAnsi="Times New Roman" w:eastAsia="宋体"/>
                <w:kern w:val="0"/>
                <w:sz w:val="24"/>
                <w:lang w:bidi="ar"/>
              </w:rPr>
              <w:t>2</w:t>
            </w:r>
          </w:p>
        </w:tc>
        <w:tc>
          <w:tcPr>
            <w:tcW w:w="1386" w:type="dxa"/>
            <w:noWrap w:val="0"/>
            <w:vAlign w:val="center"/>
          </w:tcPr>
          <w:p w14:paraId="3725C5F9">
            <w:pPr>
              <w:widowControl/>
              <w:spacing w:line="0" w:lineRule="atLeast"/>
              <w:rPr>
                <w:rFonts w:ascii="Times New Roman" w:hAnsi="Times New Roman" w:eastAsia="宋体"/>
                <w:kern w:val="0"/>
                <w:sz w:val="24"/>
              </w:rPr>
            </w:pPr>
            <w:r>
              <w:rPr>
                <w:rFonts w:ascii="Times New Roman" w:hAnsi="Times New Roman" w:eastAsia="宋体"/>
                <w:kern w:val="0"/>
                <w:sz w:val="24"/>
                <w:lang w:bidi="ar"/>
              </w:rPr>
              <w:t>“工业互联网+安全生产”服务管理平台</w:t>
            </w:r>
          </w:p>
        </w:tc>
        <w:tc>
          <w:tcPr>
            <w:tcW w:w="1990" w:type="dxa"/>
            <w:noWrap w:val="0"/>
            <w:vAlign w:val="center"/>
          </w:tcPr>
          <w:p w14:paraId="29230617">
            <w:pPr>
              <w:widowControl/>
              <w:spacing w:line="0" w:lineRule="atLeast"/>
              <w:rPr>
                <w:rFonts w:ascii="Times New Roman" w:hAnsi="Times New Roman" w:eastAsia="宋体"/>
                <w:kern w:val="0"/>
                <w:sz w:val="24"/>
              </w:rPr>
            </w:pPr>
            <w:r>
              <w:rPr>
                <w:rFonts w:ascii="Times New Roman" w:hAnsi="Times New Roman" w:eastAsia="宋体"/>
                <w:kern w:val="0"/>
                <w:sz w:val="24"/>
                <w:lang w:bidi="ar"/>
              </w:rPr>
              <w:t>企业生产许可数据、企业销售许可数据、安全生产许可数据、安全生产知识和管理能力考核合格证明数据、特种作业人员资格证等。</w:t>
            </w:r>
          </w:p>
        </w:tc>
        <w:tc>
          <w:tcPr>
            <w:tcW w:w="1775" w:type="dxa"/>
            <w:noWrap w:val="0"/>
            <w:vAlign w:val="center"/>
          </w:tcPr>
          <w:p w14:paraId="39F72D36">
            <w:pPr>
              <w:widowControl/>
              <w:spacing w:line="0" w:lineRule="atLeast"/>
              <w:rPr>
                <w:rFonts w:ascii="Times New Roman" w:hAnsi="Times New Roman" w:eastAsia="宋体"/>
                <w:kern w:val="0"/>
                <w:sz w:val="24"/>
              </w:rPr>
            </w:pPr>
            <w:r>
              <w:rPr>
                <w:rFonts w:ascii="Times New Roman" w:hAnsi="Times New Roman" w:eastAsia="宋体"/>
                <w:kern w:val="0"/>
                <w:sz w:val="24"/>
                <w:lang w:bidi="ar"/>
              </w:rPr>
              <w:t>　</w:t>
            </w:r>
          </w:p>
        </w:tc>
        <w:tc>
          <w:tcPr>
            <w:tcW w:w="1670" w:type="dxa"/>
            <w:noWrap w:val="0"/>
            <w:vAlign w:val="center"/>
          </w:tcPr>
          <w:p w14:paraId="543975AA">
            <w:pPr>
              <w:widowControl/>
              <w:spacing w:line="0" w:lineRule="atLeast"/>
              <w:rPr>
                <w:rFonts w:ascii="Times New Roman" w:hAnsi="Times New Roman" w:eastAsia="宋体"/>
                <w:kern w:val="0"/>
                <w:sz w:val="24"/>
              </w:rPr>
            </w:pPr>
            <w:r>
              <w:rPr>
                <w:rFonts w:ascii="Times New Roman" w:hAnsi="Times New Roman" w:eastAsia="宋体"/>
                <w:kern w:val="0"/>
                <w:sz w:val="24"/>
                <w:lang w:bidi="ar"/>
              </w:rPr>
              <w:t>软件工程。</w:t>
            </w:r>
          </w:p>
        </w:tc>
        <w:tc>
          <w:tcPr>
            <w:tcW w:w="1433" w:type="dxa"/>
            <w:noWrap w:val="0"/>
            <w:vAlign w:val="center"/>
          </w:tcPr>
          <w:p w14:paraId="35F3E01F">
            <w:pPr>
              <w:widowControl/>
              <w:spacing w:line="0" w:lineRule="atLeast"/>
              <w:rPr>
                <w:rFonts w:ascii="Times New Roman" w:hAnsi="Times New Roman" w:eastAsia="宋体"/>
                <w:kern w:val="0"/>
                <w:sz w:val="24"/>
              </w:rPr>
            </w:pPr>
            <w:r>
              <w:rPr>
                <w:rFonts w:ascii="Times New Roman" w:hAnsi="Times New Roman" w:eastAsia="宋体"/>
                <w:kern w:val="0"/>
                <w:sz w:val="24"/>
                <w:lang w:bidi="ar"/>
              </w:rPr>
              <w:t>电子雷管生产、储存、销售。</w:t>
            </w:r>
          </w:p>
        </w:tc>
      </w:tr>
    </w:tbl>
    <w:p w14:paraId="4D1B5289">
      <w:pPr>
        <w:rPr>
          <w:rFonts w:ascii="Times New Roman" w:hAnsi="Times New Roman" w:eastAsia="宋体"/>
        </w:rPr>
      </w:pPr>
    </w:p>
    <w:p w14:paraId="261093ED">
      <w:pPr>
        <w:spacing w:line="600" w:lineRule="exact"/>
        <w:ind w:firstLine="640" w:firstLineChars="200"/>
        <w:rPr>
          <w:rFonts w:ascii="Times New Roman" w:hAnsi="Times New Roman" w:eastAsia="仿宋_GB2312"/>
          <w:sz w:val="32"/>
          <w:szCs w:val="40"/>
        </w:rPr>
      </w:pPr>
    </w:p>
    <w:p w14:paraId="2EC31984">
      <w:pPr>
        <w:spacing w:line="600" w:lineRule="exact"/>
        <w:ind w:firstLine="640" w:firstLineChars="200"/>
        <w:rPr>
          <w:rFonts w:ascii="Times New Roman" w:hAnsi="Times New Roman" w:eastAsia="仿宋_GB2312"/>
          <w:sz w:val="32"/>
          <w:szCs w:val="40"/>
        </w:rPr>
      </w:pPr>
    </w:p>
    <w:p w14:paraId="499F562F">
      <w:pPr>
        <w:outlineLvl w:val="0"/>
        <w:rPr>
          <w:rFonts w:ascii="Times New Roman" w:hAnsi="Times New Roman" w:eastAsia="黑体"/>
          <w:sz w:val="32"/>
          <w:szCs w:val="32"/>
          <w:lang w:bidi="ar"/>
        </w:rPr>
        <w:sectPr>
          <w:pgSz w:w="16838" w:h="11906" w:orient="landscape"/>
          <w:pgMar w:top="1587" w:right="2098" w:bottom="1247" w:left="1417" w:header="851" w:footer="992" w:gutter="0"/>
          <w:pgNumType w:fmt="numberInDash"/>
          <w:cols w:space="720" w:num="1"/>
          <w:docGrid w:type="lines" w:linePitch="312" w:charSpace="0"/>
        </w:sectPr>
      </w:pPr>
    </w:p>
    <w:p w14:paraId="0CD3F565">
      <w:pPr>
        <w:outlineLvl w:val="0"/>
        <w:rPr>
          <w:rFonts w:ascii="Times New Roman" w:hAnsi="Times New Roman" w:eastAsia="黑体"/>
          <w:sz w:val="32"/>
          <w:szCs w:val="32"/>
        </w:rPr>
      </w:pPr>
      <w:r>
        <w:rPr>
          <w:rFonts w:ascii="Times New Roman" w:hAnsi="Times New Roman" w:eastAsia="黑体"/>
          <w:sz w:val="32"/>
          <w:szCs w:val="32"/>
          <w:lang w:bidi="ar"/>
        </w:rPr>
        <w:t>附件3</w:t>
      </w:r>
    </w:p>
    <w:p w14:paraId="09492FBC">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p w14:paraId="3D8C29B8">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p w14:paraId="6A4E5F0B">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民爆行业重点场景数字化转型</w:t>
      </w:r>
    </w:p>
    <w:p w14:paraId="3229F17F">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需求申报书</w:t>
      </w:r>
    </w:p>
    <w:p w14:paraId="5BB2D647">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p w14:paraId="37F0E1E0">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p w14:paraId="783E8F3B">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p w14:paraId="2691527D">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p w14:paraId="0108713F">
      <w:pPr>
        <w:spacing w:line="360" w:lineRule="auto"/>
        <w:rPr>
          <w:rFonts w:ascii="Times New Roman" w:hAnsi="Times New Roman" w:eastAsia="仿宋"/>
          <w:sz w:val="32"/>
          <w:szCs w:val="32"/>
        </w:rPr>
      </w:pPr>
      <w:r>
        <w:rPr>
          <w:rFonts w:ascii="Times New Roman" w:hAnsi="Times New Roman" w:eastAsia="仿宋"/>
          <w:sz w:val="32"/>
          <w:szCs w:val="32"/>
          <w:lang w:bidi="ar"/>
        </w:rPr>
        <w:t xml:space="preserve"> </w:t>
      </w:r>
    </w:p>
    <w:p w14:paraId="70D2AEF9">
      <w:pPr>
        <w:spacing w:line="360" w:lineRule="auto"/>
        <w:jc w:val="left"/>
        <w:rPr>
          <w:rFonts w:ascii="Times New Roman" w:hAnsi="Times New Roman" w:eastAsia="仿宋"/>
          <w:sz w:val="32"/>
          <w:szCs w:val="32"/>
        </w:rPr>
      </w:pPr>
      <w:r>
        <w:rPr>
          <w:rFonts w:ascii="Times New Roman" w:hAnsi="Times New Roman" w:eastAsia="仿宋"/>
          <w:sz w:val="32"/>
          <w:szCs w:val="32"/>
          <w:lang w:bidi="ar"/>
        </w:rPr>
        <w:t xml:space="preserve"> </w:t>
      </w:r>
    </w:p>
    <w:p w14:paraId="60FA7B1E">
      <w:pPr>
        <w:spacing w:line="360" w:lineRule="auto"/>
        <w:rPr>
          <w:rFonts w:ascii="Times New Roman" w:hAnsi="Times New Roman" w:eastAsia="仿宋"/>
          <w:sz w:val="32"/>
          <w:szCs w:val="32"/>
        </w:rPr>
      </w:pPr>
      <w:r>
        <w:rPr>
          <w:rFonts w:ascii="Times New Roman" w:hAnsi="Times New Roman" w:eastAsia="仿宋"/>
          <w:sz w:val="32"/>
          <w:szCs w:val="32"/>
          <w:lang w:bidi="ar"/>
        </w:rPr>
        <w:t xml:space="preserve">需   求   名   称    </w:t>
      </w:r>
      <w:r>
        <w:rPr>
          <w:rFonts w:ascii="Times New Roman" w:hAnsi="Times New Roman" w:eastAsia="仿宋"/>
          <w:sz w:val="32"/>
          <w:szCs w:val="32"/>
          <w:u w:val="single"/>
          <w:lang w:bidi="ar"/>
        </w:rPr>
        <w:t xml:space="preserve">                               </w:t>
      </w:r>
      <w:r>
        <w:rPr>
          <w:rFonts w:ascii="Times New Roman" w:hAnsi="Times New Roman" w:eastAsia="仿宋"/>
          <w:sz w:val="32"/>
          <w:szCs w:val="32"/>
          <w:lang w:bidi="ar"/>
        </w:rPr>
        <w:t xml:space="preserve"> </w:t>
      </w:r>
    </w:p>
    <w:p w14:paraId="651C6CED">
      <w:pPr>
        <w:spacing w:line="360" w:lineRule="auto"/>
        <w:rPr>
          <w:rFonts w:ascii="Times New Roman" w:hAnsi="Times New Roman" w:eastAsia="仿宋"/>
          <w:sz w:val="32"/>
          <w:szCs w:val="32"/>
          <w:u w:val="single"/>
        </w:rPr>
      </w:pPr>
      <w:r>
        <w:rPr>
          <w:rFonts w:ascii="Times New Roman" w:hAnsi="Times New Roman" w:eastAsia="仿宋"/>
          <w:sz w:val="32"/>
          <w:szCs w:val="32"/>
          <w:lang w:bidi="ar"/>
        </w:rPr>
        <w:t>申 报 单 位（</w:t>
      </w:r>
      <w:r>
        <w:rPr>
          <w:rFonts w:ascii="Times New Roman" w:hAnsi="Times New Roman" w:eastAsia="仿宋"/>
          <w:sz w:val="32"/>
          <w:szCs w:val="32"/>
          <w:lang w:bidi="ar"/>
        </w:rPr>
        <w:tab/>
      </w:r>
      <w:r>
        <w:rPr>
          <w:rFonts w:ascii="Times New Roman" w:hAnsi="Times New Roman" w:eastAsia="仿宋"/>
          <w:sz w:val="32"/>
          <w:szCs w:val="32"/>
          <w:lang w:bidi="ar"/>
        </w:rPr>
        <w:t>盖</w:t>
      </w:r>
      <w:r>
        <w:rPr>
          <w:rFonts w:ascii="Times New Roman" w:hAnsi="Times New Roman" w:eastAsia="仿宋"/>
          <w:sz w:val="32"/>
          <w:szCs w:val="32"/>
          <w:lang w:bidi="ar"/>
        </w:rPr>
        <w:tab/>
      </w:r>
      <w:r>
        <w:rPr>
          <w:rFonts w:ascii="Times New Roman" w:hAnsi="Times New Roman" w:eastAsia="仿宋"/>
          <w:sz w:val="32"/>
          <w:szCs w:val="32"/>
          <w:lang w:bidi="ar"/>
        </w:rPr>
        <w:t xml:space="preserve">章） </w:t>
      </w:r>
      <w:r>
        <w:rPr>
          <w:rFonts w:ascii="Times New Roman" w:hAnsi="Times New Roman" w:eastAsia="仿宋"/>
          <w:sz w:val="32"/>
          <w:szCs w:val="32"/>
          <w:u w:val="single"/>
          <w:lang w:bidi="ar"/>
        </w:rPr>
        <w:t xml:space="preserve">                               </w:t>
      </w:r>
    </w:p>
    <w:p w14:paraId="089ADAD8">
      <w:pPr>
        <w:spacing w:line="360" w:lineRule="auto"/>
        <w:rPr>
          <w:rFonts w:ascii="Times New Roman" w:hAnsi="Times New Roman" w:eastAsia="仿宋"/>
          <w:sz w:val="32"/>
          <w:szCs w:val="32"/>
          <w:u w:val="single"/>
        </w:rPr>
      </w:pPr>
      <w:r>
        <w:rPr>
          <w:rFonts w:ascii="Times New Roman" w:hAnsi="Times New Roman" w:eastAsia="仿宋"/>
          <w:sz w:val="32"/>
          <w:szCs w:val="32"/>
          <w:lang w:bidi="ar"/>
        </w:rPr>
        <w:t>推 荐 单 位（</w:t>
      </w:r>
      <w:r>
        <w:rPr>
          <w:rFonts w:ascii="Times New Roman" w:hAnsi="Times New Roman" w:eastAsia="仿宋"/>
          <w:sz w:val="32"/>
          <w:szCs w:val="32"/>
          <w:lang w:bidi="ar"/>
        </w:rPr>
        <w:tab/>
      </w:r>
      <w:r>
        <w:rPr>
          <w:rFonts w:ascii="Times New Roman" w:hAnsi="Times New Roman" w:eastAsia="仿宋"/>
          <w:sz w:val="32"/>
          <w:szCs w:val="32"/>
          <w:lang w:bidi="ar"/>
        </w:rPr>
        <w:t>盖</w:t>
      </w:r>
      <w:r>
        <w:rPr>
          <w:rFonts w:ascii="Times New Roman" w:hAnsi="Times New Roman" w:eastAsia="仿宋"/>
          <w:sz w:val="32"/>
          <w:szCs w:val="32"/>
          <w:lang w:bidi="ar"/>
        </w:rPr>
        <w:tab/>
      </w:r>
      <w:r>
        <w:rPr>
          <w:rFonts w:ascii="Times New Roman" w:hAnsi="Times New Roman" w:eastAsia="仿宋"/>
          <w:sz w:val="32"/>
          <w:szCs w:val="32"/>
          <w:lang w:bidi="ar"/>
        </w:rPr>
        <w:t xml:space="preserve">章） </w:t>
      </w:r>
      <w:r>
        <w:rPr>
          <w:rFonts w:ascii="Times New Roman" w:hAnsi="Times New Roman" w:eastAsia="仿宋"/>
          <w:sz w:val="32"/>
          <w:szCs w:val="32"/>
          <w:u w:val="single"/>
          <w:lang w:bidi="ar"/>
        </w:rPr>
        <w:t xml:space="preserve">                               </w:t>
      </w:r>
    </w:p>
    <w:p w14:paraId="21DE9919">
      <w:pPr>
        <w:spacing w:line="360" w:lineRule="auto"/>
        <w:rPr>
          <w:rFonts w:ascii="Times New Roman" w:hAnsi="Times New Roman" w:eastAsia="仿宋"/>
          <w:sz w:val="32"/>
          <w:szCs w:val="32"/>
          <w:u w:val="single"/>
        </w:rPr>
      </w:pPr>
      <w:r>
        <w:rPr>
          <w:rFonts w:ascii="Times New Roman" w:hAnsi="Times New Roman" w:eastAsia="仿宋"/>
          <w:sz w:val="32"/>
          <w:szCs w:val="32"/>
          <w:lang w:bidi="ar"/>
        </w:rPr>
        <w:t xml:space="preserve">申   报   日   期    </w:t>
      </w:r>
      <w:r>
        <w:rPr>
          <w:rFonts w:ascii="Times New Roman" w:hAnsi="Times New Roman" w:eastAsia="仿宋"/>
          <w:sz w:val="32"/>
          <w:szCs w:val="32"/>
          <w:u w:val="single"/>
          <w:lang w:bidi="ar"/>
        </w:rPr>
        <w:t xml:space="preserve">                               </w:t>
      </w:r>
    </w:p>
    <w:p w14:paraId="4C0B0694">
      <w:pPr>
        <w:spacing w:line="360" w:lineRule="auto"/>
        <w:rPr>
          <w:rFonts w:ascii="Times New Roman" w:hAnsi="Times New Roman" w:eastAsia="仿宋"/>
          <w:b/>
          <w:sz w:val="32"/>
          <w:szCs w:val="32"/>
        </w:rPr>
      </w:pPr>
      <w:r>
        <w:rPr>
          <w:rFonts w:ascii="Times New Roman" w:hAnsi="Times New Roman" w:eastAsia="仿宋"/>
          <w:b/>
          <w:sz w:val="32"/>
          <w:szCs w:val="32"/>
          <w:lang w:bidi="ar"/>
        </w:rPr>
        <w:t xml:space="preserve"> </w:t>
      </w:r>
    </w:p>
    <w:p w14:paraId="52848A9E">
      <w:pPr>
        <w:spacing w:line="360" w:lineRule="auto"/>
        <w:rPr>
          <w:rFonts w:ascii="Times New Roman" w:hAnsi="Times New Roman" w:eastAsia="仿宋"/>
          <w:b/>
          <w:sz w:val="32"/>
          <w:szCs w:val="32"/>
        </w:rPr>
      </w:pPr>
      <w:r>
        <w:rPr>
          <w:rFonts w:ascii="Times New Roman" w:hAnsi="Times New Roman" w:eastAsia="仿宋"/>
          <w:b/>
          <w:sz w:val="32"/>
          <w:szCs w:val="32"/>
          <w:lang w:bidi="ar"/>
        </w:rPr>
        <w:t xml:space="preserve"> </w:t>
      </w:r>
    </w:p>
    <w:p w14:paraId="049BEBA4">
      <w:pPr>
        <w:spacing w:line="360" w:lineRule="auto"/>
        <w:jc w:val="center"/>
        <w:rPr>
          <w:rFonts w:ascii="Times New Roman" w:hAnsi="Times New Roman" w:eastAsia="黑体"/>
          <w:sz w:val="32"/>
          <w:szCs w:val="32"/>
        </w:rPr>
      </w:pPr>
      <w:r>
        <w:rPr>
          <w:rFonts w:ascii="Times New Roman" w:hAnsi="Times New Roman" w:eastAsia="黑体"/>
          <w:sz w:val="32"/>
          <w:szCs w:val="32"/>
          <w:lang w:bidi="ar"/>
        </w:rPr>
        <w:t>工业和信息化部编制</w:t>
      </w:r>
    </w:p>
    <w:p w14:paraId="66584A4A">
      <w:pPr>
        <w:spacing w:line="600" w:lineRule="exact"/>
        <w:jc w:val="center"/>
        <w:rPr>
          <w:rFonts w:ascii="Times New Roman" w:hAnsi="Times New Roman" w:eastAsia="黑体"/>
          <w:sz w:val="30"/>
          <w:szCs w:val="30"/>
        </w:rPr>
      </w:pPr>
      <w:r>
        <w:rPr>
          <w:rFonts w:ascii="Times New Roman" w:hAnsi="Times New Roman" w:eastAsia="仿宋"/>
          <w:sz w:val="32"/>
          <w:szCs w:val="32"/>
          <w:lang w:bidi="ar"/>
        </w:rPr>
        <w:br w:type="page"/>
      </w:r>
      <w:r>
        <w:rPr>
          <w:rFonts w:ascii="Times New Roman" w:hAnsi="Times New Roman" w:eastAsia="黑体"/>
          <w:sz w:val="32"/>
          <w:szCs w:val="32"/>
          <w:lang w:bidi="ar"/>
        </w:rPr>
        <w:t>填 写 说 明</w:t>
      </w:r>
    </w:p>
    <w:p w14:paraId="2EE98AA3">
      <w:pPr>
        <w:spacing w:line="600" w:lineRule="exact"/>
        <w:ind w:firstLine="614" w:firstLineChars="192"/>
        <w:rPr>
          <w:rFonts w:ascii="Times New Roman" w:hAnsi="Times New Roman" w:eastAsia="仿宋_GB2312"/>
          <w:sz w:val="32"/>
          <w:szCs w:val="32"/>
        </w:rPr>
      </w:pPr>
      <w:r>
        <w:rPr>
          <w:rFonts w:ascii="Times New Roman" w:hAnsi="Times New Roman" w:eastAsia="仿宋_GB2312"/>
          <w:sz w:val="32"/>
          <w:szCs w:val="32"/>
          <w:lang w:bidi="ar"/>
        </w:rPr>
        <w:t xml:space="preserve"> </w:t>
      </w:r>
    </w:p>
    <w:p w14:paraId="3AC5EB35">
      <w:pPr>
        <w:spacing w:line="600" w:lineRule="exact"/>
        <w:ind w:firstLine="614" w:firstLineChars="192"/>
        <w:rPr>
          <w:rFonts w:ascii="Times New Roman" w:hAnsi="Times New Roman" w:eastAsia="仿宋"/>
          <w:sz w:val="32"/>
          <w:szCs w:val="32"/>
        </w:rPr>
      </w:pPr>
      <w:r>
        <w:rPr>
          <w:rFonts w:ascii="Times New Roman" w:hAnsi="Times New Roman" w:eastAsia="仿宋"/>
          <w:sz w:val="32"/>
          <w:szCs w:val="32"/>
          <w:lang w:bidi="ar"/>
        </w:rPr>
        <w:t>一、填写单位应仔细阅读《关于开展民爆行业重点场景数字化转型需求和典型案例征集的通知》，如实、详细地按照模板要求填写各项内容。</w:t>
      </w:r>
    </w:p>
    <w:p w14:paraId="354F7C43">
      <w:pPr>
        <w:spacing w:line="600" w:lineRule="exact"/>
        <w:ind w:firstLine="614" w:firstLineChars="192"/>
        <w:rPr>
          <w:rFonts w:ascii="Times New Roman" w:hAnsi="Times New Roman" w:eastAsia="仿宋"/>
          <w:sz w:val="32"/>
          <w:szCs w:val="32"/>
        </w:rPr>
      </w:pPr>
      <w:r>
        <w:rPr>
          <w:rFonts w:ascii="Times New Roman" w:hAnsi="Times New Roman" w:eastAsia="仿宋"/>
          <w:sz w:val="32"/>
          <w:szCs w:val="32"/>
          <w:lang w:bidi="ar"/>
        </w:rPr>
        <w:t>二、介绍内容中第一次出现外文名词时，要写清全称和缩写，再出现同一词时可以使用缩写。</w:t>
      </w:r>
    </w:p>
    <w:p w14:paraId="7CBE0C5E">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三、编写人员应客观、真实地填报材料，尊重他人知识产权，遵守国家有关知识产权法规。在需求介绍中引用他人研究成果时，必须以脚注或其他方式注明出处。</w:t>
      </w:r>
    </w:p>
    <w:p w14:paraId="32E4CFB8">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四、转型需求介绍应凝练，避免过于理论化和技术化。</w:t>
      </w:r>
    </w:p>
    <w:p w14:paraId="5762D44E">
      <w:pPr>
        <w:spacing w:line="600" w:lineRule="exact"/>
        <w:jc w:val="center"/>
        <w:rPr>
          <w:rFonts w:ascii="Times New Roman" w:hAnsi="Times New Roman" w:eastAsia="黑体"/>
          <w:sz w:val="32"/>
          <w:szCs w:val="32"/>
        </w:rPr>
      </w:pPr>
      <w:r>
        <w:rPr>
          <w:rFonts w:ascii="Times New Roman" w:hAnsi="Times New Roman" w:eastAsia="仿宋_GB2312"/>
          <w:sz w:val="32"/>
          <w:szCs w:val="32"/>
          <w:lang w:bidi="ar"/>
        </w:rPr>
        <w:br w:type="page"/>
      </w:r>
      <w:r>
        <w:rPr>
          <w:rFonts w:ascii="Times New Roman" w:hAnsi="Times New Roman" w:eastAsia="黑体"/>
          <w:sz w:val="32"/>
          <w:szCs w:val="32"/>
          <w:lang w:bidi="ar"/>
        </w:rPr>
        <w:t>承 诺 申 明</w:t>
      </w:r>
    </w:p>
    <w:p w14:paraId="4B0844C4">
      <w:pPr>
        <w:spacing w:line="600" w:lineRule="exact"/>
        <w:rPr>
          <w:rFonts w:ascii="Times New Roman" w:hAnsi="Times New Roman" w:eastAsia="仿宋_GB2312"/>
          <w:szCs w:val="21"/>
        </w:rPr>
      </w:pPr>
      <w:r>
        <w:rPr>
          <w:rFonts w:ascii="Times New Roman" w:hAnsi="Times New Roman" w:eastAsia="仿宋_GB2312"/>
          <w:szCs w:val="21"/>
          <w:lang w:bidi="ar"/>
        </w:rPr>
        <w:t xml:space="preserve"> </w:t>
      </w:r>
    </w:p>
    <w:p w14:paraId="726CE6ED">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1.我单位对提供全部资料的真实性负责，并保证所涉及的民爆行业重点场景数字化转型需求申报内容不存在侵犯他人知识产权的情况。</w:t>
      </w:r>
    </w:p>
    <w:p w14:paraId="5E2542FA">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2.我单位所涉及的民爆行业重点场景数字化转型需求申报内容皆符合国家有关法律法规及相关产业政策要求。</w:t>
      </w:r>
    </w:p>
    <w:p w14:paraId="5EC63501">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3.我单位对所提交的材料负有保密责任，按照国家相关保密规定，所提交的内容未涉及国家秘密、个人信息和其他敏感信息。</w:t>
      </w:r>
    </w:p>
    <w:p w14:paraId="58C08270">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4.案例材料中所填写的相关文字和图片已经由我单位审核，确认无误。</w:t>
      </w:r>
    </w:p>
    <w:p w14:paraId="3B64F0E9">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我单位对违反上述声明导致的后果承担全部法律责任。</w:t>
      </w:r>
    </w:p>
    <w:p w14:paraId="3D45C791">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 xml:space="preserve"> </w:t>
      </w:r>
    </w:p>
    <w:p w14:paraId="73097B48">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联 系 人：</w:t>
      </w:r>
    </w:p>
    <w:p w14:paraId="5BAABA02">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联系电话：</w:t>
      </w:r>
    </w:p>
    <w:p w14:paraId="366017F9">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 xml:space="preserve"> </w:t>
      </w:r>
    </w:p>
    <w:p w14:paraId="1528D92C">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 xml:space="preserve"> </w:t>
      </w:r>
    </w:p>
    <w:p w14:paraId="4F876252">
      <w:pPr>
        <w:spacing w:line="600" w:lineRule="exact"/>
        <w:ind w:right="640" w:firstLine="4320" w:firstLineChars="1350"/>
        <w:rPr>
          <w:rFonts w:ascii="Times New Roman" w:hAnsi="Times New Roman" w:eastAsia="仿宋"/>
          <w:sz w:val="32"/>
          <w:szCs w:val="32"/>
        </w:rPr>
      </w:pPr>
      <w:r>
        <w:rPr>
          <w:rFonts w:ascii="Times New Roman" w:hAnsi="Times New Roman" w:eastAsia="仿宋"/>
          <w:sz w:val="32"/>
          <w:szCs w:val="32"/>
          <w:lang w:bidi="ar"/>
        </w:rPr>
        <w:t>法定代表人：（签字）</w:t>
      </w:r>
    </w:p>
    <w:p w14:paraId="2E14FE16">
      <w:pPr>
        <w:spacing w:line="600" w:lineRule="exact"/>
        <w:ind w:right="640" w:firstLine="4160" w:firstLineChars="1300"/>
        <w:rPr>
          <w:rFonts w:ascii="Times New Roman" w:hAnsi="Times New Roman" w:eastAsia="仿宋"/>
          <w:sz w:val="32"/>
          <w:szCs w:val="32"/>
        </w:rPr>
      </w:pPr>
      <w:r>
        <w:rPr>
          <w:rFonts w:ascii="Times New Roman" w:hAnsi="Times New Roman" w:eastAsia="仿宋"/>
          <w:sz w:val="32"/>
          <w:szCs w:val="32"/>
          <w:lang w:bidi="ar"/>
        </w:rPr>
        <w:t>单位公章：（单位盖章）</w:t>
      </w:r>
    </w:p>
    <w:p w14:paraId="07945EE4">
      <w:pPr>
        <w:spacing w:line="600" w:lineRule="exact"/>
        <w:ind w:firstLine="4800" w:firstLineChars="1500"/>
        <w:rPr>
          <w:rFonts w:ascii="Times New Roman" w:hAnsi="Times New Roman" w:eastAsia="仿宋"/>
          <w:sz w:val="32"/>
          <w:szCs w:val="32"/>
        </w:rPr>
      </w:pPr>
      <w:r>
        <w:rPr>
          <w:rFonts w:ascii="Times New Roman" w:hAnsi="Times New Roman" w:eastAsia="仿宋"/>
          <w:sz w:val="32"/>
          <w:szCs w:val="32"/>
          <w:lang w:bidi="ar"/>
        </w:rPr>
        <w:t xml:space="preserve">年   月   日  </w:t>
      </w:r>
    </w:p>
    <w:p w14:paraId="55483249">
      <w:pPr>
        <w:rPr>
          <w:rFonts w:ascii="Times New Roman" w:hAnsi="Times New Roman" w:eastAsia="黑体"/>
          <w:sz w:val="32"/>
          <w:szCs w:val="32"/>
        </w:rPr>
      </w:pPr>
      <w:r>
        <w:rPr>
          <w:rFonts w:ascii="Times New Roman" w:hAnsi="Times New Roman"/>
          <w:sz w:val="32"/>
          <w:szCs w:val="32"/>
          <w:lang w:bidi="ar"/>
        </w:rPr>
        <w:br w:type="page"/>
      </w:r>
      <w:r>
        <w:rPr>
          <w:rFonts w:ascii="Times New Roman" w:hAnsi="Times New Roman" w:eastAsia="黑体"/>
          <w:sz w:val="32"/>
          <w:szCs w:val="32"/>
          <w:lang w:bidi="ar"/>
        </w:rPr>
        <w:t>一、转型需求汇总</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203"/>
        <w:gridCol w:w="1232"/>
        <w:gridCol w:w="1307"/>
        <w:gridCol w:w="4150"/>
      </w:tblGrid>
      <w:tr w14:paraId="52E5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C89F6F">
            <w:pPr>
              <w:widowControl/>
              <w:adjustRightInd w:val="0"/>
              <w:snapToGrid w:val="0"/>
              <w:spacing w:line="36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序号</w:t>
            </w:r>
          </w:p>
        </w:tc>
        <w:tc>
          <w:tcPr>
            <w:tcW w:w="1203" w:type="dxa"/>
            <w:tcBorders>
              <w:top w:val="single" w:color="auto" w:sz="4" w:space="0"/>
              <w:left w:val="nil"/>
              <w:bottom w:val="single" w:color="auto" w:sz="4" w:space="0"/>
              <w:right w:val="single" w:color="auto" w:sz="4" w:space="0"/>
            </w:tcBorders>
            <w:shd w:val="clear" w:color="auto" w:fill="FFFFFF"/>
            <w:noWrap w:val="0"/>
            <w:vAlign w:val="center"/>
          </w:tcPr>
          <w:p w14:paraId="098E8282">
            <w:pPr>
              <w:widowControl/>
              <w:adjustRightInd w:val="0"/>
              <w:snapToGrid w:val="0"/>
              <w:spacing w:line="36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环节名称</w:t>
            </w:r>
          </w:p>
        </w:tc>
        <w:tc>
          <w:tcPr>
            <w:tcW w:w="1232" w:type="dxa"/>
            <w:tcBorders>
              <w:top w:val="single" w:color="auto" w:sz="4" w:space="0"/>
              <w:left w:val="nil"/>
              <w:bottom w:val="single" w:color="auto" w:sz="4" w:space="0"/>
              <w:right w:val="single" w:color="auto" w:sz="4" w:space="0"/>
            </w:tcBorders>
            <w:shd w:val="clear" w:color="auto" w:fill="FFFFFF"/>
            <w:noWrap w:val="0"/>
            <w:vAlign w:val="center"/>
          </w:tcPr>
          <w:p w14:paraId="4A762C93">
            <w:pPr>
              <w:widowControl/>
              <w:adjustRightInd w:val="0"/>
              <w:snapToGrid w:val="0"/>
              <w:spacing w:line="36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场景名称</w:t>
            </w:r>
          </w:p>
        </w:tc>
        <w:tc>
          <w:tcPr>
            <w:tcW w:w="1307" w:type="dxa"/>
            <w:tcBorders>
              <w:top w:val="single" w:color="auto" w:sz="4" w:space="0"/>
              <w:left w:val="nil"/>
              <w:bottom w:val="single" w:color="auto" w:sz="4" w:space="0"/>
              <w:right w:val="single" w:color="auto" w:sz="4" w:space="0"/>
            </w:tcBorders>
            <w:shd w:val="clear" w:color="auto" w:fill="FFFFFF"/>
            <w:noWrap w:val="0"/>
            <w:vAlign w:val="center"/>
          </w:tcPr>
          <w:p w14:paraId="6C83F0CA">
            <w:pPr>
              <w:widowControl/>
              <w:adjustRightInd w:val="0"/>
              <w:snapToGrid w:val="0"/>
              <w:spacing w:line="36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场景编号</w:t>
            </w:r>
          </w:p>
        </w:tc>
        <w:tc>
          <w:tcPr>
            <w:tcW w:w="4150" w:type="dxa"/>
            <w:tcBorders>
              <w:top w:val="single" w:color="auto" w:sz="4" w:space="0"/>
              <w:left w:val="nil"/>
              <w:bottom w:val="single" w:color="auto" w:sz="4" w:space="0"/>
              <w:right w:val="single" w:color="auto" w:sz="4" w:space="0"/>
            </w:tcBorders>
            <w:shd w:val="clear" w:color="auto" w:fill="FFFFFF"/>
            <w:noWrap w:val="0"/>
            <w:vAlign w:val="center"/>
          </w:tcPr>
          <w:p w14:paraId="3DE86130">
            <w:pPr>
              <w:widowControl/>
              <w:adjustRightInd w:val="0"/>
              <w:snapToGrid w:val="0"/>
              <w:spacing w:line="360" w:lineRule="exact"/>
              <w:jc w:val="center"/>
              <w:textAlignment w:val="center"/>
              <w:rPr>
                <w:rFonts w:ascii="Times New Roman" w:hAnsi="Times New Roman" w:eastAsia="黑体"/>
                <w:color w:val="000000"/>
                <w:sz w:val="24"/>
              </w:rPr>
            </w:pPr>
            <w:r>
              <w:rPr>
                <w:rFonts w:ascii="Times New Roman" w:hAnsi="Times New Roman" w:eastAsia="黑体"/>
                <w:color w:val="000000"/>
                <w:kern w:val="0"/>
                <w:sz w:val="24"/>
                <w:lang w:bidi="ar"/>
              </w:rPr>
              <w:t>需求名称</w:t>
            </w:r>
          </w:p>
        </w:tc>
      </w:tr>
      <w:tr w14:paraId="2014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777987">
            <w:pPr>
              <w:widowControl/>
              <w:adjustRightInd w:val="0"/>
              <w:snapToGrid w:val="0"/>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1</w:t>
            </w:r>
          </w:p>
        </w:tc>
        <w:tc>
          <w:tcPr>
            <w:tcW w:w="1203" w:type="dxa"/>
            <w:tcBorders>
              <w:top w:val="single" w:color="auto" w:sz="4" w:space="0"/>
              <w:left w:val="nil"/>
              <w:bottom w:val="single" w:color="auto" w:sz="4" w:space="0"/>
              <w:right w:val="single" w:color="auto" w:sz="4" w:space="0"/>
            </w:tcBorders>
            <w:shd w:val="clear" w:color="auto" w:fill="FFFFFF"/>
            <w:noWrap w:val="0"/>
            <w:vAlign w:val="center"/>
          </w:tcPr>
          <w:p w14:paraId="3C7CC14D">
            <w:pPr>
              <w:adjustRightInd w:val="0"/>
              <w:snapToGrid w:val="0"/>
              <w:spacing w:line="360" w:lineRule="exact"/>
              <w:ind w:firstLine="480" w:firstLineChars="200"/>
              <w:rPr>
                <w:rFonts w:ascii="Times New Roman" w:hAnsi="Times New Roman" w:eastAsia="仿宋_GB2312"/>
                <w:color w:val="000000"/>
                <w:sz w:val="24"/>
              </w:rPr>
            </w:pPr>
          </w:p>
        </w:tc>
        <w:tc>
          <w:tcPr>
            <w:tcW w:w="1232" w:type="dxa"/>
            <w:tcBorders>
              <w:top w:val="single" w:color="auto" w:sz="4" w:space="0"/>
              <w:left w:val="nil"/>
              <w:bottom w:val="single" w:color="auto" w:sz="4" w:space="0"/>
              <w:right w:val="single" w:color="auto" w:sz="4" w:space="0"/>
            </w:tcBorders>
            <w:shd w:val="clear" w:color="auto" w:fill="FFFFFF"/>
            <w:noWrap w:val="0"/>
            <w:vAlign w:val="center"/>
          </w:tcPr>
          <w:p w14:paraId="247361A3">
            <w:pPr>
              <w:adjustRightInd w:val="0"/>
              <w:snapToGrid w:val="0"/>
              <w:spacing w:line="360" w:lineRule="exact"/>
              <w:ind w:firstLine="480" w:firstLineChars="200"/>
              <w:rPr>
                <w:rFonts w:ascii="Times New Roman" w:hAnsi="Times New Roman" w:eastAsia="仿宋_GB2312"/>
                <w:color w:val="000000"/>
                <w:sz w:val="24"/>
              </w:rPr>
            </w:pPr>
          </w:p>
        </w:tc>
        <w:tc>
          <w:tcPr>
            <w:tcW w:w="1307" w:type="dxa"/>
            <w:tcBorders>
              <w:top w:val="single" w:color="auto" w:sz="4" w:space="0"/>
              <w:left w:val="nil"/>
              <w:bottom w:val="single" w:color="auto" w:sz="4" w:space="0"/>
              <w:right w:val="single" w:color="auto" w:sz="4" w:space="0"/>
            </w:tcBorders>
            <w:shd w:val="clear" w:color="auto" w:fill="FFFFFF"/>
            <w:noWrap w:val="0"/>
            <w:vAlign w:val="center"/>
          </w:tcPr>
          <w:p w14:paraId="269AB97E">
            <w:pPr>
              <w:adjustRightInd w:val="0"/>
              <w:snapToGrid w:val="0"/>
              <w:spacing w:line="360" w:lineRule="exact"/>
              <w:ind w:firstLine="480" w:firstLineChars="200"/>
              <w:rPr>
                <w:rFonts w:ascii="Times New Roman" w:hAnsi="Times New Roman" w:eastAsia="仿宋_GB2312"/>
                <w:color w:val="000000"/>
                <w:sz w:val="24"/>
              </w:rPr>
            </w:pPr>
          </w:p>
        </w:tc>
        <w:tc>
          <w:tcPr>
            <w:tcW w:w="4150" w:type="dxa"/>
            <w:tcBorders>
              <w:top w:val="single" w:color="auto" w:sz="4" w:space="0"/>
              <w:left w:val="nil"/>
              <w:bottom w:val="single" w:color="auto" w:sz="4" w:space="0"/>
              <w:right w:val="single" w:color="auto" w:sz="4" w:space="0"/>
            </w:tcBorders>
            <w:shd w:val="clear" w:color="auto" w:fill="FFFFFF"/>
            <w:noWrap w:val="0"/>
            <w:vAlign w:val="center"/>
          </w:tcPr>
          <w:p w14:paraId="76440115">
            <w:pPr>
              <w:adjustRightInd w:val="0"/>
              <w:snapToGrid w:val="0"/>
              <w:spacing w:line="360" w:lineRule="exact"/>
              <w:rPr>
                <w:rFonts w:ascii="Times New Roman" w:hAnsi="Times New Roman" w:eastAsia="仿宋_GB2312"/>
                <w:color w:val="000000"/>
                <w:sz w:val="24"/>
              </w:rPr>
            </w:pPr>
            <w:r>
              <w:rPr>
                <w:rFonts w:ascii="Times New Roman" w:hAnsi="Times New Roman" w:eastAsia="仿宋_GB2312"/>
                <w:sz w:val="24"/>
                <w:lang w:bidi="ar"/>
              </w:rPr>
              <w:t>（示例：面向乳化炸药安全管理场景的视频监控需求）</w:t>
            </w:r>
          </w:p>
        </w:tc>
      </w:tr>
      <w:tr w14:paraId="72C5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517E66">
            <w:pPr>
              <w:widowControl/>
              <w:adjustRightInd w:val="0"/>
              <w:snapToGrid w:val="0"/>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2</w:t>
            </w:r>
          </w:p>
        </w:tc>
        <w:tc>
          <w:tcPr>
            <w:tcW w:w="1203" w:type="dxa"/>
            <w:tcBorders>
              <w:top w:val="single" w:color="auto" w:sz="4" w:space="0"/>
              <w:left w:val="nil"/>
              <w:bottom w:val="single" w:color="auto" w:sz="4" w:space="0"/>
              <w:right w:val="single" w:color="auto" w:sz="4" w:space="0"/>
            </w:tcBorders>
            <w:shd w:val="clear" w:color="auto" w:fill="FFFFFF"/>
            <w:noWrap w:val="0"/>
            <w:vAlign w:val="center"/>
          </w:tcPr>
          <w:p w14:paraId="0668BFC1">
            <w:pPr>
              <w:adjustRightInd w:val="0"/>
              <w:snapToGrid w:val="0"/>
              <w:spacing w:line="360" w:lineRule="exact"/>
              <w:ind w:firstLine="480" w:firstLineChars="200"/>
              <w:rPr>
                <w:rFonts w:ascii="Times New Roman" w:hAnsi="Times New Roman" w:eastAsia="仿宋_GB2312"/>
                <w:color w:val="000000"/>
                <w:sz w:val="24"/>
              </w:rPr>
            </w:pPr>
          </w:p>
        </w:tc>
        <w:tc>
          <w:tcPr>
            <w:tcW w:w="1232" w:type="dxa"/>
            <w:tcBorders>
              <w:top w:val="single" w:color="auto" w:sz="4" w:space="0"/>
              <w:left w:val="nil"/>
              <w:bottom w:val="single" w:color="auto" w:sz="4" w:space="0"/>
              <w:right w:val="single" w:color="auto" w:sz="4" w:space="0"/>
            </w:tcBorders>
            <w:shd w:val="clear" w:color="auto" w:fill="FFFFFF"/>
            <w:noWrap w:val="0"/>
            <w:vAlign w:val="center"/>
          </w:tcPr>
          <w:p w14:paraId="6B431DF2">
            <w:pPr>
              <w:adjustRightInd w:val="0"/>
              <w:snapToGrid w:val="0"/>
              <w:spacing w:line="360" w:lineRule="exact"/>
              <w:ind w:firstLine="480" w:firstLineChars="200"/>
              <w:rPr>
                <w:rFonts w:ascii="Times New Roman" w:hAnsi="Times New Roman" w:eastAsia="仿宋_GB2312"/>
                <w:color w:val="000000"/>
                <w:sz w:val="24"/>
              </w:rPr>
            </w:pPr>
          </w:p>
        </w:tc>
        <w:tc>
          <w:tcPr>
            <w:tcW w:w="1307" w:type="dxa"/>
            <w:tcBorders>
              <w:top w:val="single" w:color="auto" w:sz="4" w:space="0"/>
              <w:left w:val="nil"/>
              <w:bottom w:val="single" w:color="auto" w:sz="4" w:space="0"/>
              <w:right w:val="single" w:color="auto" w:sz="4" w:space="0"/>
            </w:tcBorders>
            <w:shd w:val="clear" w:color="auto" w:fill="FFFFFF"/>
            <w:noWrap w:val="0"/>
            <w:vAlign w:val="center"/>
          </w:tcPr>
          <w:p w14:paraId="36828BD2">
            <w:pPr>
              <w:adjustRightInd w:val="0"/>
              <w:snapToGrid w:val="0"/>
              <w:spacing w:line="360" w:lineRule="exact"/>
              <w:ind w:firstLine="480" w:firstLineChars="200"/>
              <w:rPr>
                <w:rFonts w:ascii="Times New Roman" w:hAnsi="Times New Roman" w:eastAsia="仿宋_GB2312"/>
                <w:color w:val="000000"/>
                <w:sz w:val="24"/>
              </w:rPr>
            </w:pPr>
          </w:p>
        </w:tc>
        <w:tc>
          <w:tcPr>
            <w:tcW w:w="4150" w:type="dxa"/>
            <w:tcBorders>
              <w:top w:val="single" w:color="auto" w:sz="4" w:space="0"/>
              <w:left w:val="nil"/>
              <w:bottom w:val="single" w:color="auto" w:sz="4" w:space="0"/>
              <w:right w:val="single" w:color="auto" w:sz="4" w:space="0"/>
            </w:tcBorders>
            <w:shd w:val="clear" w:color="auto" w:fill="FFFFFF"/>
            <w:noWrap w:val="0"/>
            <w:vAlign w:val="center"/>
          </w:tcPr>
          <w:p w14:paraId="50DB82C7">
            <w:pPr>
              <w:adjustRightInd w:val="0"/>
              <w:snapToGrid w:val="0"/>
              <w:spacing w:line="360" w:lineRule="exact"/>
              <w:ind w:firstLine="480" w:firstLineChars="200"/>
              <w:rPr>
                <w:rFonts w:ascii="Times New Roman" w:hAnsi="Times New Roman" w:eastAsia="仿宋_GB2312"/>
                <w:color w:val="000000"/>
                <w:sz w:val="24"/>
              </w:rPr>
            </w:pPr>
          </w:p>
        </w:tc>
      </w:tr>
      <w:tr w14:paraId="3C58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ED67F0D">
            <w:pPr>
              <w:widowControl/>
              <w:adjustRightInd w:val="0"/>
              <w:snapToGrid w:val="0"/>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3</w:t>
            </w:r>
          </w:p>
        </w:tc>
        <w:tc>
          <w:tcPr>
            <w:tcW w:w="1203" w:type="dxa"/>
            <w:tcBorders>
              <w:top w:val="single" w:color="auto" w:sz="4" w:space="0"/>
              <w:left w:val="nil"/>
              <w:bottom w:val="single" w:color="auto" w:sz="4" w:space="0"/>
              <w:right w:val="single" w:color="auto" w:sz="4" w:space="0"/>
            </w:tcBorders>
            <w:shd w:val="clear" w:color="auto" w:fill="FFFFFF"/>
            <w:noWrap w:val="0"/>
            <w:vAlign w:val="center"/>
          </w:tcPr>
          <w:p w14:paraId="1576374A">
            <w:pPr>
              <w:adjustRightInd w:val="0"/>
              <w:snapToGrid w:val="0"/>
              <w:spacing w:line="360" w:lineRule="exact"/>
              <w:ind w:firstLine="480" w:firstLineChars="200"/>
              <w:rPr>
                <w:rFonts w:ascii="Times New Roman" w:hAnsi="Times New Roman" w:eastAsia="仿宋_GB2312"/>
                <w:color w:val="000000"/>
                <w:sz w:val="24"/>
              </w:rPr>
            </w:pPr>
          </w:p>
        </w:tc>
        <w:tc>
          <w:tcPr>
            <w:tcW w:w="1232" w:type="dxa"/>
            <w:tcBorders>
              <w:top w:val="single" w:color="auto" w:sz="4" w:space="0"/>
              <w:left w:val="nil"/>
              <w:bottom w:val="single" w:color="auto" w:sz="4" w:space="0"/>
              <w:right w:val="single" w:color="auto" w:sz="4" w:space="0"/>
            </w:tcBorders>
            <w:shd w:val="clear" w:color="auto" w:fill="FFFFFF"/>
            <w:noWrap w:val="0"/>
            <w:vAlign w:val="center"/>
          </w:tcPr>
          <w:p w14:paraId="1E5C82A5">
            <w:pPr>
              <w:adjustRightInd w:val="0"/>
              <w:snapToGrid w:val="0"/>
              <w:spacing w:line="360" w:lineRule="exact"/>
              <w:ind w:firstLine="480" w:firstLineChars="200"/>
              <w:rPr>
                <w:rFonts w:ascii="Times New Roman" w:hAnsi="Times New Roman" w:eastAsia="仿宋_GB2312"/>
                <w:color w:val="000000"/>
                <w:sz w:val="24"/>
              </w:rPr>
            </w:pPr>
          </w:p>
        </w:tc>
        <w:tc>
          <w:tcPr>
            <w:tcW w:w="1307" w:type="dxa"/>
            <w:tcBorders>
              <w:top w:val="single" w:color="auto" w:sz="4" w:space="0"/>
              <w:left w:val="nil"/>
              <w:bottom w:val="single" w:color="auto" w:sz="4" w:space="0"/>
              <w:right w:val="single" w:color="auto" w:sz="4" w:space="0"/>
            </w:tcBorders>
            <w:shd w:val="clear" w:color="auto" w:fill="FFFFFF"/>
            <w:noWrap w:val="0"/>
            <w:vAlign w:val="center"/>
          </w:tcPr>
          <w:p w14:paraId="1EA99F2E">
            <w:pPr>
              <w:adjustRightInd w:val="0"/>
              <w:snapToGrid w:val="0"/>
              <w:spacing w:line="360" w:lineRule="exact"/>
              <w:ind w:firstLine="480" w:firstLineChars="200"/>
              <w:rPr>
                <w:rFonts w:ascii="Times New Roman" w:hAnsi="Times New Roman" w:eastAsia="仿宋_GB2312"/>
                <w:color w:val="000000"/>
                <w:sz w:val="24"/>
              </w:rPr>
            </w:pPr>
          </w:p>
        </w:tc>
        <w:tc>
          <w:tcPr>
            <w:tcW w:w="4150" w:type="dxa"/>
            <w:tcBorders>
              <w:top w:val="single" w:color="auto" w:sz="4" w:space="0"/>
              <w:left w:val="nil"/>
              <w:bottom w:val="single" w:color="auto" w:sz="4" w:space="0"/>
              <w:right w:val="single" w:color="auto" w:sz="4" w:space="0"/>
            </w:tcBorders>
            <w:shd w:val="clear" w:color="auto" w:fill="FFFFFF"/>
            <w:noWrap w:val="0"/>
            <w:vAlign w:val="center"/>
          </w:tcPr>
          <w:p w14:paraId="4DC56F7E">
            <w:pPr>
              <w:adjustRightInd w:val="0"/>
              <w:snapToGrid w:val="0"/>
              <w:spacing w:line="360" w:lineRule="exact"/>
              <w:ind w:firstLine="480" w:firstLineChars="200"/>
              <w:rPr>
                <w:rFonts w:ascii="Times New Roman" w:hAnsi="Times New Roman" w:eastAsia="仿宋_GB2312"/>
                <w:color w:val="000000"/>
                <w:sz w:val="24"/>
              </w:rPr>
            </w:pPr>
          </w:p>
        </w:tc>
      </w:tr>
      <w:tr w14:paraId="5D99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36ECEC">
            <w:pPr>
              <w:widowControl/>
              <w:adjustRightInd w:val="0"/>
              <w:snapToGrid w:val="0"/>
              <w:spacing w:line="360" w:lineRule="exact"/>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lang w:bidi="ar"/>
              </w:rPr>
              <w:t>...</w:t>
            </w:r>
          </w:p>
        </w:tc>
        <w:tc>
          <w:tcPr>
            <w:tcW w:w="1203" w:type="dxa"/>
            <w:tcBorders>
              <w:top w:val="single" w:color="auto" w:sz="4" w:space="0"/>
              <w:left w:val="nil"/>
              <w:bottom w:val="single" w:color="auto" w:sz="4" w:space="0"/>
              <w:right w:val="single" w:color="auto" w:sz="4" w:space="0"/>
            </w:tcBorders>
            <w:shd w:val="clear" w:color="auto" w:fill="FFFFFF"/>
            <w:noWrap w:val="0"/>
            <w:vAlign w:val="center"/>
          </w:tcPr>
          <w:p w14:paraId="233B9C55">
            <w:pPr>
              <w:adjustRightInd w:val="0"/>
              <w:snapToGrid w:val="0"/>
              <w:spacing w:line="360" w:lineRule="exact"/>
              <w:ind w:firstLine="480" w:firstLineChars="200"/>
              <w:rPr>
                <w:rFonts w:ascii="Times New Roman" w:hAnsi="Times New Roman" w:eastAsia="仿宋_GB2312"/>
                <w:color w:val="000000"/>
                <w:sz w:val="24"/>
              </w:rPr>
            </w:pPr>
          </w:p>
        </w:tc>
        <w:tc>
          <w:tcPr>
            <w:tcW w:w="1232" w:type="dxa"/>
            <w:tcBorders>
              <w:top w:val="single" w:color="auto" w:sz="4" w:space="0"/>
              <w:left w:val="nil"/>
              <w:bottom w:val="single" w:color="auto" w:sz="4" w:space="0"/>
              <w:right w:val="single" w:color="auto" w:sz="4" w:space="0"/>
            </w:tcBorders>
            <w:shd w:val="clear" w:color="auto" w:fill="FFFFFF"/>
            <w:noWrap w:val="0"/>
            <w:vAlign w:val="center"/>
          </w:tcPr>
          <w:p w14:paraId="7BB4196A">
            <w:pPr>
              <w:adjustRightInd w:val="0"/>
              <w:snapToGrid w:val="0"/>
              <w:spacing w:line="360" w:lineRule="exact"/>
              <w:ind w:firstLine="480" w:firstLineChars="200"/>
              <w:rPr>
                <w:rFonts w:ascii="Times New Roman" w:hAnsi="Times New Roman" w:eastAsia="仿宋_GB2312"/>
                <w:color w:val="000000"/>
                <w:sz w:val="24"/>
              </w:rPr>
            </w:pPr>
          </w:p>
        </w:tc>
        <w:tc>
          <w:tcPr>
            <w:tcW w:w="1307" w:type="dxa"/>
            <w:tcBorders>
              <w:top w:val="single" w:color="auto" w:sz="4" w:space="0"/>
              <w:left w:val="nil"/>
              <w:bottom w:val="single" w:color="auto" w:sz="4" w:space="0"/>
              <w:right w:val="single" w:color="auto" w:sz="4" w:space="0"/>
            </w:tcBorders>
            <w:shd w:val="clear" w:color="auto" w:fill="FFFFFF"/>
            <w:noWrap w:val="0"/>
            <w:vAlign w:val="center"/>
          </w:tcPr>
          <w:p w14:paraId="10C6F189">
            <w:pPr>
              <w:adjustRightInd w:val="0"/>
              <w:snapToGrid w:val="0"/>
              <w:spacing w:line="360" w:lineRule="exact"/>
              <w:ind w:firstLine="480" w:firstLineChars="200"/>
              <w:rPr>
                <w:rFonts w:ascii="Times New Roman" w:hAnsi="Times New Roman" w:eastAsia="仿宋_GB2312"/>
                <w:color w:val="000000"/>
                <w:sz w:val="24"/>
              </w:rPr>
            </w:pPr>
          </w:p>
        </w:tc>
        <w:tc>
          <w:tcPr>
            <w:tcW w:w="4150" w:type="dxa"/>
            <w:tcBorders>
              <w:top w:val="single" w:color="auto" w:sz="4" w:space="0"/>
              <w:left w:val="nil"/>
              <w:bottom w:val="single" w:color="auto" w:sz="4" w:space="0"/>
              <w:right w:val="single" w:color="auto" w:sz="4" w:space="0"/>
            </w:tcBorders>
            <w:shd w:val="clear" w:color="auto" w:fill="FFFFFF"/>
            <w:noWrap w:val="0"/>
            <w:vAlign w:val="center"/>
          </w:tcPr>
          <w:p w14:paraId="6830E505">
            <w:pPr>
              <w:adjustRightInd w:val="0"/>
              <w:snapToGrid w:val="0"/>
              <w:spacing w:line="360" w:lineRule="exact"/>
              <w:ind w:firstLine="480" w:firstLineChars="200"/>
              <w:rPr>
                <w:rFonts w:ascii="Times New Roman" w:hAnsi="Times New Roman" w:eastAsia="仿宋_GB2312"/>
                <w:color w:val="000000"/>
                <w:sz w:val="24"/>
              </w:rPr>
            </w:pPr>
          </w:p>
        </w:tc>
      </w:tr>
    </w:tbl>
    <w:p w14:paraId="4D1B56F2">
      <w:pPr>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lang w:bidi="ar"/>
        </w:rPr>
        <w:t>二、转型需求信息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31"/>
        <w:gridCol w:w="1236"/>
        <w:gridCol w:w="2184"/>
        <w:gridCol w:w="1250"/>
        <w:gridCol w:w="2173"/>
      </w:tblGrid>
      <w:tr w14:paraId="438C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31" w:type="dxa"/>
            <w:tcBorders>
              <w:top w:val="single" w:color="auto" w:sz="4" w:space="0"/>
              <w:left w:val="single" w:color="auto" w:sz="4" w:space="0"/>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32DB8776">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需求名称</w:t>
            </w:r>
          </w:p>
        </w:tc>
        <w:tc>
          <w:tcPr>
            <w:tcW w:w="6843" w:type="dxa"/>
            <w:gridSpan w:val="4"/>
            <w:tcBorders>
              <w:top w:val="single" w:color="auto" w:sz="4" w:space="0"/>
              <w:left w:val="nil"/>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2083270B">
            <w:pPr>
              <w:adjustRightInd w:val="0"/>
              <w:snapToGrid w:val="0"/>
              <w:jc w:val="center"/>
              <w:rPr>
                <w:rFonts w:ascii="Times New Roman" w:hAnsi="Times New Roman" w:eastAsia="仿宋_GB2312"/>
                <w:color w:val="000000"/>
                <w:sz w:val="24"/>
              </w:rPr>
            </w:pPr>
          </w:p>
        </w:tc>
      </w:tr>
      <w:tr w14:paraId="0067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31" w:type="dxa"/>
            <w:vMerge w:val="restart"/>
            <w:tcBorders>
              <w:top w:val="nil"/>
              <w:left w:val="single" w:color="auto" w:sz="4" w:space="0"/>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25133790">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所处场景</w:t>
            </w:r>
          </w:p>
        </w:tc>
        <w:tc>
          <w:tcPr>
            <w:tcW w:w="1236" w:type="dxa"/>
            <w:tcBorders>
              <w:top w:val="single" w:color="auto" w:sz="4" w:space="0"/>
              <w:left w:val="nil"/>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6908D385">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环节名称</w:t>
            </w:r>
          </w:p>
        </w:tc>
        <w:tc>
          <w:tcPr>
            <w:tcW w:w="5607" w:type="dxa"/>
            <w:gridSpan w:val="3"/>
            <w:tcBorders>
              <w:top w:val="single" w:color="auto" w:sz="4" w:space="0"/>
              <w:left w:val="nil"/>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572D4A5D">
            <w:pPr>
              <w:adjustRightInd w:val="0"/>
              <w:snapToGrid w:val="0"/>
              <w:jc w:val="center"/>
              <w:rPr>
                <w:rFonts w:ascii="Times New Roman" w:hAnsi="Times New Roman" w:eastAsia="仿宋_GB2312"/>
                <w:color w:val="000000"/>
                <w:sz w:val="24"/>
              </w:rPr>
            </w:pPr>
          </w:p>
        </w:tc>
      </w:tr>
      <w:tr w14:paraId="1BD2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31" w:type="dxa"/>
            <w:vMerge w:val="continue"/>
            <w:tcBorders>
              <w:top w:val="nil"/>
              <w:left w:val="single" w:color="auto" w:sz="4" w:space="0"/>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070A26B1">
            <w:pPr>
              <w:rPr>
                <w:rFonts w:ascii="Times New Roman" w:hAnsi="Times New Roman" w:eastAsia="宋体"/>
                <w:sz w:val="20"/>
                <w:szCs w:val="20"/>
              </w:rPr>
            </w:pPr>
          </w:p>
        </w:tc>
        <w:tc>
          <w:tcPr>
            <w:tcW w:w="1236" w:type="dxa"/>
            <w:tcBorders>
              <w:top w:val="single" w:color="auto" w:sz="4" w:space="0"/>
              <w:left w:val="nil"/>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2AD22E24">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场景编号</w:t>
            </w:r>
          </w:p>
        </w:tc>
        <w:tc>
          <w:tcPr>
            <w:tcW w:w="2184" w:type="dxa"/>
            <w:tcBorders>
              <w:top w:val="single" w:color="auto" w:sz="4" w:space="0"/>
              <w:left w:val="nil"/>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6216E5D8">
            <w:pPr>
              <w:adjustRightInd w:val="0"/>
              <w:snapToGrid w:val="0"/>
              <w:jc w:val="center"/>
              <w:rPr>
                <w:rFonts w:ascii="Times New Roman" w:hAnsi="Times New Roman" w:eastAsia="仿宋_GB2312"/>
                <w:color w:val="000000"/>
                <w:sz w:val="24"/>
              </w:rPr>
            </w:pPr>
          </w:p>
        </w:tc>
        <w:tc>
          <w:tcPr>
            <w:tcW w:w="1250" w:type="dxa"/>
            <w:tcBorders>
              <w:top w:val="single" w:color="auto" w:sz="4" w:space="0"/>
              <w:left w:val="nil"/>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3C67D8A6">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场景名称</w:t>
            </w:r>
          </w:p>
        </w:tc>
        <w:tc>
          <w:tcPr>
            <w:tcW w:w="2173" w:type="dxa"/>
            <w:tcBorders>
              <w:top w:val="single" w:color="auto" w:sz="4" w:space="0"/>
              <w:left w:val="nil"/>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3E071A10">
            <w:pPr>
              <w:adjustRightInd w:val="0"/>
              <w:snapToGrid w:val="0"/>
              <w:jc w:val="center"/>
              <w:rPr>
                <w:rFonts w:ascii="Times New Roman" w:hAnsi="Times New Roman" w:eastAsia="仿宋_GB2312"/>
                <w:color w:val="000000"/>
                <w:sz w:val="24"/>
              </w:rPr>
            </w:pPr>
          </w:p>
        </w:tc>
      </w:tr>
      <w:tr w14:paraId="1278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31" w:type="dxa"/>
            <w:tcBorders>
              <w:top w:val="single" w:color="auto" w:sz="4" w:space="0"/>
              <w:left w:val="single" w:color="auto" w:sz="4" w:space="0"/>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2D73380F">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解决痛点</w:t>
            </w:r>
          </w:p>
        </w:tc>
        <w:tc>
          <w:tcPr>
            <w:tcW w:w="6843" w:type="dxa"/>
            <w:gridSpan w:val="4"/>
            <w:tcBorders>
              <w:top w:val="single" w:color="auto" w:sz="4" w:space="0"/>
              <w:left w:val="nil"/>
              <w:bottom w:val="single" w:color="auto" w:sz="4" w:space="0"/>
              <w:right w:val="single" w:color="auto" w:sz="4" w:space="0"/>
            </w:tcBorders>
            <w:shd w:val="clear" w:color="auto" w:fill="FFFFFF"/>
            <w:noWrap w:val="0"/>
            <w:tcMar>
              <w:top w:w="84" w:type="dxa"/>
              <w:left w:w="84" w:type="dxa"/>
              <w:bottom w:w="84" w:type="dxa"/>
              <w:right w:w="84" w:type="dxa"/>
            </w:tcMar>
            <w:vAlign w:val="top"/>
          </w:tcPr>
          <w:p w14:paraId="17D27764">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□少（无）人化水平低    □安全监管要求高</w:t>
            </w:r>
          </w:p>
          <w:p w14:paraId="725AEBBF">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□安全管理要求高        □产品质量不稳定</w:t>
            </w:r>
          </w:p>
          <w:p w14:paraId="2956DBFD">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□设备管理低效          □生产效率低下</w:t>
            </w:r>
          </w:p>
          <w:p w14:paraId="1450F56C">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□客户服务水平不高      □供应链管理复杂</w:t>
            </w:r>
          </w:p>
          <w:p w14:paraId="4B1C7D61">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□下游需求碎片化        □环保压力加剧</w:t>
            </w:r>
          </w:p>
          <w:p w14:paraId="41D9BBDC">
            <w:pPr>
              <w:adjustRightInd w:val="0"/>
              <w:snapToGrid w:val="0"/>
              <w:rPr>
                <w:rFonts w:ascii="Times New Roman" w:hAnsi="Times New Roman" w:eastAsia="仿宋_GB2312"/>
                <w:color w:val="000000"/>
                <w:sz w:val="24"/>
              </w:rPr>
            </w:pPr>
          </w:p>
          <w:p w14:paraId="13FF222A">
            <w:pPr>
              <w:adjustRightInd w:val="0"/>
              <w:snapToGrid w:val="0"/>
              <w:rPr>
                <w:rFonts w:ascii="Times New Roman" w:hAnsi="Times New Roman" w:eastAsia="仿宋_GB2312"/>
                <w:color w:val="000000"/>
                <w:sz w:val="24"/>
                <w:u w:val="single"/>
              </w:rPr>
            </w:pPr>
            <w:r>
              <w:rPr>
                <w:rFonts w:ascii="Times New Roman" w:hAnsi="Times New Roman" w:eastAsia="仿宋_GB2312"/>
                <w:color w:val="000000"/>
                <w:sz w:val="24"/>
                <w:lang w:bidi="ar"/>
              </w:rPr>
              <w:t>□其他：</w:t>
            </w:r>
            <w:r>
              <w:rPr>
                <w:rFonts w:ascii="Times New Roman" w:hAnsi="Times New Roman" w:eastAsia="仿宋_GB2312"/>
                <w:color w:val="000000"/>
                <w:sz w:val="24"/>
                <w:u w:val="single"/>
                <w:lang w:bidi="ar"/>
              </w:rPr>
              <w:t xml:space="preserve">                       </w:t>
            </w:r>
          </w:p>
        </w:tc>
      </w:tr>
      <w:tr w14:paraId="5423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31" w:type="dxa"/>
            <w:tcBorders>
              <w:top w:val="single" w:color="auto" w:sz="4" w:space="0"/>
              <w:left w:val="single" w:color="auto" w:sz="4" w:space="0"/>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0F8AC27A">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大致预算</w:t>
            </w:r>
          </w:p>
          <w:p w14:paraId="1F5F4B90">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（此信息不公开）</w:t>
            </w:r>
          </w:p>
        </w:tc>
        <w:tc>
          <w:tcPr>
            <w:tcW w:w="6843" w:type="dxa"/>
            <w:gridSpan w:val="4"/>
            <w:tcBorders>
              <w:top w:val="single" w:color="auto" w:sz="4" w:space="0"/>
              <w:left w:val="nil"/>
              <w:bottom w:val="single" w:color="auto" w:sz="4" w:space="0"/>
              <w:right w:val="single" w:color="auto" w:sz="4" w:space="0"/>
            </w:tcBorders>
            <w:shd w:val="clear" w:color="auto" w:fill="FFFFFF"/>
            <w:noWrap w:val="0"/>
            <w:tcMar>
              <w:top w:w="84" w:type="dxa"/>
              <w:left w:w="84" w:type="dxa"/>
              <w:bottom w:w="84" w:type="dxa"/>
              <w:right w:w="84" w:type="dxa"/>
            </w:tcMar>
            <w:vAlign w:val="top"/>
          </w:tcPr>
          <w:p w14:paraId="0E04CAE9">
            <w:pPr>
              <w:keepNext/>
              <w:adjustRightInd w:val="0"/>
              <w:snapToGrid w:val="0"/>
              <w:rPr>
                <w:rFonts w:ascii="Times New Roman" w:hAnsi="Times New Roman" w:eastAsia="仿宋_GB2312"/>
                <w:color w:val="000000"/>
                <w:sz w:val="24"/>
              </w:rPr>
            </w:pPr>
          </w:p>
        </w:tc>
      </w:tr>
      <w:tr w14:paraId="41E8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8" w:hRule="atLeast"/>
          <w:jc w:val="center"/>
        </w:trPr>
        <w:tc>
          <w:tcPr>
            <w:tcW w:w="1631" w:type="dxa"/>
            <w:tcBorders>
              <w:top w:val="single" w:color="auto" w:sz="4" w:space="0"/>
              <w:left w:val="single" w:color="auto" w:sz="4" w:space="0"/>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26ECD54C">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需求描述</w:t>
            </w:r>
          </w:p>
        </w:tc>
        <w:tc>
          <w:tcPr>
            <w:tcW w:w="6843" w:type="dxa"/>
            <w:gridSpan w:val="4"/>
            <w:tcBorders>
              <w:top w:val="single" w:color="auto" w:sz="4" w:space="0"/>
              <w:left w:val="nil"/>
              <w:bottom w:val="single" w:color="auto" w:sz="4" w:space="0"/>
              <w:right w:val="single" w:color="auto" w:sz="4" w:space="0"/>
            </w:tcBorders>
            <w:shd w:val="clear" w:color="auto" w:fill="FFFFFF"/>
            <w:noWrap w:val="0"/>
            <w:tcMar>
              <w:top w:w="84" w:type="dxa"/>
              <w:left w:w="84" w:type="dxa"/>
              <w:bottom w:w="84" w:type="dxa"/>
              <w:right w:w="84" w:type="dxa"/>
            </w:tcMar>
            <w:vAlign w:val="top"/>
          </w:tcPr>
          <w:p w14:paraId="0A3FF0ED">
            <w:pPr>
              <w:rPr>
                <w:rFonts w:ascii="Times New Roman" w:hAnsi="Times New Roman" w:eastAsia="仿宋_GB2312"/>
                <w:color w:val="000000"/>
                <w:sz w:val="24"/>
              </w:rPr>
            </w:pPr>
            <w:r>
              <w:rPr>
                <w:rFonts w:ascii="Times New Roman" w:hAnsi="Times New Roman" w:eastAsia="仿宋_GB2312"/>
                <w:color w:val="000000"/>
                <w:sz w:val="24"/>
                <w:lang w:bidi="ar"/>
              </w:rPr>
              <w:t>（民爆行业重点场景数字化转型需求，包括应用场景、转型痛点、具体需求、预期目标等，500字以内）</w:t>
            </w:r>
          </w:p>
          <w:p w14:paraId="270D5982">
            <w:pPr>
              <w:keepNext/>
              <w:adjustRightInd w:val="0"/>
              <w:snapToGrid w:val="0"/>
              <w:rPr>
                <w:rFonts w:ascii="Times New Roman" w:hAnsi="Times New Roman" w:eastAsia="仿宋_GB2312"/>
                <w:color w:val="000000"/>
                <w:sz w:val="24"/>
              </w:rPr>
            </w:pPr>
          </w:p>
        </w:tc>
      </w:tr>
    </w:tbl>
    <w:p w14:paraId="000AB373">
      <w:pPr>
        <w:ind w:firstLine="480" w:firstLineChars="200"/>
        <w:jc w:val="left"/>
        <w:rPr>
          <w:rFonts w:ascii="Times New Roman" w:hAnsi="Times New Roman" w:eastAsia="仿宋_GB2312"/>
          <w:sz w:val="24"/>
        </w:rPr>
      </w:pPr>
      <w:r>
        <w:rPr>
          <w:rFonts w:ascii="Times New Roman" w:hAnsi="Times New Roman" w:eastAsia="仿宋_GB2312"/>
          <w:sz w:val="24"/>
          <w:lang w:bidi="ar"/>
        </w:rPr>
        <w:t>注：《转型需求信息》表可根据实际需求复制。</w:t>
      </w:r>
    </w:p>
    <w:p w14:paraId="1FA7435E">
      <w:pPr>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lang w:bidi="ar"/>
        </w:rPr>
        <w:t>三、证明材料</w:t>
      </w:r>
    </w:p>
    <w:p w14:paraId="06BBE674">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1.法人营业执照；</w:t>
      </w:r>
    </w:p>
    <w:p w14:paraId="4BF5AED1">
      <w:pPr>
        <w:spacing w:line="600" w:lineRule="exact"/>
        <w:ind w:firstLine="640" w:firstLineChars="200"/>
        <w:rPr>
          <w:rFonts w:ascii="Times New Roman" w:hAnsi="Times New Roman" w:eastAsia="宋体"/>
        </w:rPr>
      </w:pPr>
      <w:r>
        <w:rPr>
          <w:rFonts w:ascii="Times New Roman" w:hAnsi="Times New Roman" w:eastAsia="仿宋_GB2312"/>
          <w:sz w:val="32"/>
          <w:szCs w:val="32"/>
          <w:lang w:bidi="ar"/>
        </w:rPr>
        <w:t>2.信用信息及近三年财务状况证明材料（信用中国截图、财务审计报告等）。</w:t>
      </w:r>
    </w:p>
    <w:p w14:paraId="5F46A499">
      <w:pPr>
        <w:outlineLvl w:val="0"/>
        <w:rPr>
          <w:rFonts w:ascii="Times New Roman" w:hAnsi="Times New Roman" w:eastAsia="黑体"/>
          <w:sz w:val="32"/>
          <w:szCs w:val="32"/>
        </w:rPr>
      </w:pPr>
      <w:r>
        <w:rPr>
          <w:rFonts w:ascii="Times New Roman" w:hAnsi="Times New Roman" w:eastAsia="黑体"/>
          <w:sz w:val="32"/>
          <w:szCs w:val="32"/>
          <w:lang w:bidi="ar"/>
        </w:rPr>
        <w:t>附件4</w:t>
      </w:r>
    </w:p>
    <w:p w14:paraId="55E678AB">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p w14:paraId="39E5F352">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p w14:paraId="3703DA9B">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民爆行业重点场景数字化转型</w:t>
      </w:r>
    </w:p>
    <w:p w14:paraId="3C24E6DC">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典型案例申报书</w:t>
      </w:r>
    </w:p>
    <w:p w14:paraId="7D840E96">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p w14:paraId="3240BD82">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p w14:paraId="498E087B">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p w14:paraId="7A7E18B1">
      <w:pPr>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p w14:paraId="56AE00C5">
      <w:pPr>
        <w:spacing w:line="360" w:lineRule="auto"/>
        <w:rPr>
          <w:rFonts w:ascii="Times New Roman" w:hAnsi="Times New Roman" w:eastAsia="仿宋"/>
          <w:sz w:val="32"/>
          <w:szCs w:val="32"/>
        </w:rPr>
      </w:pPr>
      <w:r>
        <w:rPr>
          <w:rFonts w:ascii="Times New Roman" w:hAnsi="Times New Roman" w:eastAsia="仿宋"/>
          <w:sz w:val="32"/>
          <w:szCs w:val="32"/>
          <w:lang w:bidi="ar"/>
        </w:rPr>
        <w:t xml:space="preserve"> </w:t>
      </w:r>
    </w:p>
    <w:p w14:paraId="7A6C5F21">
      <w:pPr>
        <w:spacing w:line="360" w:lineRule="auto"/>
        <w:rPr>
          <w:rFonts w:ascii="Times New Roman" w:hAnsi="Times New Roman" w:eastAsia="仿宋"/>
          <w:sz w:val="32"/>
          <w:szCs w:val="32"/>
        </w:rPr>
      </w:pPr>
      <w:r>
        <w:rPr>
          <w:rFonts w:ascii="Times New Roman" w:hAnsi="Times New Roman" w:eastAsia="仿宋"/>
          <w:sz w:val="32"/>
          <w:szCs w:val="32"/>
          <w:lang w:bidi="ar"/>
        </w:rPr>
        <w:t xml:space="preserve">案   例   名   称     </w:t>
      </w:r>
      <w:r>
        <w:rPr>
          <w:rFonts w:ascii="Times New Roman" w:hAnsi="Times New Roman" w:eastAsia="仿宋"/>
          <w:sz w:val="32"/>
          <w:szCs w:val="32"/>
          <w:u w:val="single"/>
          <w:lang w:bidi="ar"/>
        </w:rPr>
        <w:t xml:space="preserve">                              </w:t>
      </w:r>
      <w:r>
        <w:rPr>
          <w:rFonts w:ascii="Times New Roman" w:hAnsi="Times New Roman" w:eastAsia="仿宋"/>
          <w:sz w:val="32"/>
          <w:szCs w:val="32"/>
          <w:lang w:bidi="ar"/>
        </w:rPr>
        <w:t xml:space="preserve"> </w:t>
      </w:r>
    </w:p>
    <w:p w14:paraId="6C59A80B">
      <w:pPr>
        <w:spacing w:line="360" w:lineRule="auto"/>
        <w:rPr>
          <w:rFonts w:ascii="Times New Roman" w:hAnsi="Times New Roman" w:eastAsia="仿宋"/>
          <w:sz w:val="32"/>
          <w:szCs w:val="32"/>
          <w:u w:val="single"/>
        </w:rPr>
      </w:pPr>
      <w:r>
        <w:rPr>
          <w:rFonts w:ascii="Times New Roman" w:hAnsi="Times New Roman" w:eastAsia="仿宋"/>
          <w:sz w:val="32"/>
          <w:szCs w:val="32"/>
          <w:lang w:bidi="ar"/>
        </w:rPr>
        <w:t>申 报 单 位（</w:t>
      </w:r>
      <w:r>
        <w:rPr>
          <w:rFonts w:ascii="Times New Roman" w:hAnsi="Times New Roman" w:eastAsia="仿宋"/>
          <w:sz w:val="32"/>
          <w:szCs w:val="32"/>
          <w:lang w:bidi="ar"/>
        </w:rPr>
        <w:tab/>
      </w:r>
      <w:r>
        <w:rPr>
          <w:rFonts w:ascii="Times New Roman" w:hAnsi="Times New Roman" w:eastAsia="仿宋"/>
          <w:sz w:val="32"/>
          <w:szCs w:val="32"/>
          <w:lang w:bidi="ar"/>
        </w:rPr>
        <w:t>盖</w:t>
      </w:r>
      <w:r>
        <w:rPr>
          <w:rFonts w:ascii="Times New Roman" w:hAnsi="Times New Roman" w:eastAsia="仿宋"/>
          <w:sz w:val="32"/>
          <w:szCs w:val="32"/>
          <w:lang w:bidi="ar"/>
        </w:rPr>
        <w:tab/>
      </w:r>
      <w:r>
        <w:rPr>
          <w:rFonts w:ascii="Times New Roman" w:hAnsi="Times New Roman" w:eastAsia="仿宋"/>
          <w:sz w:val="32"/>
          <w:szCs w:val="32"/>
          <w:lang w:bidi="ar"/>
        </w:rPr>
        <w:t xml:space="preserve">章）  </w:t>
      </w:r>
      <w:r>
        <w:rPr>
          <w:rFonts w:ascii="Times New Roman" w:hAnsi="Times New Roman" w:eastAsia="仿宋"/>
          <w:sz w:val="32"/>
          <w:szCs w:val="32"/>
          <w:u w:val="single"/>
          <w:lang w:bidi="ar"/>
        </w:rPr>
        <w:t xml:space="preserve">                               </w:t>
      </w:r>
    </w:p>
    <w:p w14:paraId="4FE18132">
      <w:pPr>
        <w:spacing w:line="360" w:lineRule="auto"/>
        <w:rPr>
          <w:rFonts w:ascii="Times New Roman" w:hAnsi="Times New Roman" w:eastAsia="仿宋"/>
          <w:sz w:val="32"/>
          <w:szCs w:val="32"/>
          <w:u w:val="single"/>
        </w:rPr>
      </w:pPr>
      <w:r>
        <w:rPr>
          <w:rFonts w:ascii="Times New Roman" w:hAnsi="Times New Roman" w:eastAsia="仿宋"/>
          <w:sz w:val="32"/>
          <w:szCs w:val="32"/>
          <w:lang w:bidi="ar"/>
        </w:rPr>
        <w:t>推 荐 单 位（</w:t>
      </w:r>
      <w:r>
        <w:rPr>
          <w:rFonts w:ascii="Times New Roman" w:hAnsi="Times New Roman" w:eastAsia="仿宋"/>
          <w:sz w:val="32"/>
          <w:szCs w:val="32"/>
          <w:lang w:bidi="ar"/>
        </w:rPr>
        <w:tab/>
      </w:r>
      <w:r>
        <w:rPr>
          <w:rFonts w:ascii="Times New Roman" w:hAnsi="Times New Roman" w:eastAsia="仿宋"/>
          <w:sz w:val="32"/>
          <w:szCs w:val="32"/>
          <w:lang w:bidi="ar"/>
        </w:rPr>
        <w:t>盖</w:t>
      </w:r>
      <w:r>
        <w:rPr>
          <w:rFonts w:ascii="Times New Roman" w:hAnsi="Times New Roman" w:eastAsia="仿宋"/>
          <w:sz w:val="32"/>
          <w:szCs w:val="32"/>
          <w:lang w:bidi="ar"/>
        </w:rPr>
        <w:tab/>
      </w:r>
      <w:r>
        <w:rPr>
          <w:rFonts w:ascii="Times New Roman" w:hAnsi="Times New Roman" w:eastAsia="仿宋"/>
          <w:sz w:val="32"/>
          <w:szCs w:val="32"/>
          <w:lang w:bidi="ar"/>
        </w:rPr>
        <w:t xml:space="preserve">章）  </w:t>
      </w:r>
      <w:r>
        <w:rPr>
          <w:rFonts w:ascii="Times New Roman" w:hAnsi="Times New Roman" w:eastAsia="仿宋"/>
          <w:sz w:val="32"/>
          <w:szCs w:val="32"/>
          <w:u w:val="single"/>
          <w:lang w:bidi="ar"/>
        </w:rPr>
        <w:t xml:space="preserve">                              </w:t>
      </w:r>
    </w:p>
    <w:p w14:paraId="0F8C4A8D">
      <w:pPr>
        <w:spacing w:line="360" w:lineRule="auto"/>
        <w:rPr>
          <w:rFonts w:ascii="Times New Roman" w:hAnsi="Times New Roman" w:eastAsia="仿宋"/>
          <w:sz w:val="32"/>
          <w:szCs w:val="32"/>
          <w:u w:val="single"/>
        </w:rPr>
      </w:pPr>
      <w:r>
        <w:rPr>
          <w:rFonts w:ascii="Times New Roman" w:hAnsi="Times New Roman" w:eastAsia="仿宋"/>
          <w:sz w:val="32"/>
          <w:szCs w:val="32"/>
          <w:lang w:bidi="ar"/>
        </w:rPr>
        <w:t xml:space="preserve">申   报   日   期     </w:t>
      </w:r>
      <w:r>
        <w:rPr>
          <w:rFonts w:ascii="Times New Roman" w:hAnsi="Times New Roman" w:eastAsia="仿宋"/>
          <w:sz w:val="32"/>
          <w:szCs w:val="32"/>
          <w:u w:val="single"/>
          <w:lang w:bidi="ar"/>
        </w:rPr>
        <w:t xml:space="preserve">                              </w:t>
      </w:r>
    </w:p>
    <w:p w14:paraId="0D928CA9">
      <w:pPr>
        <w:spacing w:line="360" w:lineRule="auto"/>
        <w:rPr>
          <w:rFonts w:ascii="Times New Roman" w:hAnsi="Times New Roman" w:eastAsia="仿宋"/>
          <w:b/>
          <w:sz w:val="32"/>
          <w:szCs w:val="32"/>
        </w:rPr>
      </w:pPr>
      <w:r>
        <w:rPr>
          <w:rFonts w:ascii="Times New Roman" w:hAnsi="Times New Roman" w:eastAsia="仿宋"/>
          <w:b/>
          <w:sz w:val="32"/>
          <w:szCs w:val="32"/>
          <w:lang w:bidi="ar"/>
        </w:rPr>
        <w:t xml:space="preserve"> </w:t>
      </w:r>
    </w:p>
    <w:p w14:paraId="0E513D1D">
      <w:pPr>
        <w:spacing w:line="360" w:lineRule="auto"/>
        <w:rPr>
          <w:rFonts w:ascii="Times New Roman" w:hAnsi="Times New Roman" w:eastAsia="仿宋"/>
          <w:b/>
          <w:sz w:val="32"/>
          <w:szCs w:val="32"/>
          <w:lang w:bidi="ar"/>
        </w:rPr>
      </w:pPr>
      <w:r>
        <w:rPr>
          <w:rFonts w:ascii="Times New Roman" w:hAnsi="Times New Roman" w:eastAsia="仿宋"/>
          <w:b/>
          <w:sz w:val="32"/>
          <w:szCs w:val="32"/>
          <w:lang w:bidi="ar"/>
        </w:rPr>
        <w:t xml:space="preserve"> </w:t>
      </w:r>
    </w:p>
    <w:p w14:paraId="28974A73">
      <w:pPr>
        <w:spacing w:line="360" w:lineRule="auto"/>
        <w:rPr>
          <w:rFonts w:ascii="Times New Roman" w:hAnsi="Times New Roman" w:eastAsia="仿宋"/>
          <w:b/>
          <w:sz w:val="32"/>
          <w:szCs w:val="32"/>
          <w:lang w:bidi="ar"/>
        </w:rPr>
      </w:pPr>
    </w:p>
    <w:p w14:paraId="6102BCC5">
      <w:pPr>
        <w:spacing w:line="360" w:lineRule="auto"/>
        <w:rPr>
          <w:rFonts w:ascii="Times New Roman" w:hAnsi="Times New Roman" w:eastAsia="仿宋"/>
          <w:b/>
          <w:sz w:val="32"/>
          <w:szCs w:val="32"/>
          <w:lang w:bidi="ar"/>
        </w:rPr>
      </w:pPr>
    </w:p>
    <w:p w14:paraId="7F8CDCC5">
      <w:pPr>
        <w:spacing w:line="360" w:lineRule="auto"/>
        <w:rPr>
          <w:rFonts w:ascii="Times New Roman" w:hAnsi="Times New Roman" w:eastAsia="仿宋"/>
          <w:b/>
          <w:sz w:val="32"/>
          <w:szCs w:val="32"/>
          <w:lang w:bidi="ar"/>
        </w:rPr>
      </w:pPr>
    </w:p>
    <w:p w14:paraId="6163BD5A">
      <w:pPr>
        <w:spacing w:line="360" w:lineRule="auto"/>
        <w:jc w:val="center"/>
        <w:rPr>
          <w:rFonts w:ascii="Times New Roman" w:hAnsi="Times New Roman" w:eastAsia="仿宋"/>
          <w:sz w:val="32"/>
          <w:szCs w:val="32"/>
        </w:rPr>
      </w:pPr>
      <w:r>
        <w:rPr>
          <w:rFonts w:ascii="Times New Roman" w:hAnsi="Times New Roman" w:eastAsia="黑体"/>
          <w:sz w:val="32"/>
          <w:szCs w:val="32"/>
          <w:lang w:bidi="ar"/>
        </w:rPr>
        <w:t>工业和信息化部编制</w:t>
      </w:r>
    </w:p>
    <w:p w14:paraId="3CAF2884">
      <w:pPr>
        <w:spacing w:line="600" w:lineRule="exact"/>
        <w:jc w:val="center"/>
        <w:rPr>
          <w:rFonts w:ascii="Times New Roman" w:hAnsi="Times New Roman" w:eastAsia="黑体"/>
          <w:sz w:val="30"/>
          <w:szCs w:val="30"/>
        </w:rPr>
      </w:pPr>
      <w:r>
        <w:rPr>
          <w:rFonts w:ascii="Times New Roman" w:hAnsi="Times New Roman" w:eastAsia="仿宋"/>
          <w:sz w:val="32"/>
          <w:szCs w:val="32"/>
          <w:lang w:bidi="ar"/>
        </w:rPr>
        <w:br w:type="page"/>
      </w:r>
      <w:r>
        <w:rPr>
          <w:rFonts w:ascii="Times New Roman" w:hAnsi="Times New Roman" w:eastAsia="黑体"/>
          <w:sz w:val="32"/>
          <w:szCs w:val="32"/>
          <w:lang w:bidi="ar"/>
        </w:rPr>
        <w:t>填 写 说 明</w:t>
      </w:r>
    </w:p>
    <w:p w14:paraId="69D38D79">
      <w:pPr>
        <w:spacing w:line="600" w:lineRule="exact"/>
        <w:ind w:firstLine="614" w:firstLineChars="192"/>
        <w:rPr>
          <w:rFonts w:ascii="Times New Roman" w:hAnsi="Times New Roman" w:eastAsia="仿宋_GB2312"/>
          <w:sz w:val="32"/>
          <w:szCs w:val="32"/>
        </w:rPr>
      </w:pPr>
      <w:r>
        <w:rPr>
          <w:rFonts w:ascii="Times New Roman" w:hAnsi="Times New Roman" w:eastAsia="仿宋_GB2312"/>
          <w:sz w:val="32"/>
          <w:szCs w:val="32"/>
          <w:lang w:bidi="ar"/>
        </w:rPr>
        <w:t xml:space="preserve"> </w:t>
      </w:r>
    </w:p>
    <w:p w14:paraId="39CAEC63">
      <w:pPr>
        <w:spacing w:line="600" w:lineRule="exact"/>
        <w:ind w:firstLine="614" w:firstLineChars="192"/>
        <w:rPr>
          <w:rFonts w:ascii="Times New Roman" w:hAnsi="Times New Roman" w:eastAsia="仿宋"/>
          <w:sz w:val="32"/>
          <w:szCs w:val="32"/>
        </w:rPr>
      </w:pPr>
      <w:r>
        <w:rPr>
          <w:rFonts w:ascii="Times New Roman" w:hAnsi="Times New Roman" w:eastAsia="仿宋"/>
          <w:sz w:val="32"/>
          <w:szCs w:val="32"/>
          <w:lang w:bidi="ar"/>
        </w:rPr>
        <w:t>一、填写单位应仔细阅读《关于开展民爆行业重点场景数字化转型需求和典型案例征集的通知》，如实、详细地按照模板要求填写各项内容。</w:t>
      </w:r>
    </w:p>
    <w:p w14:paraId="062F749D">
      <w:pPr>
        <w:spacing w:line="600" w:lineRule="exact"/>
        <w:ind w:firstLine="614" w:firstLineChars="192"/>
        <w:rPr>
          <w:rFonts w:ascii="Times New Roman" w:hAnsi="Times New Roman" w:eastAsia="仿宋"/>
          <w:sz w:val="32"/>
          <w:szCs w:val="32"/>
        </w:rPr>
      </w:pPr>
      <w:r>
        <w:rPr>
          <w:rFonts w:ascii="Times New Roman" w:hAnsi="Times New Roman" w:eastAsia="仿宋"/>
          <w:sz w:val="32"/>
          <w:szCs w:val="32"/>
          <w:lang w:bidi="ar"/>
        </w:rPr>
        <w:t>二、案例介绍内容中第一次出现外文名词时，要写清全称和缩写，再出现同一词时可以使用缩写。</w:t>
      </w:r>
    </w:p>
    <w:p w14:paraId="701EABFC">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三、编写人员应客观、真实地填报案例材料，尊重他人知识产权，遵守国家有关知识产权法规。在案例方案中引用他人研究成果时，必须以脚注或其他方式注明出处。</w:t>
      </w:r>
    </w:p>
    <w:p w14:paraId="5E7BF5F6">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四、案例介绍内容应凝练，避免过于理论化和技术化。</w:t>
      </w:r>
    </w:p>
    <w:p w14:paraId="1D88C001">
      <w:pPr>
        <w:spacing w:line="600" w:lineRule="exact"/>
        <w:jc w:val="center"/>
        <w:rPr>
          <w:rFonts w:ascii="Times New Roman" w:hAnsi="Times New Roman" w:eastAsia="黑体"/>
          <w:sz w:val="32"/>
          <w:szCs w:val="32"/>
        </w:rPr>
      </w:pPr>
      <w:r>
        <w:rPr>
          <w:rFonts w:ascii="Times New Roman" w:hAnsi="Times New Roman" w:eastAsia="仿宋_GB2312"/>
          <w:sz w:val="32"/>
          <w:szCs w:val="32"/>
          <w:lang w:bidi="ar"/>
        </w:rPr>
        <w:br w:type="page"/>
      </w:r>
      <w:r>
        <w:rPr>
          <w:rFonts w:ascii="Times New Roman" w:hAnsi="Times New Roman" w:eastAsia="黑体"/>
          <w:sz w:val="32"/>
          <w:szCs w:val="32"/>
          <w:lang w:bidi="ar"/>
        </w:rPr>
        <w:t>承 诺 申 明</w:t>
      </w:r>
    </w:p>
    <w:p w14:paraId="2E174C5E">
      <w:pPr>
        <w:spacing w:line="600" w:lineRule="exact"/>
        <w:rPr>
          <w:rFonts w:ascii="Times New Roman" w:hAnsi="Times New Roman" w:eastAsia="仿宋_GB2312"/>
          <w:szCs w:val="21"/>
        </w:rPr>
      </w:pPr>
      <w:r>
        <w:rPr>
          <w:rFonts w:ascii="Times New Roman" w:hAnsi="Times New Roman" w:eastAsia="仿宋_GB2312"/>
          <w:szCs w:val="21"/>
          <w:lang w:bidi="ar"/>
        </w:rPr>
        <w:t xml:space="preserve"> </w:t>
      </w:r>
    </w:p>
    <w:p w14:paraId="05260389">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1.我单位对提供全部资料的真实性负责，并保证所涉及的民爆行业重点场景数字化转型典型案例不存在侵犯他人知识产权的情况。</w:t>
      </w:r>
    </w:p>
    <w:p w14:paraId="448EACD1">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2.我单位所涉及的民爆行业重点场景数字化转型典型案例内容皆符合国家有关法律法规及相关产业政策要求。</w:t>
      </w:r>
    </w:p>
    <w:p w14:paraId="5E57BEDB">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3.我单位对所提交的材料负有保密责任，按照国家相关保密规定，所提交的内容未涉及国家秘密、个人信息和其他敏感信息。</w:t>
      </w:r>
    </w:p>
    <w:p w14:paraId="21C4A991">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4.案例材料中所填写的相关文字和图片已经由我单位审核，确认无误。</w:t>
      </w:r>
    </w:p>
    <w:p w14:paraId="60499AE8">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我单位对违反上述声明导致的后果承担全部法律责任。</w:t>
      </w:r>
    </w:p>
    <w:p w14:paraId="33A17DA8">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 xml:space="preserve"> </w:t>
      </w:r>
    </w:p>
    <w:p w14:paraId="3CBF03ED">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联 系 人：</w:t>
      </w:r>
    </w:p>
    <w:p w14:paraId="224A1B49">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联系电话：</w:t>
      </w:r>
    </w:p>
    <w:p w14:paraId="2EB03936">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 xml:space="preserve"> </w:t>
      </w:r>
    </w:p>
    <w:p w14:paraId="64BFE844">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lang w:bidi="ar"/>
        </w:rPr>
        <w:t xml:space="preserve"> </w:t>
      </w:r>
    </w:p>
    <w:p w14:paraId="70C6089F">
      <w:pPr>
        <w:spacing w:line="600" w:lineRule="exact"/>
        <w:ind w:right="640" w:firstLine="4320" w:firstLineChars="1350"/>
        <w:rPr>
          <w:rFonts w:ascii="Times New Roman" w:hAnsi="Times New Roman" w:eastAsia="仿宋"/>
          <w:sz w:val="32"/>
          <w:szCs w:val="32"/>
        </w:rPr>
      </w:pPr>
      <w:r>
        <w:rPr>
          <w:rFonts w:ascii="Times New Roman" w:hAnsi="Times New Roman" w:eastAsia="仿宋"/>
          <w:sz w:val="32"/>
          <w:szCs w:val="32"/>
          <w:lang w:bidi="ar"/>
        </w:rPr>
        <w:t>法定代表人：（签字）</w:t>
      </w:r>
    </w:p>
    <w:p w14:paraId="46C934E1">
      <w:pPr>
        <w:spacing w:line="600" w:lineRule="exact"/>
        <w:ind w:right="640" w:firstLine="4160" w:firstLineChars="1300"/>
        <w:rPr>
          <w:rFonts w:ascii="Times New Roman" w:hAnsi="Times New Roman" w:eastAsia="仿宋"/>
          <w:sz w:val="32"/>
          <w:szCs w:val="32"/>
        </w:rPr>
      </w:pPr>
      <w:r>
        <w:rPr>
          <w:rFonts w:ascii="Times New Roman" w:hAnsi="Times New Roman" w:eastAsia="仿宋"/>
          <w:sz w:val="32"/>
          <w:szCs w:val="32"/>
          <w:lang w:bidi="ar"/>
        </w:rPr>
        <w:t>单位公章：（单位盖章）</w:t>
      </w:r>
    </w:p>
    <w:p w14:paraId="0718CE1C">
      <w:pPr>
        <w:spacing w:line="600" w:lineRule="exact"/>
        <w:ind w:firstLine="4800" w:firstLineChars="1500"/>
        <w:rPr>
          <w:rFonts w:ascii="Times New Roman" w:hAnsi="Times New Roman" w:eastAsia="仿宋"/>
          <w:sz w:val="32"/>
          <w:szCs w:val="32"/>
        </w:rPr>
      </w:pPr>
      <w:r>
        <w:rPr>
          <w:rFonts w:ascii="Times New Roman" w:hAnsi="Times New Roman" w:eastAsia="仿宋"/>
          <w:sz w:val="32"/>
          <w:szCs w:val="32"/>
          <w:lang w:bidi="ar"/>
        </w:rPr>
        <w:t xml:space="preserve">年   月   日  </w:t>
      </w:r>
    </w:p>
    <w:p w14:paraId="1409C5A8">
      <w:pPr>
        <w:rPr>
          <w:rFonts w:ascii="Times New Roman" w:hAnsi="Times New Roman" w:eastAsia="黑体"/>
          <w:sz w:val="32"/>
          <w:szCs w:val="32"/>
        </w:rPr>
      </w:pPr>
      <w:r>
        <w:rPr>
          <w:rFonts w:ascii="Times New Roman" w:hAnsi="Times New Roman"/>
          <w:sz w:val="32"/>
          <w:szCs w:val="32"/>
          <w:lang w:bidi="ar"/>
        </w:rPr>
        <w:br w:type="page"/>
      </w:r>
      <w:r>
        <w:rPr>
          <w:rFonts w:ascii="Times New Roman" w:hAnsi="Times New Roman" w:eastAsia="黑体"/>
          <w:sz w:val="32"/>
          <w:szCs w:val="32"/>
          <w:lang w:bidi="ar"/>
        </w:rPr>
        <w:t>一、申报案例信息</w:t>
      </w:r>
    </w:p>
    <w:tbl>
      <w:tblPr>
        <w:tblStyle w:val="7"/>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342"/>
        <w:gridCol w:w="982"/>
        <w:gridCol w:w="1020"/>
        <w:gridCol w:w="1265"/>
        <w:gridCol w:w="1192"/>
        <w:gridCol w:w="211"/>
        <w:gridCol w:w="2399"/>
      </w:tblGrid>
      <w:tr w14:paraId="53C7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110" w:type="dxa"/>
            <w:shd w:val="clear" w:color="auto" w:fill="FFFFFF"/>
            <w:noWrap w:val="0"/>
            <w:tcMar>
              <w:top w:w="84" w:type="dxa"/>
              <w:left w:w="84" w:type="dxa"/>
              <w:bottom w:w="84" w:type="dxa"/>
              <w:right w:w="84" w:type="dxa"/>
            </w:tcMar>
            <w:vAlign w:val="center"/>
          </w:tcPr>
          <w:p w14:paraId="1876FD8D">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案例名称</w:t>
            </w:r>
          </w:p>
        </w:tc>
        <w:tc>
          <w:tcPr>
            <w:tcW w:w="6364" w:type="dxa"/>
            <w:gridSpan w:val="6"/>
            <w:shd w:val="clear" w:color="auto" w:fill="FFFFFF"/>
            <w:noWrap w:val="0"/>
            <w:tcMar>
              <w:top w:w="84" w:type="dxa"/>
              <w:left w:w="84" w:type="dxa"/>
              <w:bottom w:w="84" w:type="dxa"/>
              <w:right w:w="84" w:type="dxa"/>
            </w:tcMar>
            <w:vAlign w:val="center"/>
          </w:tcPr>
          <w:p w14:paraId="0C6F3B31">
            <w:pPr>
              <w:adjustRightInd w:val="0"/>
              <w:snapToGrid w:val="0"/>
              <w:jc w:val="center"/>
              <w:rPr>
                <w:rFonts w:ascii="Times New Roman" w:hAnsi="Times New Roman" w:eastAsia="仿宋_GB2312"/>
                <w:color w:val="000000"/>
                <w:sz w:val="24"/>
              </w:rPr>
            </w:pPr>
            <w:r>
              <w:rPr>
                <w:rFonts w:ascii="Times New Roman" w:hAnsi="Times New Roman" w:eastAsia="仿宋_GB2312"/>
                <w:sz w:val="24"/>
                <w:lang w:bidi="ar"/>
              </w:rPr>
              <w:t>（示例：面向乳化炸药安全管理场景的视频监控系统应用案例）</w:t>
            </w:r>
          </w:p>
        </w:tc>
      </w:tr>
      <w:tr w14:paraId="3939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110" w:type="dxa"/>
            <w:shd w:val="clear" w:color="auto" w:fill="FFFFFF"/>
            <w:noWrap w:val="0"/>
            <w:tcMar>
              <w:top w:w="84" w:type="dxa"/>
              <w:left w:w="84" w:type="dxa"/>
              <w:bottom w:w="84" w:type="dxa"/>
              <w:right w:w="84" w:type="dxa"/>
            </w:tcMar>
            <w:vAlign w:val="center"/>
          </w:tcPr>
          <w:p w14:paraId="04FAE86D">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申报单位</w:t>
            </w:r>
          </w:p>
        </w:tc>
        <w:tc>
          <w:tcPr>
            <w:tcW w:w="6364" w:type="dxa"/>
            <w:gridSpan w:val="6"/>
            <w:shd w:val="clear" w:color="auto" w:fill="FFFFFF"/>
            <w:noWrap w:val="0"/>
            <w:tcMar>
              <w:top w:w="84" w:type="dxa"/>
              <w:left w:w="84" w:type="dxa"/>
              <w:bottom w:w="84" w:type="dxa"/>
              <w:right w:w="84" w:type="dxa"/>
            </w:tcMar>
            <w:vAlign w:val="center"/>
          </w:tcPr>
          <w:p w14:paraId="4EB17489">
            <w:pPr>
              <w:adjustRightInd w:val="0"/>
              <w:snapToGrid w:val="0"/>
              <w:jc w:val="center"/>
              <w:rPr>
                <w:rFonts w:ascii="Times New Roman" w:hAnsi="Times New Roman" w:eastAsia="仿宋_GB2312"/>
                <w:sz w:val="24"/>
              </w:rPr>
            </w:pPr>
          </w:p>
        </w:tc>
      </w:tr>
      <w:tr w14:paraId="70D1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110" w:type="dxa"/>
            <w:vMerge w:val="restart"/>
            <w:shd w:val="clear" w:color="auto" w:fill="FFFFFF"/>
            <w:noWrap w:val="0"/>
            <w:tcMar>
              <w:top w:w="84" w:type="dxa"/>
              <w:left w:w="84" w:type="dxa"/>
              <w:bottom w:w="84" w:type="dxa"/>
              <w:right w:w="84" w:type="dxa"/>
            </w:tcMar>
            <w:vAlign w:val="center"/>
          </w:tcPr>
          <w:p w14:paraId="207BEF3F">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应用场景</w:t>
            </w:r>
          </w:p>
        </w:tc>
        <w:tc>
          <w:tcPr>
            <w:tcW w:w="884" w:type="dxa"/>
            <w:shd w:val="clear" w:color="auto" w:fill="FFFFFF"/>
            <w:noWrap w:val="0"/>
            <w:tcMar>
              <w:top w:w="84" w:type="dxa"/>
              <w:left w:w="84" w:type="dxa"/>
              <w:bottom w:w="84" w:type="dxa"/>
              <w:right w:w="84" w:type="dxa"/>
            </w:tcMar>
            <w:vAlign w:val="center"/>
          </w:tcPr>
          <w:p w14:paraId="28F2A73B">
            <w:pPr>
              <w:adjustRightInd w:val="0"/>
              <w:snapToGrid w:val="0"/>
              <w:jc w:val="center"/>
              <w:rPr>
                <w:rFonts w:ascii="Times New Roman" w:hAnsi="Times New Roman" w:eastAsia="仿宋_GB2312"/>
                <w:color w:val="000000"/>
                <w:sz w:val="24"/>
                <w:lang w:bidi="ar"/>
              </w:rPr>
            </w:pPr>
            <w:r>
              <w:rPr>
                <w:rFonts w:ascii="Times New Roman" w:hAnsi="Times New Roman" w:eastAsia="仿宋_GB2312"/>
                <w:color w:val="000000"/>
                <w:sz w:val="24"/>
                <w:lang w:bidi="ar"/>
              </w:rPr>
              <w:t>所处</w:t>
            </w:r>
          </w:p>
          <w:p w14:paraId="36DA5501">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环节</w:t>
            </w:r>
          </w:p>
        </w:tc>
        <w:tc>
          <w:tcPr>
            <w:tcW w:w="5480" w:type="dxa"/>
            <w:gridSpan w:val="5"/>
            <w:shd w:val="clear" w:color="auto" w:fill="FFFFFF"/>
            <w:noWrap w:val="0"/>
            <w:tcMar>
              <w:top w:w="84" w:type="dxa"/>
              <w:left w:w="84" w:type="dxa"/>
              <w:bottom w:w="84" w:type="dxa"/>
              <w:right w:w="84" w:type="dxa"/>
            </w:tcMar>
            <w:vAlign w:val="center"/>
          </w:tcPr>
          <w:p w14:paraId="37564ECF">
            <w:pPr>
              <w:adjustRightInd w:val="0"/>
              <w:snapToGrid w:val="0"/>
              <w:jc w:val="center"/>
              <w:rPr>
                <w:rFonts w:ascii="Times New Roman" w:hAnsi="Times New Roman" w:eastAsia="仿宋_GB2312"/>
                <w:color w:val="000000"/>
                <w:sz w:val="24"/>
              </w:rPr>
            </w:pPr>
          </w:p>
        </w:tc>
      </w:tr>
      <w:tr w14:paraId="439F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110" w:type="dxa"/>
            <w:vMerge w:val="continue"/>
            <w:shd w:val="clear" w:color="auto" w:fill="FFFFFF"/>
            <w:noWrap w:val="0"/>
            <w:tcMar>
              <w:top w:w="84" w:type="dxa"/>
              <w:left w:w="84" w:type="dxa"/>
              <w:bottom w:w="84" w:type="dxa"/>
              <w:right w:w="84" w:type="dxa"/>
            </w:tcMar>
            <w:vAlign w:val="center"/>
          </w:tcPr>
          <w:p w14:paraId="3645C714">
            <w:pPr>
              <w:rPr>
                <w:rFonts w:ascii="Times New Roman" w:hAnsi="Times New Roman" w:eastAsia="宋体"/>
                <w:sz w:val="20"/>
                <w:szCs w:val="20"/>
              </w:rPr>
            </w:pPr>
          </w:p>
        </w:tc>
        <w:tc>
          <w:tcPr>
            <w:tcW w:w="884" w:type="dxa"/>
            <w:shd w:val="clear" w:color="auto" w:fill="FFFFFF"/>
            <w:noWrap w:val="0"/>
            <w:tcMar>
              <w:top w:w="84" w:type="dxa"/>
              <w:left w:w="84" w:type="dxa"/>
              <w:bottom w:w="84" w:type="dxa"/>
              <w:right w:w="84" w:type="dxa"/>
            </w:tcMar>
            <w:vAlign w:val="center"/>
          </w:tcPr>
          <w:p w14:paraId="15F85985">
            <w:pPr>
              <w:adjustRightInd w:val="0"/>
              <w:snapToGrid w:val="0"/>
              <w:jc w:val="center"/>
              <w:rPr>
                <w:rFonts w:ascii="Times New Roman" w:hAnsi="Times New Roman" w:eastAsia="仿宋_GB2312"/>
                <w:color w:val="000000"/>
                <w:sz w:val="24"/>
                <w:lang w:bidi="ar"/>
              </w:rPr>
            </w:pPr>
            <w:r>
              <w:rPr>
                <w:rFonts w:ascii="Times New Roman" w:hAnsi="Times New Roman" w:eastAsia="仿宋_GB2312"/>
                <w:color w:val="000000"/>
                <w:sz w:val="24"/>
                <w:lang w:bidi="ar"/>
              </w:rPr>
              <w:t>场景</w:t>
            </w:r>
          </w:p>
          <w:p w14:paraId="0C7F63E0">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编号</w:t>
            </w:r>
          </w:p>
        </w:tc>
        <w:tc>
          <w:tcPr>
            <w:tcW w:w="2057" w:type="dxa"/>
            <w:gridSpan w:val="2"/>
            <w:shd w:val="clear" w:color="auto" w:fill="FFFFFF"/>
            <w:noWrap w:val="0"/>
            <w:tcMar>
              <w:top w:w="84" w:type="dxa"/>
              <w:left w:w="84" w:type="dxa"/>
              <w:bottom w:w="84" w:type="dxa"/>
              <w:right w:w="84" w:type="dxa"/>
            </w:tcMar>
            <w:vAlign w:val="center"/>
          </w:tcPr>
          <w:p w14:paraId="3026E410">
            <w:pPr>
              <w:adjustRightInd w:val="0"/>
              <w:snapToGrid w:val="0"/>
              <w:jc w:val="center"/>
              <w:rPr>
                <w:rFonts w:ascii="Times New Roman" w:hAnsi="Times New Roman" w:eastAsia="仿宋_GB2312"/>
                <w:color w:val="000000"/>
                <w:sz w:val="24"/>
              </w:rPr>
            </w:pPr>
          </w:p>
        </w:tc>
        <w:tc>
          <w:tcPr>
            <w:tcW w:w="1263" w:type="dxa"/>
            <w:gridSpan w:val="2"/>
            <w:shd w:val="clear" w:color="auto" w:fill="FFFFFF"/>
            <w:noWrap w:val="0"/>
            <w:tcMar>
              <w:top w:w="84" w:type="dxa"/>
              <w:left w:w="84" w:type="dxa"/>
              <w:bottom w:w="84" w:type="dxa"/>
              <w:right w:w="84" w:type="dxa"/>
            </w:tcMar>
            <w:vAlign w:val="center"/>
          </w:tcPr>
          <w:p w14:paraId="30D3872E">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场景名称</w:t>
            </w:r>
          </w:p>
        </w:tc>
        <w:tc>
          <w:tcPr>
            <w:tcW w:w="2160" w:type="dxa"/>
            <w:shd w:val="clear" w:color="auto" w:fill="FFFFFF"/>
            <w:noWrap w:val="0"/>
            <w:tcMar>
              <w:top w:w="84" w:type="dxa"/>
              <w:left w:w="84" w:type="dxa"/>
              <w:bottom w:w="84" w:type="dxa"/>
              <w:right w:w="84" w:type="dxa"/>
            </w:tcMar>
            <w:vAlign w:val="center"/>
          </w:tcPr>
          <w:p w14:paraId="786B6BA8">
            <w:pPr>
              <w:adjustRightInd w:val="0"/>
              <w:snapToGrid w:val="0"/>
              <w:jc w:val="center"/>
              <w:rPr>
                <w:rFonts w:ascii="Times New Roman" w:hAnsi="Times New Roman" w:eastAsia="仿宋_GB2312"/>
                <w:color w:val="000000"/>
                <w:sz w:val="24"/>
              </w:rPr>
            </w:pPr>
          </w:p>
        </w:tc>
      </w:tr>
      <w:tr w14:paraId="592D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3" w:hRule="atLeast"/>
          <w:jc w:val="center"/>
        </w:trPr>
        <w:tc>
          <w:tcPr>
            <w:tcW w:w="2110" w:type="dxa"/>
            <w:shd w:val="clear" w:color="auto" w:fill="FFFFFF"/>
            <w:noWrap w:val="0"/>
            <w:tcMar>
              <w:top w:w="84" w:type="dxa"/>
              <w:left w:w="84" w:type="dxa"/>
              <w:bottom w:w="84" w:type="dxa"/>
              <w:right w:w="84" w:type="dxa"/>
            </w:tcMar>
            <w:vAlign w:val="center"/>
          </w:tcPr>
          <w:p w14:paraId="222B18C4">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案例参与方</w:t>
            </w:r>
          </w:p>
          <w:p w14:paraId="51A85CB5">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简介</w:t>
            </w:r>
          </w:p>
        </w:tc>
        <w:tc>
          <w:tcPr>
            <w:tcW w:w="6364" w:type="dxa"/>
            <w:gridSpan w:val="6"/>
            <w:shd w:val="clear" w:color="auto" w:fill="FFFFFF"/>
            <w:noWrap w:val="0"/>
            <w:tcMar>
              <w:top w:w="84" w:type="dxa"/>
              <w:left w:w="84" w:type="dxa"/>
              <w:bottom w:w="84" w:type="dxa"/>
              <w:right w:w="84" w:type="dxa"/>
            </w:tcMar>
            <w:vAlign w:val="top"/>
          </w:tcPr>
          <w:p w14:paraId="33692816">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（简述案例各参与方业务角色，包括所有参与重点场景数字化转型的服务商、软硬件供应商、系统集成商等，100字以内）</w:t>
            </w:r>
          </w:p>
        </w:tc>
      </w:tr>
      <w:tr w14:paraId="2033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3" w:hRule="atLeast"/>
          <w:jc w:val="center"/>
        </w:trPr>
        <w:tc>
          <w:tcPr>
            <w:tcW w:w="2110" w:type="dxa"/>
            <w:shd w:val="clear" w:color="auto" w:fill="FFFFFF"/>
            <w:noWrap w:val="0"/>
            <w:tcMar>
              <w:top w:w="84" w:type="dxa"/>
              <w:left w:w="84" w:type="dxa"/>
              <w:bottom w:w="84" w:type="dxa"/>
              <w:right w:w="84" w:type="dxa"/>
            </w:tcMar>
            <w:vAlign w:val="center"/>
          </w:tcPr>
          <w:p w14:paraId="0961B565">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案例简介</w:t>
            </w:r>
          </w:p>
        </w:tc>
        <w:tc>
          <w:tcPr>
            <w:tcW w:w="6364" w:type="dxa"/>
            <w:gridSpan w:val="6"/>
            <w:shd w:val="clear" w:color="auto" w:fill="FFFFFF"/>
            <w:noWrap w:val="0"/>
            <w:tcMar>
              <w:top w:w="84" w:type="dxa"/>
              <w:left w:w="84" w:type="dxa"/>
              <w:bottom w:w="84" w:type="dxa"/>
              <w:right w:w="84" w:type="dxa"/>
            </w:tcMar>
            <w:vAlign w:val="top"/>
          </w:tcPr>
          <w:p w14:paraId="229FC50A">
            <w:pPr>
              <w:rPr>
                <w:rFonts w:ascii="Times New Roman" w:hAnsi="Times New Roman" w:eastAsia="仿宋_GB2312"/>
                <w:color w:val="000000"/>
                <w:sz w:val="24"/>
              </w:rPr>
            </w:pPr>
            <w:r>
              <w:rPr>
                <w:rFonts w:ascii="Times New Roman" w:hAnsi="Times New Roman" w:eastAsia="仿宋_GB2312"/>
                <w:color w:val="000000"/>
                <w:sz w:val="24"/>
                <w:lang w:bidi="ar"/>
              </w:rPr>
              <w:t>（概述案例基本情况，包括民爆企业数字化转型背景，技术路线和转型成效，400字左右）</w:t>
            </w:r>
          </w:p>
          <w:p w14:paraId="775A17DD">
            <w:pPr>
              <w:adjustRightInd w:val="0"/>
              <w:snapToGrid w:val="0"/>
              <w:rPr>
                <w:rFonts w:ascii="Times New Roman" w:hAnsi="Times New Roman" w:eastAsia="仿宋_GB2312"/>
                <w:color w:val="000000"/>
                <w:sz w:val="24"/>
              </w:rPr>
            </w:pPr>
          </w:p>
        </w:tc>
      </w:tr>
      <w:tr w14:paraId="6689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52" w:hRule="atLeast"/>
          <w:jc w:val="center"/>
        </w:trPr>
        <w:tc>
          <w:tcPr>
            <w:tcW w:w="2110" w:type="dxa"/>
            <w:shd w:val="clear" w:color="auto" w:fill="FFFFFF"/>
            <w:noWrap w:val="0"/>
            <w:tcMar>
              <w:top w:w="84" w:type="dxa"/>
              <w:left w:w="84" w:type="dxa"/>
              <w:bottom w:w="84" w:type="dxa"/>
              <w:right w:w="84" w:type="dxa"/>
            </w:tcMar>
            <w:vAlign w:val="center"/>
          </w:tcPr>
          <w:p w14:paraId="7F250D05">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解决痛点</w:t>
            </w:r>
          </w:p>
        </w:tc>
        <w:tc>
          <w:tcPr>
            <w:tcW w:w="6364" w:type="dxa"/>
            <w:gridSpan w:val="6"/>
            <w:shd w:val="clear" w:color="auto" w:fill="FFFFFF"/>
            <w:noWrap w:val="0"/>
            <w:tcMar>
              <w:top w:w="84" w:type="dxa"/>
              <w:left w:w="84" w:type="dxa"/>
              <w:bottom w:w="84" w:type="dxa"/>
              <w:right w:w="84" w:type="dxa"/>
            </w:tcMar>
            <w:vAlign w:val="top"/>
          </w:tcPr>
          <w:p w14:paraId="64302E5E">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□少（无）人化水平低    □安全监管要求高</w:t>
            </w:r>
          </w:p>
          <w:p w14:paraId="2DCBF557">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□安全管理要求高        □产品质量不稳定</w:t>
            </w:r>
          </w:p>
          <w:p w14:paraId="290B1718">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□设备管理低效          □生产效率低下</w:t>
            </w:r>
          </w:p>
          <w:p w14:paraId="5271EA05">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□客户服务水平不高      □供应链管理复杂</w:t>
            </w:r>
          </w:p>
          <w:p w14:paraId="71F1356B">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□下游需求碎片化        □环保压力加剧</w:t>
            </w:r>
          </w:p>
          <w:p w14:paraId="1AB759D0">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□其他：</w:t>
            </w:r>
            <w:r>
              <w:rPr>
                <w:rFonts w:ascii="Times New Roman" w:hAnsi="Times New Roman" w:eastAsia="仿宋_GB2312"/>
                <w:color w:val="000000"/>
                <w:sz w:val="24"/>
                <w:u w:val="single"/>
                <w:lang w:bidi="ar"/>
              </w:rPr>
              <w:t xml:space="preserve">                       </w:t>
            </w:r>
          </w:p>
        </w:tc>
      </w:tr>
      <w:tr w14:paraId="512F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52" w:hRule="atLeast"/>
          <w:jc w:val="center"/>
        </w:trPr>
        <w:tc>
          <w:tcPr>
            <w:tcW w:w="2110" w:type="dxa"/>
            <w:shd w:val="clear" w:color="auto" w:fill="FFFFFF"/>
            <w:noWrap w:val="0"/>
            <w:tcMar>
              <w:top w:w="84" w:type="dxa"/>
              <w:left w:w="84" w:type="dxa"/>
              <w:bottom w:w="84" w:type="dxa"/>
              <w:right w:w="84" w:type="dxa"/>
            </w:tcMar>
            <w:vAlign w:val="center"/>
          </w:tcPr>
          <w:p w14:paraId="25594A49">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投资规模</w:t>
            </w:r>
          </w:p>
          <w:p w14:paraId="1980DA34">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（万元）</w:t>
            </w:r>
          </w:p>
          <w:p w14:paraId="14853576">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（此信息不公开）</w:t>
            </w:r>
          </w:p>
        </w:tc>
        <w:tc>
          <w:tcPr>
            <w:tcW w:w="1802" w:type="dxa"/>
            <w:gridSpan w:val="2"/>
            <w:shd w:val="clear" w:color="auto" w:fill="FFFFFF"/>
            <w:noWrap w:val="0"/>
            <w:tcMar>
              <w:top w:w="84" w:type="dxa"/>
              <w:left w:w="84" w:type="dxa"/>
              <w:bottom w:w="84" w:type="dxa"/>
              <w:right w:w="84" w:type="dxa"/>
            </w:tcMar>
            <w:vAlign w:val="top"/>
          </w:tcPr>
          <w:p w14:paraId="0ADAFEE0">
            <w:pPr>
              <w:adjustRightInd w:val="0"/>
              <w:snapToGrid w:val="0"/>
              <w:rPr>
                <w:rFonts w:ascii="Times New Roman" w:hAnsi="Times New Roman" w:eastAsia="仿宋_GB2312"/>
                <w:color w:val="000000"/>
                <w:sz w:val="24"/>
              </w:rPr>
            </w:pPr>
          </w:p>
        </w:tc>
        <w:tc>
          <w:tcPr>
            <w:tcW w:w="2212" w:type="dxa"/>
            <w:gridSpan w:val="2"/>
            <w:shd w:val="clear" w:color="auto" w:fill="FFFFFF"/>
            <w:noWrap w:val="0"/>
            <w:tcMar>
              <w:top w:w="84" w:type="dxa"/>
              <w:left w:w="84" w:type="dxa"/>
              <w:bottom w:w="84" w:type="dxa"/>
              <w:right w:w="84" w:type="dxa"/>
            </w:tcMar>
            <w:vAlign w:val="center"/>
          </w:tcPr>
          <w:p w14:paraId="6FFF1D21">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预期收益</w:t>
            </w:r>
          </w:p>
          <w:p w14:paraId="5A1899E8">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（万元）</w:t>
            </w:r>
          </w:p>
          <w:p w14:paraId="0330E135">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（此信息不公开）</w:t>
            </w:r>
          </w:p>
        </w:tc>
        <w:tc>
          <w:tcPr>
            <w:tcW w:w="2350" w:type="dxa"/>
            <w:gridSpan w:val="2"/>
            <w:shd w:val="clear" w:color="auto" w:fill="FFFFFF"/>
            <w:noWrap w:val="0"/>
            <w:tcMar>
              <w:top w:w="84" w:type="dxa"/>
              <w:left w:w="84" w:type="dxa"/>
              <w:bottom w:w="84" w:type="dxa"/>
              <w:right w:w="84" w:type="dxa"/>
            </w:tcMar>
            <w:vAlign w:val="top"/>
          </w:tcPr>
          <w:p w14:paraId="1A582B12">
            <w:pPr>
              <w:adjustRightInd w:val="0"/>
              <w:snapToGrid w:val="0"/>
              <w:rPr>
                <w:rFonts w:ascii="Times New Roman" w:hAnsi="Times New Roman" w:eastAsia="仿宋_GB2312"/>
                <w:color w:val="000000"/>
                <w:sz w:val="24"/>
              </w:rPr>
            </w:pPr>
          </w:p>
        </w:tc>
      </w:tr>
      <w:tr w14:paraId="4C40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52" w:hRule="atLeast"/>
          <w:jc w:val="center"/>
        </w:trPr>
        <w:tc>
          <w:tcPr>
            <w:tcW w:w="2110" w:type="dxa"/>
            <w:shd w:val="clear" w:color="auto" w:fill="FFFFFF"/>
            <w:noWrap w:val="0"/>
            <w:tcMar>
              <w:top w:w="84" w:type="dxa"/>
              <w:left w:w="84" w:type="dxa"/>
              <w:bottom w:w="84" w:type="dxa"/>
              <w:right w:w="84" w:type="dxa"/>
            </w:tcMar>
            <w:vAlign w:val="center"/>
          </w:tcPr>
          <w:p w14:paraId="2128C483">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解决方案</w:t>
            </w:r>
          </w:p>
        </w:tc>
        <w:tc>
          <w:tcPr>
            <w:tcW w:w="6364" w:type="dxa"/>
            <w:gridSpan w:val="6"/>
            <w:shd w:val="clear" w:color="auto" w:fill="FFFFFF"/>
            <w:noWrap w:val="0"/>
            <w:tcMar>
              <w:top w:w="84" w:type="dxa"/>
              <w:left w:w="84" w:type="dxa"/>
              <w:bottom w:w="84" w:type="dxa"/>
              <w:right w:w="84" w:type="dxa"/>
            </w:tcMar>
            <w:vAlign w:val="top"/>
          </w:tcPr>
          <w:p w14:paraId="1007A796">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（描述场景数字化转型解决方案详细情况，包括但不限于：</w:t>
            </w:r>
            <w:r>
              <w:rPr>
                <w:rFonts w:ascii="Times New Roman" w:hAnsi="Times New Roman" w:eastAsia="仿宋_GB2312"/>
                <w:b/>
                <w:color w:val="000000"/>
                <w:sz w:val="24"/>
                <w:lang w:bidi="ar"/>
              </w:rPr>
              <w:t>数字化转型解决方案</w:t>
            </w:r>
            <w:r>
              <w:rPr>
                <w:rFonts w:ascii="Times New Roman" w:hAnsi="Times New Roman" w:eastAsia="仿宋_GB2312"/>
                <w:color w:val="000000"/>
                <w:sz w:val="24"/>
                <w:lang w:bidi="ar"/>
              </w:rPr>
              <w:t>，包括技术架构、考核指标、典型产品等；</w:t>
            </w:r>
            <w:r>
              <w:rPr>
                <w:rFonts w:ascii="Times New Roman" w:hAnsi="Times New Roman" w:eastAsia="仿宋_GB2312"/>
                <w:b/>
                <w:color w:val="000000"/>
                <w:sz w:val="24"/>
                <w:lang w:bidi="ar"/>
              </w:rPr>
              <w:t>实施步骤，</w:t>
            </w:r>
            <w:r>
              <w:rPr>
                <w:rFonts w:ascii="Times New Roman" w:hAnsi="Times New Roman" w:eastAsia="仿宋_GB2312"/>
                <w:color w:val="000000"/>
                <w:sz w:val="24"/>
                <w:lang w:bidi="ar"/>
              </w:rPr>
              <w:t>描述推进解决方案落地的具体工作步骤，要体现技术专业性和可落地性；</w:t>
            </w:r>
            <w:r>
              <w:rPr>
                <w:rFonts w:ascii="Times New Roman" w:hAnsi="Times New Roman" w:eastAsia="仿宋_GB2312"/>
                <w:b/>
                <w:color w:val="000000"/>
                <w:sz w:val="24"/>
                <w:lang w:bidi="ar"/>
              </w:rPr>
              <w:t>应用成效，</w:t>
            </w:r>
            <w:r>
              <w:rPr>
                <w:rFonts w:ascii="Times New Roman" w:hAnsi="Times New Roman" w:eastAsia="仿宋_GB2312"/>
                <w:color w:val="000000"/>
                <w:sz w:val="24"/>
                <w:lang w:bidi="ar"/>
              </w:rPr>
              <w:t>介绍数字化转型解决方案名称、解决的场景痛点、应用规模等，若申报主体为服务商，需提供应用企业名称及联系方式等信息。4000字左右）</w:t>
            </w:r>
          </w:p>
        </w:tc>
      </w:tr>
      <w:tr w14:paraId="309E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0" w:hRule="atLeast"/>
          <w:jc w:val="center"/>
        </w:trPr>
        <w:tc>
          <w:tcPr>
            <w:tcW w:w="2110" w:type="dxa"/>
            <w:vMerge w:val="restart"/>
            <w:shd w:val="clear" w:color="auto" w:fill="FFFFFF"/>
            <w:noWrap w:val="0"/>
            <w:tcMar>
              <w:top w:w="84" w:type="dxa"/>
              <w:left w:w="84" w:type="dxa"/>
              <w:bottom w:w="84" w:type="dxa"/>
              <w:right w:w="84" w:type="dxa"/>
            </w:tcMar>
            <w:vAlign w:val="center"/>
          </w:tcPr>
          <w:p w14:paraId="66C13636">
            <w:pPr>
              <w:adjustRightInd w:val="0"/>
              <w:snapToGrid w:val="0"/>
              <w:jc w:val="center"/>
              <w:rPr>
                <w:rFonts w:ascii="Times New Roman" w:hAnsi="Times New Roman" w:eastAsia="仿宋_GB2312"/>
                <w:color w:val="000000"/>
                <w:sz w:val="24"/>
                <w:highlight w:val="yellow"/>
              </w:rPr>
            </w:pPr>
            <w:r>
              <w:rPr>
                <w:rFonts w:ascii="Times New Roman" w:hAnsi="Times New Roman" w:eastAsia="仿宋_GB2312"/>
                <w:color w:val="000000"/>
                <w:sz w:val="24"/>
                <w:lang w:bidi="ar"/>
              </w:rPr>
              <w:t>要素详情</w:t>
            </w:r>
          </w:p>
        </w:tc>
        <w:tc>
          <w:tcPr>
            <w:tcW w:w="6364" w:type="dxa"/>
            <w:gridSpan w:val="6"/>
            <w:shd w:val="clear" w:color="auto" w:fill="FFFFFF"/>
            <w:noWrap w:val="0"/>
            <w:tcMar>
              <w:top w:w="84" w:type="dxa"/>
              <w:left w:w="84" w:type="dxa"/>
              <w:bottom w:w="84" w:type="dxa"/>
              <w:right w:w="84" w:type="dxa"/>
            </w:tcMar>
            <w:vAlign w:val="top"/>
          </w:tcPr>
          <w:p w14:paraId="79EBD7EC">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介绍案例中工业数据情况：</w:t>
            </w:r>
          </w:p>
        </w:tc>
      </w:tr>
      <w:tr w14:paraId="536C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0" w:hRule="atLeast"/>
          <w:jc w:val="center"/>
        </w:trPr>
        <w:tc>
          <w:tcPr>
            <w:tcW w:w="2110" w:type="dxa"/>
            <w:vMerge w:val="continue"/>
            <w:shd w:val="clear" w:color="auto" w:fill="FFFFFF"/>
            <w:noWrap w:val="0"/>
            <w:tcMar>
              <w:top w:w="84" w:type="dxa"/>
              <w:left w:w="84" w:type="dxa"/>
              <w:bottom w:w="84" w:type="dxa"/>
              <w:right w:w="84" w:type="dxa"/>
            </w:tcMar>
            <w:vAlign w:val="center"/>
          </w:tcPr>
          <w:p w14:paraId="0FCD63E7">
            <w:pPr>
              <w:rPr>
                <w:rFonts w:ascii="Times New Roman" w:hAnsi="Times New Roman" w:eastAsia="宋体"/>
                <w:sz w:val="20"/>
                <w:szCs w:val="20"/>
              </w:rPr>
            </w:pPr>
          </w:p>
        </w:tc>
        <w:tc>
          <w:tcPr>
            <w:tcW w:w="6364" w:type="dxa"/>
            <w:gridSpan w:val="6"/>
            <w:shd w:val="clear" w:color="auto" w:fill="FFFFFF"/>
            <w:noWrap w:val="0"/>
            <w:tcMar>
              <w:top w:w="84" w:type="dxa"/>
              <w:left w:w="84" w:type="dxa"/>
              <w:bottom w:w="84" w:type="dxa"/>
              <w:right w:w="84" w:type="dxa"/>
            </w:tcMar>
            <w:vAlign w:val="top"/>
          </w:tcPr>
          <w:p w14:paraId="3CD164B7">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介绍案例中知识模型情况：</w:t>
            </w:r>
          </w:p>
          <w:p w14:paraId="19B3536A">
            <w:pPr>
              <w:adjustRightInd w:val="0"/>
              <w:snapToGrid w:val="0"/>
              <w:rPr>
                <w:rFonts w:ascii="Times New Roman" w:hAnsi="Times New Roman" w:eastAsia="仿宋_GB2312"/>
                <w:color w:val="000000"/>
                <w:sz w:val="24"/>
              </w:rPr>
            </w:pPr>
          </w:p>
        </w:tc>
      </w:tr>
      <w:tr w14:paraId="225A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0" w:hRule="atLeast"/>
          <w:jc w:val="center"/>
        </w:trPr>
        <w:tc>
          <w:tcPr>
            <w:tcW w:w="2110" w:type="dxa"/>
            <w:vMerge w:val="continue"/>
            <w:shd w:val="clear" w:color="auto" w:fill="FFFFFF"/>
            <w:noWrap w:val="0"/>
            <w:tcMar>
              <w:top w:w="84" w:type="dxa"/>
              <w:left w:w="84" w:type="dxa"/>
              <w:bottom w:w="84" w:type="dxa"/>
              <w:right w:w="84" w:type="dxa"/>
            </w:tcMar>
            <w:vAlign w:val="center"/>
          </w:tcPr>
          <w:p w14:paraId="4D3EAAA0">
            <w:pPr>
              <w:rPr>
                <w:rFonts w:ascii="Times New Roman" w:hAnsi="Times New Roman" w:eastAsia="宋体"/>
                <w:sz w:val="20"/>
                <w:szCs w:val="20"/>
              </w:rPr>
            </w:pPr>
          </w:p>
        </w:tc>
        <w:tc>
          <w:tcPr>
            <w:tcW w:w="6364" w:type="dxa"/>
            <w:gridSpan w:val="6"/>
            <w:shd w:val="clear" w:color="auto" w:fill="FFFFFF"/>
            <w:noWrap w:val="0"/>
            <w:tcMar>
              <w:top w:w="84" w:type="dxa"/>
              <w:left w:w="84" w:type="dxa"/>
              <w:bottom w:w="84" w:type="dxa"/>
              <w:right w:w="84" w:type="dxa"/>
            </w:tcMar>
            <w:vAlign w:val="top"/>
          </w:tcPr>
          <w:p w14:paraId="06F17C75">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介绍案例中工具软件情况：</w:t>
            </w:r>
          </w:p>
        </w:tc>
      </w:tr>
      <w:tr w14:paraId="0C96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20" w:hRule="atLeast"/>
          <w:jc w:val="center"/>
        </w:trPr>
        <w:tc>
          <w:tcPr>
            <w:tcW w:w="2110" w:type="dxa"/>
            <w:vMerge w:val="continue"/>
            <w:shd w:val="clear" w:color="auto" w:fill="FFFFFF"/>
            <w:noWrap w:val="0"/>
            <w:tcMar>
              <w:top w:w="84" w:type="dxa"/>
              <w:left w:w="84" w:type="dxa"/>
              <w:bottom w:w="84" w:type="dxa"/>
              <w:right w:w="84" w:type="dxa"/>
            </w:tcMar>
            <w:vAlign w:val="center"/>
          </w:tcPr>
          <w:p w14:paraId="09D4B5C1">
            <w:pPr>
              <w:rPr>
                <w:rFonts w:ascii="Times New Roman" w:hAnsi="Times New Roman" w:eastAsia="宋体"/>
                <w:sz w:val="20"/>
                <w:szCs w:val="20"/>
              </w:rPr>
            </w:pPr>
          </w:p>
        </w:tc>
        <w:tc>
          <w:tcPr>
            <w:tcW w:w="6364" w:type="dxa"/>
            <w:gridSpan w:val="6"/>
            <w:shd w:val="clear" w:color="auto" w:fill="FFFFFF"/>
            <w:noWrap w:val="0"/>
            <w:tcMar>
              <w:top w:w="84" w:type="dxa"/>
              <w:left w:w="84" w:type="dxa"/>
              <w:bottom w:w="84" w:type="dxa"/>
              <w:right w:w="84" w:type="dxa"/>
            </w:tcMar>
            <w:vAlign w:val="top"/>
          </w:tcPr>
          <w:p w14:paraId="777FBF4A">
            <w:pPr>
              <w:adjustRightInd w:val="0"/>
              <w:snapToGrid w:val="0"/>
              <w:rPr>
                <w:rFonts w:ascii="Times New Roman" w:hAnsi="Times New Roman" w:eastAsia="仿宋_GB2312"/>
                <w:color w:val="000000"/>
                <w:sz w:val="24"/>
              </w:rPr>
            </w:pPr>
            <w:r>
              <w:rPr>
                <w:rFonts w:ascii="Times New Roman" w:hAnsi="Times New Roman" w:eastAsia="仿宋_GB2312"/>
                <w:color w:val="000000"/>
                <w:sz w:val="24"/>
                <w:lang w:bidi="ar"/>
              </w:rPr>
              <w:t>介绍案例中人才技能情况：</w:t>
            </w:r>
          </w:p>
        </w:tc>
      </w:tr>
      <w:tr w14:paraId="6F18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70" w:hRule="atLeast"/>
          <w:jc w:val="center"/>
        </w:trPr>
        <w:tc>
          <w:tcPr>
            <w:tcW w:w="2110" w:type="dxa"/>
            <w:shd w:val="clear" w:color="auto" w:fill="FFFFFF"/>
            <w:noWrap w:val="0"/>
            <w:tcMar>
              <w:top w:w="84" w:type="dxa"/>
              <w:left w:w="84" w:type="dxa"/>
              <w:bottom w:w="84" w:type="dxa"/>
              <w:right w:w="84" w:type="dxa"/>
            </w:tcMar>
            <w:vAlign w:val="center"/>
          </w:tcPr>
          <w:p w14:paraId="294A0DB8">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转型成效</w:t>
            </w:r>
          </w:p>
        </w:tc>
        <w:tc>
          <w:tcPr>
            <w:tcW w:w="6364" w:type="dxa"/>
            <w:gridSpan w:val="6"/>
            <w:shd w:val="clear" w:color="auto" w:fill="FFFFFF"/>
            <w:noWrap w:val="0"/>
            <w:tcMar>
              <w:top w:w="84" w:type="dxa"/>
              <w:left w:w="84" w:type="dxa"/>
              <w:bottom w:w="84" w:type="dxa"/>
              <w:right w:w="84" w:type="dxa"/>
            </w:tcMar>
            <w:vAlign w:val="top"/>
          </w:tcPr>
          <w:p w14:paraId="380221D0">
            <w:pPr>
              <w:rPr>
                <w:rFonts w:ascii="Times New Roman" w:hAnsi="Times New Roman" w:eastAsia="仿宋_GB2312"/>
                <w:color w:val="000000"/>
                <w:sz w:val="24"/>
              </w:rPr>
            </w:pPr>
            <w:r>
              <w:rPr>
                <w:rFonts w:ascii="Times New Roman" w:hAnsi="Times New Roman" w:eastAsia="仿宋_GB2312"/>
                <w:color w:val="000000"/>
                <w:sz w:val="24"/>
                <w:lang w:bidi="ar"/>
              </w:rPr>
              <w:t>（包括但不限于：介绍案例解决的重点场景痛点问题，带来的安全生产、成本降低、效率提升、流程再造、管理优化、服务创新、业务拓展、资源整合、节能减排等经济和社会效益情况，相关成果产出等，可提供相关证明材料，2500字以内）</w:t>
            </w:r>
          </w:p>
        </w:tc>
      </w:tr>
      <w:tr w14:paraId="35E6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70" w:hRule="atLeast"/>
          <w:jc w:val="center"/>
        </w:trPr>
        <w:tc>
          <w:tcPr>
            <w:tcW w:w="2110" w:type="dxa"/>
            <w:shd w:val="clear" w:color="auto" w:fill="FFFFFF"/>
            <w:noWrap w:val="0"/>
            <w:tcMar>
              <w:top w:w="84" w:type="dxa"/>
              <w:left w:w="84" w:type="dxa"/>
              <w:bottom w:w="84" w:type="dxa"/>
              <w:right w:w="84" w:type="dxa"/>
            </w:tcMar>
            <w:vAlign w:val="center"/>
          </w:tcPr>
          <w:p w14:paraId="15E3A801">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市场空间</w:t>
            </w:r>
          </w:p>
        </w:tc>
        <w:tc>
          <w:tcPr>
            <w:tcW w:w="6364" w:type="dxa"/>
            <w:gridSpan w:val="6"/>
            <w:shd w:val="clear" w:color="auto" w:fill="FFFFFF"/>
            <w:noWrap w:val="0"/>
            <w:tcMar>
              <w:top w:w="84" w:type="dxa"/>
              <w:left w:w="84" w:type="dxa"/>
              <w:bottom w:w="84" w:type="dxa"/>
              <w:right w:w="84" w:type="dxa"/>
            </w:tcMar>
            <w:vAlign w:val="top"/>
          </w:tcPr>
          <w:p w14:paraId="14111D1F">
            <w:pPr>
              <w:rPr>
                <w:rFonts w:ascii="Times New Roman" w:hAnsi="Times New Roman" w:eastAsia="仿宋_GB2312"/>
                <w:color w:val="000000"/>
                <w:sz w:val="24"/>
              </w:rPr>
            </w:pPr>
            <w:r>
              <w:rPr>
                <w:rFonts w:ascii="Times New Roman" w:hAnsi="Times New Roman" w:eastAsia="仿宋_GB2312"/>
                <w:color w:val="000000"/>
                <w:sz w:val="24"/>
                <w:lang w:bidi="ar"/>
              </w:rPr>
              <w:t>（介绍该场景数字化转型解决方案市场空间、应用前景、推广渠道等，500字以内）</w:t>
            </w:r>
          </w:p>
          <w:p w14:paraId="456BCD0F">
            <w:pPr>
              <w:rPr>
                <w:rFonts w:ascii="Times New Roman" w:hAnsi="Times New Roman" w:eastAsia="仿宋_GB2312"/>
                <w:color w:val="000000"/>
                <w:sz w:val="24"/>
              </w:rPr>
            </w:pPr>
          </w:p>
        </w:tc>
      </w:tr>
    </w:tbl>
    <w:p w14:paraId="1972BE31">
      <w:pPr>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lang w:bidi="ar"/>
        </w:rPr>
        <w:t xml:space="preserve"> </w:t>
      </w:r>
    </w:p>
    <w:p w14:paraId="25349E64">
      <w:pPr>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lang w:bidi="ar"/>
        </w:rPr>
        <w:t>二、证明材料</w:t>
      </w:r>
    </w:p>
    <w:p w14:paraId="6FCC5714">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1.法人营业执照；</w:t>
      </w:r>
    </w:p>
    <w:p w14:paraId="59E6C65E">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2.信用信息及近三年财务状况证明材料（信用中国截图、财务审计报告等）；</w:t>
      </w:r>
    </w:p>
    <w:p w14:paraId="02AAA65E">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3.资质、荣誉、技术成果等证明材料；</w:t>
      </w:r>
    </w:p>
    <w:p w14:paraId="7536AB6E">
      <w:pPr>
        <w:rPr>
          <w:rFonts w:ascii="Times New Roman" w:hAnsi="Times New Roman" w:eastAsia="宋体"/>
        </w:rPr>
      </w:pPr>
      <w:r>
        <w:rPr>
          <w:rFonts w:ascii="Times New Roman" w:hAnsi="Times New Roman" w:eastAsia="仿宋_GB2312"/>
          <w:sz w:val="32"/>
          <w:szCs w:val="32"/>
          <w:lang w:bidi="ar"/>
        </w:rPr>
        <w:t>4.与案例相关的证明材料，包括测试报告、生态合作协议、标准立项等。（若有）</w:t>
      </w:r>
    </w:p>
    <w:p w14:paraId="05197075">
      <w:pPr>
        <w:rPr>
          <w:rFonts w:ascii="Times New Roman" w:hAnsi="Times New Roman" w:eastAsia="宋体"/>
        </w:rPr>
      </w:pPr>
    </w:p>
    <w:p w14:paraId="6B3A2A0D">
      <w:pPr>
        <w:spacing w:line="600" w:lineRule="exact"/>
        <w:ind w:firstLine="640" w:firstLineChars="200"/>
        <w:rPr>
          <w:rFonts w:ascii="Times New Roman" w:hAnsi="Times New Roman" w:eastAsia="仿宋_GB2312"/>
          <w:sz w:val="32"/>
          <w:szCs w:val="40"/>
        </w:rPr>
      </w:pPr>
    </w:p>
    <w:p w14:paraId="012ED468">
      <w:pPr>
        <w:spacing w:line="600" w:lineRule="exact"/>
        <w:ind w:firstLine="640" w:firstLineChars="200"/>
        <w:rPr>
          <w:rFonts w:ascii="Times New Roman" w:hAnsi="Times New Roman" w:eastAsia="仿宋_GB2312"/>
          <w:sz w:val="32"/>
          <w:szCs w:val="40"/>
        </w:rPr>
      </w:pPr>
    </w:p>
    <w:p w14:paraId="33E5FDC9">
      <w:pPr>
        <w:spacing w:line="600" w:lineRule="exact"/>
        <w:ind w:firstLine="640" w:firstLineChars="200"/>
        <w:rPr>
          <w:rFonts w:ascii="Times New Roman" w:hAnsi="Times New Roman" w:eastAsia="仿宋_GB2312"/>
          <w:sz w:val="32"/>
          <w:szCs w:val="40"/>
        </w:rPr>
      </w:pPr>
    </w:p>
    <w:p w14:paraId="393877AA">
      <w:pPr>
        <w:spacing w:line="600" w:lineRule="exact"/>
        <w:ind w:firstLine="640" w:firstLineChars="200"/>
        <w:rPr>
          <w:rFonts w:ascii="Times New Roman" w:hAnsi="Times New Roman" w:eastAsia="仿宋_GB2312"/>
          <w:sz w:val="32"/>
          <w:szCs w:val="40"/>
          <w:lang w:val="en"/>
        </w:rPr>
      </w:pPr>
    </w:p>
    <w:p w14:paraId="0FF03058">
      <w:pPr>
        <w:rPr>
          <w:rFonts w:ascii="Times New Roman" w:hAnsi="Times New Roman" w:eastAsia="仿宋_GB2312"/>
          <w:sz w:val="32"/>
          <w:szCs w:val="40"/>
          <w:lang w:val="en"/>
        </w:rPr>
      </w:pPr>
    </w:p>
    <w:p w14:paraId="7A6D6587">
      <w:pPr>
        <w:spacing w:after="120"/>
        <w:rPr>
          <w:rFonts w:ascii="Times New Roman" w:hAnsi="Times New Roman" w:eastAsia="仿宋_GB2312"/>
          <w:sz w:val="32"/>
          <w:szCs w:val="40"/>
          <w:lang w:val="en"/>
        </w:rPr>
      </w:pPr>
    </w:p>
    <w:p w14:paraId="2ADDE850">
      <w:pPr>
        <w:ind w:left="1680" w:leftChars="800"/>
        <w:rPr>
          <w:rFonts w:ascii="Times New Roman" w:hAnsi="Times New Roman" w:eastAsia="仿宋_GB2312"/>
          <w:sz w:val="32"/>
          <w:szCs w:val="40"/>
          <w:lang w:val="en"/>
        </w:rPr>
      </w:pPr>
    </w:p>
    <w:p w14:paraId="225E8883">
      <w:pPr>
        <w:ind w:left="1680" w:leftChars="800"/>
        <w:rPr>
          <w:rFonts w:ascii="Times New Roman" w:hAnsi="Times New Roman" w:eastAsia="仿宋_GB2312"/>
          <w:sz w:val="32"/>
          <w:szCs w:val="40"/>
          <w:lang w:val="en"/>
        </w:rPr>
      </w:pPr>
    </w:p>
    <w:p w14:paraId="365EFA10">
      <w:pPr>
        <w:ind w:left="1680" w:leftChars="800"/>
        <w:rPr>
          <w:rFonts w:ascii="Times New Roman" w:hAnsi="Times New Roman" w:eastAsia="仿宋_GB2312"/>
          <w:sz w:val="32"/>
          <w:szCs w:val="40"/>
          <w:lang w:val="en"/>
        </w:rPr>
      </w:pPr>
    </w:p>
    <w:p w14:paraId="79D92964">
      <w:pPr>
        <w:ind w:left="1680" w:leftChars="800"/>
        <w:rPr>
          <w:rFonts w:ascii="Times New Roman" w:hAnsi="Times New Roman" w:eastAsia="仿宋_GB2312"/>
          <w:sz w:val="32"/>
          <w:szCs w:val="40"/>
          <w:lang w:val="en"/>
        </w:rPr>
      </w:pPr>
    </w:p>
    <w:p w14:paraId="27FA92AB">
      <w:pPr>
        <w:ind w:left="1680" w:leftChars="800"/>
        <w:rPr>
          <w:rFonts w:ascii="Times New Roman" w:hAnsi="Times New Roman" w:eastAsia="仿宋_GB2312"/>
          <w:sz w:val="32"/>
          <w:szCs w:val="40"/>
          <w:lang w:val="en"/>
        </w:rPr>
      </w:pPr>
    </w:p>
    <w:p w14:paraId="5ADDE355">
      <w:pPr>
        <w:ind w:left="1680" w:leftChars="800"/>
        <w:rPr>
          <w:rFonts w:ascii="Times New Roman" w:hAnsi="Times New Roman" w:eastAsia="仿宋_GB2312"/>
          <w:sz w:val="32"/>
          <w:szCs w:val="40"/>
          <w:lang w:val="en"/>
        </w:rPr>
      </w:pPr>
    </w:p>
    <w:p w14:paraId="4B27D8B3">
      <w:pPr>
        <w:ind w:left="1680" w:leftChars="800"/>
        <w:rPr>
          <w:rFonts w:ascii="Times New Roman" w:hAnsi="Times New Roman" w:eastAsia="仿宋_GB2312"/>
          <w:sz w:val="32"/>
          <w:szCs w:val="40"/>
          <w:lang w:val="en"/>
        </w:rPr>
      </w:pPr>
    </w:p>
    <w:p w14:paraId="0403DC80">
      <w:pPr>
        <w:ind w:left="1680" w:leftChars="800"/>
        <w:rPr>
          <w:rFonts w:ascii="Times New Roman" w:hAnsi="Times New Roman" w:eastAsia="仿宋_GB2312"/>
          <w:sz w:val="32"/>
          <w:szCs w:val="40"/>
          <w:lang w:val="en"/>
        </w:rPr>
      </w:pPr>
    </w:p>
    <w:p w14:paraId="5E069F0B">
      <w:pPr>
        <w:adjustRightInd w:val="0"/>
        <w:snapToGrid w:val="0"/>
        <w:spacing w:line="600" w:lineRule="exact"/>
        <w:jc w:val="left"/>
        <w:outlineLvl w:val="0"/>
        <w:rPr>
          <w:rFonts w:ascii="Times New Roman" w:hAnsi="Times New Roman" w:eastAsia="黑体"/>
          <w:sz w:val="32"/>
          <w:szCs w:val="32"/>
        </w:rPr>
      </w:pPr>
      <w:r>
        <w:rPr>
          <w:rFonts w:ascii="Times New Roman" w:hAnsi="Times New Roman" w:eastAsia="黑体"/>
          <w:sz w:val="32"/>
          <w:szCs w:val="32"/>
          <w:lang w:bidi="ar"/>
        </w:rPr>
        <w:t>附件5</w:t>
      </w:r>
    </w:p>
    <w:p w14:paraId="63B39DCB">
      <w:pPr>
        <w:adjustRightInd w:val="0"/>
        <w:snapToGrid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lang w:bidi="ar"/>
        </w:rPr>
        <w:t>民爆行业数字化转型场景图谱</w:t>
      </w:r>
    </w:p>
    <w:p w14:paraId="66EA565E">
      <w:pPr>
        <w:adjustRightInd w:val="0"/>
        <w:snapToGrid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lang w:bidi="ar"/>
        </w:rPr>
        <w:t>修改意见征集表</w:t>
      </w:r>
    </w:p>
    <w:p w14:paraId="74F14254">
      <w:pPr>
        <w:adjustRightInd w:val="0"/>
        <w:snapToGrid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lang w:bidi="ar"/>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31"/>
        <w:gridCol w:w="6843"/>
      </w:tblGrid>
      <w:tr w14:paraId="0D8A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631" w:type="dxa"/>
            <w:tcBorders>
              <w:top w:val="single" w:color="auto" w:sz="4" w:space="0"/>
              <w:left w:val="single" w:color="auto" w:sz="4" w:space="0"/>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7A9DF97A">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填写单位</w:t>
            </w:r>
          </w:p>
        </w:tc>
        <w:tc>
          <w:tcPr>
            <w:tcW w:w="6843" w:type="dxa"/>
            <w:tcBorders>
              <w:top w:val="single" w:color="auto" w:sz="4" w:space="0"/>
              <w:left w:val="nil"/>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720299DB">
            <w:pPr>
              <w:adjustRightInd w:val="0"/>
              <w:snapToGrid w:val="0"/>
              <w:jc w:val="center"/>
              <w:rPr>
                <w:rFonts w:ascii="Times New Roman" w:hAnsi="Times New Roman" w:eastAsia="仿宋_GB2312"/>
                <w:color w:val="000000"/>
                <w:sz w:val="24"/>
              </w:rPr>
            </w:pPr>
          </w:p>
        </w:tc>
      </w:tr>
      <w:tr w14:paraId="31FF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26" w:hRule="atLeast"/>
          <w:jc w:val="center"/>
        </w:trPr>
        <w:tc>
          <w:tcPr>
            <w:tcW w:w="1631" w:type="dxa"/>
            <w:tcBorders>
              <w:top w:val="single" w:color="auto" w:sz="4" w:space="0"/>
              <w:left w:val="single" w:color="auto" w:sz="4" w:space="0"/>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686A533B">
            <w:pPr>
              <w:adjustRightInd w:val="0"/>
              <w:snapToGrid w:val="0"/>
              <w:jc w:val="center"/>
              <w:rPr>
                <w:rFonts w:ascii="Times New Roman" w:hAnsi="Times New Roman" w:eastAsia="仿宋_GB2312"/>
                <w:color w:val="000000"/>
                <w:sz w:val="24"/>
              </w:rPr>
            </w:pPr>
            <w:r>
              <w:rPr>
                <w:rFonts w:ascii="Times New Roman" w:hAnsi="Times New Roman" w:eastAsia="仿宋_GB2312"/>
                <w:color w:val="000000"/>
                <w:sz w:val="24"/>
                <w:lang w:bidi="ar"/>
              </w:rPr>
              <w:t>修改意见</w:t>
            </w:r>
          </w:p>
        </w:tc>
        <w:tc>
          <w:tcPr>
            <w:tcW w:w="6843" w:type="dxa"/>
            <w:tcBorders>
              <w:top w:val="single" w:color="auto" w:sz="4" w:space="0"/>
              <w:left w:val="nil"/>
              <w:bottom w:val="single" w:color="auto" w:sz="4" w:space="0"/>
              <w:right w:val="single" w:color="auto" w:sz="4" w:space="0"/>
            </w:tcBorders>
            <w:shd w:val="clear" w:color="auto" w:fill="FFFFFF"/>
            <w:noWrap w:val="0"/>
            <w:tcMar>
              <w:top w:w="84" w:type="dxa"/>
              <w:left w:w="84" w:type="dxa"/>
              <w:bottom w:w="84" w:type="dxa"/>
              <w:right w:w="84" w:type="dxa"/>
            </w:tcMar>
            <w:vAlign w:val="center"/>
          </w:tcPr>
          <w:p w14:paraId="7F88E3C2">
            <w:pPr>
              <w:adjustRightInd w:val="0"/>
              <w:snapToGrid w:val="0"/>
              <w:rPr>
                <w:rFonts w:ascii="Times New Roman" w:hAnsi="Times New Roman" w:eastAsia="仿宋_GB2312"/>
                <w:color w:val="000000"/>
                <w:sz w:val="24"/>
              </w:rPr>
            </w:pPr>
          </w:p>
        </w:tc>
      </w:tr>
    </w:tbl>
    <w:p w14:paraId="085488C3">
      <w:pPr>
        <w:rPr>
          <w:rFonts w:ascii="Times New Roman" w:hAnsi="Times New Roman"/>
        </w:rPr>
        <w:sectPr>
          <w:pgSz w:w="11906" w:h="16838"/>
          <w:pgMar w:top="2098" w:right="1247" w:bottom="1417" w:left="1587" w:header="851" w:footer="992" w:gutter="0"/>
          <w:pgNumType w:fmt="numberInDash"/>
          <w:cols w:space="720" w:num="1"/>
          <w:docGrid w:type="lines" w:linePitch="312" w:charSpace="0"/>
        </w:sectPr>
      </w:pPr>
    </w:p>
    <w:p w14:paraId="7A7BF360">
      <w:pPr>
        <w:adjustRightInd w:val="0"/>
        <w:snapToGrid w:val="0"/>
        <w:spacing w:line="600" w:lineRule="exact"/>
        <w:rPr>
          <w:rFonts w:ascii="Times New Roman" w:hAnsi="Times New Roman" w:eastAsia="黑体"/>
          <w:sz w:val="32"/>
          <w:szCs w:val="32"/>
        </w:rPr>
      </w:pPr>
      <w:r>
        <w:rPr>
          <w:rFonts w:ascii="Times New Roman" w:hAnsi="Times New Roman" w:eastAsia="黑体"/>
          <w:sz w:val="32"/>
          <w:szCs w:val="32"/>
          <w:lang w:bidi="ar"/>
        </w:rPr>
        <w:t>附件6</w:t>
      </w:r>
    </w:p>
    <w:p w14:paraId="740B53CD">
      <w:pPr>
        <w:adjustRightInd w:val="0"/>
        <w:snapToGrid w:val="0"/>
        <w:spacing w:line="600" w:lineRule="exact"/>
        <w:ind w:firstLine="880" w:firstLineChars="200"/>
        <w:jc w:val="center"/>
        <w:rPr>
          <w:rFonts w:ascii="Times New Roman" w:hAnsi="Times New Roman" w:eastAsia="方正小标宋简体"/>
          <w:sz w:val="44"/>
          <w:szCs w:val="44"/>
        </w:rPr>
      </w:pPr>
      <w:r>
        <w:rPr>
          <w:rFonts w:ascii="Times New Roman" w:hAnsi="Times New Roman" w:eastAsia="方正小标宋简体"/>
          <w:sz w:val="44"/>
          <w:szCs w:val="44"/>
          <w:lang w:bidi="ar"/>
        </w:rPr>
        <w:t>民爆行业重点场景数字化转型</w:t>
      </w:r>
    </w:p>
    <w:p w14:paraId="46422DB6">
      <w:pPr>
        <w:adjustRightInd w:val="0"/>
        <w:snapToGrid w:val="0"/>
        <w:spacing w:line="600" w:lineRule="exact"/>
        <w:ind w:firstLine="880" w:firstLineChars="200"/>
        <w:jc w:val="center"/>
        <w:rPr>
          <w:rFonts w:ascii="Times New Roman" w:hAnsi="Times New Roman" w:eastAsia="方正小标宋简体"/>
          <w:sz w:val="44"/>
          <w:szCs w:val="44"/>
        </w:rPr>
      </w:pPr>
      <w:r>
        <w:rPr>
          <w:rFonts w:ascii="Times New Roman" w:hAnsi="Times New Roman" w:eastAsia="方正小标宋简体"/>
          <w:sz w:val="44"/>
          <w:szCs w:val="44"/>
          <w:lang w:bidi="ar"/>
        </w:rPr>
        <w:t>需求和典型案例汇总表</w:t>
      </w:r>
    </w:p>
    <w:p w14:paraId="5BC92975">
      <w:pPr>
        <w:ind w:firstLine="480" w:firstLineChars="200"/>
        <w:jc w:val="center"/>
        <w:rPr>
          <w:rFonts w:ascii="Times New Roman" w:hAnsi="Times New Roman" w:eastAsia="仿宋_GB2312"/>
          <w:sz w:val="24"/>
        </w:rPr>
      </w:pPr>
      <w:r>
        <w:rPr>
          <w:rFonts w:ascii="Times New Roman" w:hAnsi="Times New Roman" w:eastAsia="仿宋_GB2312"/>
          <w:sz w:val="24"/>
          <w:lang w:bidi="ar"/>
        </w:rPr>
        <w:t xml:space="preserve"> </w:t>
      </w:r>
    </w:p>
    <w:p w14:paraId="6B1A5202">
      <w:pPr>
        <w:wordWrap w:val="0"/>
        <w:ind w:firstLine="480" w:firstLineChars="200"/>
        <w:jc w:val="right"/>
        <w:rPr>
          <w:rFonts w:ascii="Times New Roman" w:hAnsi="Times New Roman" w:eastAsia="仿宋_GB2312"/>
          <w:sz w:val="24"/>
        </w:rPr>
      </w:pPr>
      <w:r>
        <w:rPr>
          <w:rFonts w:ascii="Times New Roman" w:hAnsi="Times New Roman" w:eastAsia="仿宋_GB2312"/>
          <w:sz w:val="24"/>
          <w:lang w:bidi="ar"/>
        </w:rPr>
        <w:t xml:space="preserve">推荐单位（盖章）：           </w:t>
      </w:r>
    </w:p>
    <w:p w14:paraId="29FF452E">
      <w:pPr>
        <w:ind w:firstLine="482" w:firstLineChars="200"/>
        <w:jc w:val="right"/>
        <w:rPr>
          <w:rFonts w:ascii="Times New Roman" w:hAnsi="Times New Roman" w:eastAsia="仿宋_GB2312"/>
          <w:b/>
          <w:sz w:val="24"/>
        </w:rPr>
      </w:pPr>
      <w:r>
        <w:rPr>
          <w:rFonts w:ascii="Times New Roman" w:hAnsi="Times New Roman" w:eastAsia="仿宋_GB2312"/>
          <w:b/>
          <w:sz w:val="24"/>
          <w:lang w:bidi="ar"/>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3979"/>
        <w:gridCol w:w="2111"/>
        <w:gridCol w:w="1767"/>
        <w:gridCol w:w="1833"/>
        <w:gridCol w:w="1509"/>
        <w:gridCol w:w="1784"/>
      </w:tblGrid>
      <w:tr w14:paraId="7738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8" w:type="dxa"/>
            <w:tcBorders>
              <w:top w:val="single" w:color="auto" w:sz="4" w:space="0"/>
              <w:left w:val="single" w:color="auto" w:sz="4" w:space="0"/>
              <w:bottom w:val="single" w:color="auto" w:sz="4" w:space="0"/>
              <w:right w:val="single" w:color="auto" w:sz="4" w:space="0"/>
            </w:tcBorders>
            <w:noWrap w:val="0"/>
            <w:vAlign w:val="center"/>
          </w:tcPr>
          <w:p w14:paraId="179F4580">
            <w:pPr>
              <w:adjustRightInd w:val="0"/>
              <w:snapToGrid w:val="0"/>
              <w:jc w:val="center"/>
              <w:rPr>
                <w:rFonts w:ascii="Times New Roman" w:hAnsi="Times New Roman" w:eastAsia="黑体"/>
                <w:sz w:val="24"/>
              </w:rPr>
            </w:pPr>
            <w:r>
              <w:rPr>
                <w:rFonts w:ascii="Times New Roman" w:hAnsi="Times New Roman" w:eastAsia="黑体"/>
                <w:sz w:val="24"/>
                <w:lang w:bidi="ar"/>
              </w:rPr>
              <w:t>序号</w:t>
            </w:r>
          </w:p>
        </w:tc>
        <w:tc>
          <w:tcPr>
            <w:tcW w:w="3979" w:type="dxa"/>
            <w:tcBorders>
              <w:top w:val="single" w:color="auto" w:sz="4" w:space="0"/>
              <w:left w:val="nil"/>
              <w:bottom w:val="single" w:color="auto" w:sz="4" w:space="0"/>
              <w:right w:val="single" w:color="auto" w:sz="4" w:space="0"/>
            </w:tcBorders>
            <w:noWrap w:val="0"/>
            <w:vAlign w:val="center"/>
          </w:tcPr>
          <w:p w14:paraId="2DCB8589">
            <w:pPr>
              <w:adjustRightInd w:val="0"/>
              <w:snapToGrid w:val="0"/>
              <w:jc w:val="center"/>
              <w:rPr>
                <w:rFonts w:ascii="Times New Roman" w:hAnsi="Times New Roman" w:eastAsia="黑体"/>
                <w:sz w:val="24"/>
              </w:rPr>
            </w:pPr>
            <w:r>
              <w:rPr>
                <w:rFonts w:ascii="Times New Roman" w:hAnsi="Times New Roman" w:eastAsia="黑体"/>
                <w:sz w:val="24"/>
                <w:lang w:bidi="ar"/>
              </w:rPr>
              <w:t>需求或</w:t>
            </w:r>
          </w:p>
          <w:p w14:paraId="5C2E5FC3">
            <w:pPr>
              <w:adjustRightInd w:val="0"/>
              <w:snapToGrid w:val="0"/>
              <w:jc w:val="center"/>
              <w:rPr>
                <w:rFonts w:ascii="Times New Roman" w:hAnsi="Times New Roman" w:eastAsia="黑体"/>
                <w:sz w:val="24"/>
              </w:rPr>
            </w:pPr>
            <w:r>
              <w:rPr>
                <w:rFonts w:ascii="Times New Roman" w:hAnsi="Times New Roman" w:eastAsia="黑体"/>
                <w:sz w:val="24"/>
                <w:lang w:bidi="ar"/>
              </w:rPr>
              <w:t>案例名称</w:t>
            </w:r>
          </w:p>
        </w:tc>
        <w:tc>
          <w:tcPr>
            <w:tcW w:w="2111" w:type="dxa"/>
            <w:tcBorders>
              <w:top w:val="single" w:color="auto" w:sz="4" w:space="0"/>
              <w:left w:val="nil"/>
              <w:bottom w:val="single" w:color="auto" w:sz="4" w:space="0"/>
              <w:right w:val="single" w:color="auto" w:sz="4" w:space="0"/>
            </w:tcBorders>
            <w:noWrap w:val="0"/>
            <w:vAlign w:val="center"/>
          </w:tcPr>
          <w:p w14:paraId="1A8366D4">
            <w:pPr>
              <w:adjustRightInd w:val="0"/>
              <w:snapToGrid w:val="0"/>
              <w:jc w:val="center"/>
              <w:rPr>
                <w:rFonts w:ascii="Times New Roman" w:hAnsi="Times New Roman" w:eastAsia="黑体"/>
                <w:sz w:val="24"/>
              </w:rPr>
            </w:pPr>
            <w:r>
              <w:rPr>
                <w:rFonts w:ascii="Times New Roman" w:hAnsi="Times New Roman" w:eastAsia="黑体"/>
                <w:sz w:val="24"/>
                <w:lang w:bidi="ar"/>
              </w:rPr>
              <w:t>对应场景</w:t>
            </w:r>
          </w:p>
        </w:tc>
        <w:tc>
          <w:tcPr>
            <w:tcW w:w="1767" w:type="dxa"/>
            <w:tcBorders>
              <w:top w:val="single" w:color="auto" w:sz="4" w:space="0"/>
              <w:left w:val="nil"/>
              <w:bottom w:val="single" w:color="auto" w:sz="4" w:space="0"/>
              <w:right w:val="single" w:color="auto" w:sz="4" w:space="0"/>
            </w:tcBorders>
            <w:noWrap w:val="0"/>
            <w:vAlign w:val="center"/>
          </w:tcPr>
          <w:p w14:paraId="5A506328">
            <w:pPr>
              <w:adjustRightInd w:val="0"/>
              <w:snapToGrid w:val="0"/>
              <w:jc w:val="center"/>
              <w:rPr>
                <w:rFonts w:ascii="Times New Roman" w:hAnsi="Times New Roman" w:eastAsia="黑体"/>
                <w:sz w:val="24"/>
              </w:rPr>
            </w:pPr>
            <w:r>
              <w:rPr>
                <w:rFonts w:ascii="Times New Roman" w:hAnsi="Times New Roman" w:eastAsia="黑体"/>
                <w:sz w:val="24"/>
                <w:lang w:bidi="ar"/>
              </w:rPr>
              <w:t>类型</w:t>
            </w:r>
          </w:p>
          <w:p w14:paraId="29FC9EEF">
            <w:pPr>
              <w:adjustRightInd w:val="0"/>
              <w:snapToGrid w:val="0"/>
              <w:jc w:val="center"/>
              <w:rPr>
                <w:rFonts w:ascii="Times New Roman" w:hAnsi="Times New Roman" w:eastAsia="黑体"/>
                <w:sz w:val="24"/>
              </w:rPr>
            </w:pPr>
            <w:r>
              <w:rPr>
                <w:rFonts w:ascii="Times New Roman" w:hAnsi="Times New Roman" w:eastAsia="黑体"/>
                <w:sz w:val="24"/>
                <w:lang w:bidi="ar"/>
              </w:rPr>
              <w:t>（需求/案例）</w:t>
            </w:r>
          </w:p>
        </w:tc>
        <w:tc>
          <w:tcPr>
            <w:tcW w:w="1833" w:type="dxa"/>
            <w:tcBorders>
              <w:top w:val="single" w:color="auto" w:sz="4" w:space="0"/>
              <w:left w:val="nil"/>
              <w:bottom w:val="single" w:color="auto" w:sz="4" w:space="0"/>
              <w:right w:val="single" w:color="auto" w:sz="4" w:space="0"/>
            </w:tcBorders>
            <w:noWrap w:val="0"/>
            <w:vAlign w:val="center"/>
          </w:tcPr>
          <w:p w14:paraId="6AACC9DC">
            <w:pPr>
              <w:adjustRightInd w:val="0"/>
              <w:snapToGrid w:val="0"/>
              <w:jc w:val="center"/>
              <w:rPr>
                <w:rFonts w:ascii="Times New Roman" w:hAnsi="Times New Roman" w:eastAsia="黑体"/>
                <w:sz w:val="24"/>
              </w:rPr>
            </w:pPr>
            <w:r>
              <w:rPr>
                <w:rFonts w:ascii="Times New Roman" w:hAnsi="Times New Roman" w:eastAsia="黑体"/>
                <w:sz w:val="24"/>
                <w:lang w:bidi="ar"/>
              </w:rPr>
              <w:t>申报单位</w:t>
            </w:r>
          </w:p>
        </w:tc>
        <w:tc>
          <w:tcPr>
            <w:tcW w:w="1509" w:type="dxa"/>
            <w:tcBorders>
              <w:top w:val="single" w:color="auto" w:sz="4" w:space="0"/>
              <w:left w:val="nil"/>
              <w:bottom w:val="single" w:color="auto" w:sz="4" w:space="0"/>
              <w:right w:val="single" w:color="auto" w:sz="4" w:space="0"/>
            </w:tcBorders>
            <w:noWrap w:val="0"/>
            <w:vAlign w:val="center"/>
          </w:tcPr>
          <w:p w14:paraId="436BE544">
            <w:pPr>
              <w:adjustRightInd w:val="0"/>
              <w:snapToGrid w:val="0"/>
              <w:jc w:val="center"/>
              <w:rPr>
                <w:rFonts w:ascii="Times New Roman" w:hAnsi="Times New Roman" w:eastAsia="黑体"/>
                <w:sz w:val="24"/>
              </w:rPr>
            </w:pPr>
            <w:r>
              <w:rPr>
                <w:rFonts w:ascii="Times New Roman" w:hAnsi="Times New Roman" w:eastAsia="黑体"/>
                <w:sz w:val="24"/>
                <w:lang w:bidi="ar"/>
              </w:rPr>
              <w:t>联系人</w:t>
            </w:r>
          </w:p>
        </w:tc>
        <w:tc>
          <w:tcPr>
            <w:tcW w:w="1784" w:type="dxa"/>
            <w:tcBorders>
              <w:top w:val="single" w:color="auto" w:sz="4" w:space="0"/>
              <w:left w:val="nil"/>
              <w:bottom w:val="single" w:color="auto" w:sz="4" w:space="0"/>
              <w:right w:val="single" w:color="auto" w:sz="4" w:space="0"/>
            </w:tcBorders>
            <w:noWrap w:val="0"/>
            <w:vAlign w:val="center"/>
          </w:tcPr>
          <w:p w14:paraId="43D08903">
            <w:pPr>
              <w:adjustRightInd w:val="0"/>
              <w:snapToGrid w:val="0"/>
              <w:jc w:val="center"/>
              <w:rPr>
                <w:rFonts w:ascii="Times New Roman" w:hAnsi="Times New Roman" w:eastAsia="黑体"/>
                <w:sz w:val="24"/>
              </w:rPr>
            </w:pPr>
            <w:r>
              <w:rPr>
                <w:rFonts w:ascii="Times New Roman" w:hAnsi="Times New Roman" w:eastAsia="黑体"/>
                <w:sz w:val="24"/>
                <w:lang w:bidi="ar"/>
              </w:rPr>
              <w:t>联系方式</w:t>
            </w:r>
          </w:p>
          <w:p w14:paraId="5FF5D1FD">
            <w:pPr>
              <w:adjustRightInd w:val="0"/>
              <w:snapToGrid w:val="0"/>
              <w:jc w:val="center"/>
              <w:rPr>
                <w:rFonts w:ascii="Times New Roman" w:hAnsi="Times New Roman" w:eastAsia="黑体"/>
                <w:sz w:val="24"/>
              </w:rPr>
            </w:pPr>
            <w:r>
              <w:rPr>
                <w:rFonts w:ascii="Times New Roman" w:hAnsi="Times New Roman" w:eastAsia="黑体"/>
                <w:sz w:val="24"/>
                <w:lang w:bidi="ar"/>
              </w:rPr>
              <w:t>（手机与邮箱）</w:t>
            </w:r>
          </w:p>
        </w:tc>
      </w:tr>
      <w:tr w14:paraId="3EB6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8" w:type="dxa"/>
            <w:tcBorders>
              <w:top w:val="single" w:color="auto" w:sz="4" w:space="0"/>
              <w:left w:val="single" w:color="auto" w:sz="4" w:space="0"/>
              <w:bottom w:val="single" w:color="auto" w:sz="4" w:space="0"/>
              <w:right w:val="single" w:color="auto" w:sz="4" w:space="0"/>
            </w:tcBorders>
            <w:noWrap w:val="0"/>
            <w:vAlign w:val="center"/>
          </w:tcPr>
          <w:p w14:paraId="1DE1F0EB">
            <w:pPr>
              <w:adjustRightInd w:val="0"/>
              <w:snapToGrid w:val="0"/>
              <w:jc w:val="center"/>
              <w:rPr>
                <w:rFonts w:ascii="Times New Roman" w:hAnsi="Times New Roman" w:eastAsia="仿宋_GB2312"/>
                <w:sz w:val="24"/>
              </w:rPr>
            </w:pPr>
            <w:r>
              <w:rPr>
                <w:rFonts w:ascii="Times New Roman" w:hAnsi="Times New Roman" w:eastAsia="仿宋_GB2312"/>
                <w:sz w:val="24"/>
                <w:lang w:bidi="ar"/>
              </w:rPr>
              <w:t>1</w:t>
            </w:r>
          </w:p>
        </w:tc>
        <w:tc>
          <w:tcPr>
            <w:tcW w:w="3979" w:type="dxa"/>
            <w:tcBorders>
              <w:top w:val="single" w:color="auto" w:sz="4" w:space="0"/>
              <w:left w:val="nil"/>
              <w:bottom w:val="single" w:color="auto" w:sz="4" w:space="0"/>
              <w:right w:val="single" w:color="auto" w:sz="4" w:space="0"/>
            </w:tcBorders>
            <w:noWrap w:val="0"/>
            <w:vAlign w:val="center"/>
          </w:tcPr>
          <w:p w14:paraId="73157794">
            <w:pPr>
              <w:adjustRightInd w:val="0"/>
              <w:snapToGrid w:val="0"/>
              <w:jc w:val="left"/>
              <w:rPr>
                <w:rFonts w:ascii="Times New Roman" w:hAnsi="Times New Roman" w:eastAsia="仿宋_GB2312"/>
                <w:sz w:val="24"/>
                <w:highlight w:val="yellow"/>
              </w:rPr>
            </w:pPr>
            <w:r>
              <w:rPr>
                <w:rFonts w:ascii="Times New Roman" w:hAnsi="Times New Roman" w:eastAsia="仿宋_GB2312"/>
                <w:sz w:val="24"/>
                <w:lang w:bidi="ar"/>
              </w:rPr>
              <w:t>示例：面向乳化炸药安全管理场景的视频监控需求</w:t>
            </w:r>
          </w:p>
        </w:tc>
        <w:tc>
          <w:tcPr>
            <w:tcW w:w="2111" w:type="dxa"/>
            <w:tcBorders>
              <w:top w:val="single" w:color="auto" w:sz="4" w:space="0"/>
              <w:left w:val="nil"/>
              <w:bottom w:val="single" w:color="auto" w:sz="4" w:space="0"/>
              <w:right w:val="single" w:color="auto" w:sz="4" w:space="0"/>
            </w:tcBorders>
            <w:noWrap w:val="0"/>
            <w:vAlign w:val="center"/>
          </w:tcPr>
          <w:p w14:paraId="091E5B4D">
            <w:pPr>
              <w:adjustRightInd w:val="0"/>
              <w:snapToGrid w:val="0"/>
              <w:jc w:val="center"/>
              <w:rPr>
                <w:rFonts w:ascii="Times New Roman" w:hAnsi="Times New Roman" w:eastAsia="仿宋_GB2312"/>
                <w:sz w:val="24"/>
              </w:rPr>
            </w:pPr>
            <w:r>
              <w:rPr>
                <w:rFonts w:ascii="Times New Roman" w:hAnsi="Times New Roman" w:eastAsia="仿宋_GB2312"/>
                <w:sz w:val="24"/>
                <w:lang w:bidi="ar"/>
              </w:rPr>
              <w:t>安全管理场景</w:t>
            </w:r>
          </w:p>
        </w:tc>
        <w:tc>
          <w:tcPr>
            <w:tcW w:w="1767" w:type="dxa"/>
            <w:tcBorders>
              <w:top w:val="single" w:color="auto" w:sz="4" w:space="0"/>
              <w:left w:val="nil"/>
              <w:bottom w:val="single" w:color="auto" w:sz="4" w:space="0"/>
              <w:right w:val="single" w:color="auto" w:sz="4" w:space="0"/>
            </w:tcBorders>
            <w:noWrap w:val="0"/>
            <w:vAlign w:val="center"/>
          </w:tcPr>
          <w:p w14:paraId="351A3E2E">
            <w:pPr>
              <w:adjustRightInd w:val="0"/>
              <w:snapToGrid w:val="0"/>
              <w:jc w:val="center"/>
              <w:rPr>
                <w:rFonts w:ascii="Times New Roman" w:hAnsi="Times New Roman" w:eastAsia="仿宋_GB2312"/>
                <w:sz w:val="24"/>
              </w:rPr>
            </w:pPr>
            <w:r>
              <w:rPr>
                <w:rFonts w:ascii="Times New Roman" w:hAnsi="Times New Roman" w:eastAsia="仿宋_GB2312"/>
                <w:sz w:val="24"/>
                <w:lang w:bidi="ar"/>
              </w:rPr>
              <w:t>需求</w:t>
            </w:r>
          </w:p>
        </w:tc>
        <w:tc>
          <w:tcPr>
            <w:tcW w:w="1833" w:type="dxa"/>
            <w:tcBorders>
              <w:top w:val="single" w:color="auto" w:sz="4" w:space="0"/>
              <w:left w:val="nil"/>
              <w:bottom w:val="single" w:color="auto" w:sz="4" w:space="0"/>
              <w:right w:val="single" w:color="auto" w:sz="4" w:space="0"/>
            </w:tcBorders>
            <w:noWrap w:val="0"/>
            <w:vAlign w:val="center"/>
          </w:tcPr>
          <w:p w14:paraId="7BF51315">
            <w:pPr>
              <w:adjustRightInd w:val="0"/>
              <w:snapToGrid w:val="0"/>
              <w:jc w:val="center"/>
              <w:rPr>
                <w:rFonts w:ascii="Times New Roman" w:hAnsi="Times New Roman" w:eastAsia="仿宋_GB2312"/>
                <w:sz w:val="24"/>
              </w:rPr>
            </w:pPr>
          </w:p>
        </w:tc>
        <w:tc>
          <w:tcPr>
            <w:tcW w:w="1509" w:type="dxa"/>
            <w:tcBorders>
              <w:top w:val="single" w:color="auto" w:sz="4" w:space="0"/>
              <w:left w:val="nil"/>
              <w:bottom w:val="single" w:color="auto" w:sz="4" w:space="0"/>
              <w:right w:val="single" w:color="auto" w:sz="4" w:space="0"/>
            </w:tcBorders>
            <w:noWrap w:val="0"/>
            <w:vAlign w:val="center"/>
          </w:tcPr>
          <w:p w14:paraId="5134D6B0">
            <w:pPr>
              <w:adjustRightInd w:val="0"/>
              <w:snapToGrid w:val="0"/>
              <w:jc w:val="center"/>
              <w:rPr>
                <w:rFonts w:ascii="Times New Roman" w:hAnsi="Times New Roman" w:eastAsia="仿宋_GB2312"/>
                <w:sz w:val="24"/>
              </w:rPr>
            </w:pPr>
          </w:p>
        </w:tc>
        <w:tc>
          <w:tcPr>
            <w:tcW w:w="1784" w:type="dxa"/>
            <w:tcBorders>
              <w:top w:val="single" w:color="auto" w:sz="4" w:space="0"/>
              <w:left w:val="nil"/>
              <w:bottom w:val="single" w:color="auto" w:sz="4" w:space="0"/>
              <w:right w:val="single" w:color="auto" w:sz="4" w:space="0"/>
            </w:tcBorders>
            <w:noWrap w:val="0"/>
            <w:vAlign w:val="center"/>
          </w:tcPr>
          <w:p w14:paraId="7E279797">
            <w:pPr>
              <w:adjustRightInd w:val="0"/>
              <w:snapToGrid w:val="0"/>
              <w:jc w:val="center"/>
              <w:rPr>
                <w:rFonts w:ascii="Times New Roman" w:hAnsi="Times New Roman" w:eastAsia="仿宋_GB2312"/>
                <w:sz w:val="24"/>
              </w:rPr>
            </w:pPr>
          </w:p>
        </w:tc>
      </w:tr>
      <w:tr w14:paraId="0546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58" w:type="dxa"/>
            <w:tcBorders>
              <w:top w:val="single" w:color="auto" w:sz="4" w:space="0"/>
              <w:left w:val="single" w:color="auto" w:sz="4" w:space="0"/>
              <w:bottom w:val="single" w:color="auto" w:sz="4" w:space="0"/>
              <w:right w:val="single" w:color="auto" w:sz="4" w:space="0"/>
            </w:tcBorders>
            <w:noWrap w:val="0"/>
            <w:vAlign w:val="center"/>
          </w:tcPr>
          <w:p w14:paraId="707A7815">
            <w:pPr>
              <w:adjustRightInd w:val="0"/>
              <w:snapToGrid w:val="0"/>
              <w:jc w:val="center"/>
              <w:rPr>
                <w:rFonts w:ascii="Times New Roman" w:hAnsi="Times New Roman" w:eastAsia="仿宋_GB2312"/>
                <w:sz w:val="24"/>
              </w:rPr>
            </w:pPr>
            <w:r>
              <w:rPr>
                <w:rFonts w:ascii="Times New Roman" w:hAnsi="Times New Roman" w:eastAsia="仿宋_GB2312"/>
                <w:sz w:val="24"/>
                <w:lang w:bidi="ar"/>
              </w:rPr>
              <w:t>2</w:t>
            </w:r>
          </w:p>
        </w:tc>
        <w:tc>
          <w:tcPr>
            <w:tcW w:w="3979" w:type="dxa"/>
            <w:tcBorders>
              <w:top w:val="single" w:color="auto" w:sz="4" w:space="0"/>
              <w:left w:val="nil"/>
              <w:bottom w:val="single" w:color="auto" w:sz="4" w:space="0"/>
              <w:right w:val="single" w:color="auto" w:sz="4" w:space="0"/>
            </w:tcBorders>
            <w:noWrap w:val="0"/>
            <w:vAlign w:val="center"/>
          </w:tcPr>
          <w:p w14:paraId="497949F1">
            <w:pPr>
              <w:adjustRightInd w:val="0"/>
              <w:snapToGrid w:val="0"/>
              <w:jc w:val="left"/>
              <w:rPr>
                <w:rFonts w:ascii="Times New Roman" w:hAnsi="Times New Roman" w:eastAsia="仿宋_GB2312"/>
                <w:sz w:val="24"/>
              </w:rPr>
            </w:pPr>
            <w:r>
              <w:rPr>
                <w:rFonts w:ascii="Times New Roman" w:hAnsi="Times New Roman" w:eastAsia="仿宋_GB2312"/>
                <w:sz w:val="24"/>
                <w:lang w:bidi="ar"/>
              </w:rPr>
              <w:t>示例：面向乳化炸药安全管理场景的视频监控系统应用案例</w:t>
            </w:r>
          </w:p>
        </w:tc>
        <w:tc>
          <w:tcPr>
            <w:tcW w:w="2111" w:type="dxa"/>
            <w:tcBorders>
              <w:top w:val="single" w:color="auto" w:sz="4" w:space="0"/>
              <w:left w:val="nil"/>
              <w:bottom w:val="single" w:color="auto" w:sz="4" w:space="0"/>
              <w:right w:val="single" w:color="auto" w:sz="4" w:space="0"/>
            </w:tcBorders>
            <w:noWrap w:val="0"/>
            <w:vAlign w:val="center"/>
          </w:tcPr>
          <w:p w14:paraId="2959BC02">
            <w:pPr>
              <w:adjustRightInd w:val="0"/>
              <w:snapToGrid w:val="0"/>
              <w:jc w:val="center"/>
              <w:rPr>
                <w:rFonts w:ascii="Times New Roman" w:hAnsi="Times New Roman" w:eastAsia="仿宋_GB2312"/>
                <w:sz w:val="24"/>
              </w:rPr>
            </w:pPr>
            <w:r>
              <w:rPr>
                <w:rFonts w:ascii="Times New Roman" w:hAnsi="Times New Roman" w:eastAsia="仿宋_GB2312"/>
                <w:sz w:val="24"/>
                <w:lang w:bidi="ar"/>
              </w:rPr>
              <w:t>安全管理场景</w:t>
            </w:r>
          </w:p>
        </w:tc>
        <w:tc>
          <w:tcPr>
            <w:tcW w:w="1767" w:type="dxa"/>
            <w:tcBorders>
              <w:top w:val="single" w:color="auto" w:sz="4" w:space="0"/>
              <w:left w:val="nil"/>
              <w:bottom w:val="single" w:color="auto" w:sz="4" w:space="0"/>
              <w:right w:val="single" w:color="auto" w:sz="4" w:space="0"/>
            </w:tcBorders>
            <w:noWrap w:val="0"/>
            <w:vAlign w:val="center"/>
          </w:tcPr>
          <w:p w14:paraId="5220768F">
            <w:pPr>
              <w:adjustRightInd w:val="0"/>
              <w:snapToGrid w:val="0"/>
              <w:jc w:val="center"/>
              <w:rPr>
                <w:rFonts w:ascii="Times New Roman" w:hAnsi="Times New Roman" w:eastAsia="仿宋_GB2312"/>
                <w:sz w:val="24"/>
              </w:rPr>
            </w:pPr>
            <w:r>
              <w:rPr>
                <w:rFonts w:ascii="Times New Roman" w:hAnsi="Times New Roman" w:eastAsia="仿宋_GB2312"/>
                <w:sz w:val="24"/>
                <w:lang w:bidi="ar"/>
              </w:rPr>
              <w:t>案例</w:t>
            </w:r>
          </w:p>
        </w:tc>
        <w:tc>
          <w:tcPr>
            <w:tcW w:w="1833" w:type="dxa"/>
            <w:tcBorders>
              <w:top w:val="single" w:color="auto" w:sz="4" w:space="0"/>
              <w:left w:val="nil"/>
              <w:bottom w:val="single" w:color="auto" w:sz="4" w:space="0"/>
              <w:right w:val="single" w:color="auto" w:sz="4" w:space="0"/>
            </w:tcBorders>
            <w:noWrap w:val="0"/>
            <w:vAlign w:val="center"/>
          </w:tcPr>
          <w:p w14:paraId="5B5348D7">
            <w:pPr>
              <w:adjustRightInd w:val="0"/>
              <w:snapToGrid w:val="0"/>
              <w:jc w:val="center"/>
              <w:rPr>
                <w:rFonts w:ascii="Times New Roman" w:hAnsi="Times New Roman" w:eastAsia="仿宋_GB2312"/>
                <w:sz w:val="24"/>
              </w:rPr>
            </w:pPr>
          </w:p>
        </w:tc>
        <w:tc>
          <w:tcPr>
            <w:tcW w:w="1509" w:type="dxa"/>
            <w:tcBorders>
              <w:top w:val="single" w:color="auto" w:sz="4" w:space="0"/>
              <w:left w:val="nil"/>
              <w:bottom w:val="single" w:color="auto" w:sz="4" w:space="0"/>
              <w:right w:val="single" w:color="auto" w:sz="4" w:space="0"/>
            </w:tcBorders>
            <w:noWrap w:val="0"/>
            <w:vAlign w:val="center"/>
          </w:tcPr>
          <w:p w14:paraId="6265857C">
            <w:pPr>
              <w:adjustRightInd w:val="0"/>
              <w:snapToGrid w:val="0"/>
              <w:jc w:val="center"/>
              <w:rPr>
                <w:rFonts w:ascii="Times New Roman" w:hAnsi="Times New Roman" w:eastAsia="仿宋_GB2312"/>
                <w:sz w:val="24"/>
              </w:rPr>
            </w:pPr>
          </w:p>
        </w:tc>
        <w:tc>
          <w:tcPr>
            <w:tcW w:w="1784" w:type="dxa"/>
            <w:tcBorders>
              <w:top w:val="single" w:color="auto" w:sz="4" w:space="0"/>
              <w:left w:val="nil"/>
              <w:bottom w:val="single" w:color="auto" w:sz="4" w:space="0"/>
              <w:right w:val="single" w:color="auto" w:sz="4" w:space="0"/>
            </w:tcBorders>
            <w:noWrap w:val="0"/>
            <w:vAlign w:val="center"/>
          </w:tcPr>
          <w:p w14:paraId="63099450">
            <w:pPr>
              <w:adjustRightInd w:val="0"/>
              <w:snapToGrid w:val="0"/>
              <w:jc w:val="center"/>
              <w:rPr>
                <w:rFonts w:ascii="Times New Roman" w:hAnsi="Times New Roman" w:eastAsia="仿宋_GB2312"/>
                <w:sz w:val="24"/>
              </w:rPr>
            </w:pPr>
          </w:p>
        </w:tc>
      </w:tr>
      <w:tr w14:paraId="2D17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58" w:type="dxa"/>
            <w:tcBorders>
              <w:top w:val="single" w:color="auto" w:sz="4" w:space="0"/>
              <w:left w:val="single" w:color="auto" w:sz="4" w:space="0"/>
              <w:bottom w:val="single" w:color="auto" w:sz="4" w:space="0"/>
              <w:right w:val="single" w:color="auto" w:sz="4" w:space="0"/>
            </w:tcBorders>
            <w:noWrap w:val="0"/>
            <w:vAlign w:val="center"/>
          </w:tcPr>
          <w:p w14:paraId="610F5981">
            <w:pPr>
              <w:adjustRightInd w:val="0"/>
              <w:snapToGrid w:val="0"/>
              <w:jc w:val="center"/>
              <w:rPr>
                <w:rFonts w:ascii="Times New Roman" w:hAnsi="Times New Roman" w:eastAsia="仿宋_GB2312"/>
                <w:sz w:val="24"/>
              </w:rPr>
            </w:pPr>
            <w:r>
              <w:rPr>
                <w:rFonts w:ascii="Times New Roman" w:hAnsi="Times New Roman" w:eastAsia="仿宋_GB2312"/>
                <w:sz w:val="24"/>
                <w:lang w:bidi="ar"/>
              </w:rPr>
              <w:t>3</w:t>
            </w:r>
          </w:p>
        </w:tc>
        <w:tc>
          <w:tcPr>
            <w:tcW w:w="3979" w:type="dxa"/>
            <w:tcBorders>
              <w:top w:val="single" w:color="auto" w:sz="4" w:space="0"/>
              <w:left w:val="nil"/>
              <w:bottom w:val="single" w:color="auto" w:sz="4" w:space="0"/>
              <w:right w:val="single" w:color="auto" w:sz="4" w:space="0"/>
            </w:tcBorders>
            <w:noWrap w:val="0"/>
            <w:vAlign w:val="center"/>
          </w:tcPr>
          <w:p w14:paraId="089FE6D1">
            <w:pPr>
              <w:adjustRightInd w:val="0"/>
              <w:snapToGrid w:val="0"/>
              <w:jc w:val="center"/>
              <w:rPr>
                <w:rFonts w:ascii="Times New Roman" w:hAnsi="Times New Roman" w:eastAsia="仿宋_GB2312"/>
                <w:sz w:val="24"/>
              </w:rPr>
            </w:pPr>
          </w:p>
        </w:tc>
        <w:tc>
          <w:tcPr>
            <w:tcW w:w="2111" w:type="dxa"/>
            <w:tcBorders>
              <w:top w:val="single" w:color="auto" w:sz="4" w:space="0"/>
              <w:left w:val="nil"/>
              <w:bottom w:val="single" w:color="auto" w:sz="4" w:space="0"/>
              <w:right w:val="single" w:color="auto" w:sz="4" w:space="0"/>
            </w:tcBorders>
            <w:noWrap w:val="0"/>
            <w:vAlign w:val="center"/>
          </w:tcPr>
          <w:p w14:paraId="26652205">
            <w:pPr>
              <w:adjustRightInd w:val="0"/>
              <w:snapToGrid w:val="0"/>
              <w:jc w:val="center"/>
              <w:rPr>
                <w:rFonts w:ascii="Times New Roman" w:hAnsi="Times New Roman" w:eastAsia="仿宋_GB2312"/>
                <w:sz w:val="24"/>
              </w:rPr>
            </w:pPr>
          </w:p>
        </w:tc>
        <w:tc>
          <w:tcPr>
            <w:tcW w:w="1767" w:type="dxa"/>
            <w:tcBorders>
              <w:top w:val="single" w:color="auto" w:sz="4" w:space="0"/>
              <w:left w:val="nil"/>
              <w:bottom w:val="single" w:color="auto" w:sz="4" w:space="0"/>
              <w:right w:val="single" w:color="auto" w:sz="4" w:space="0"/>
            </w:tcBorders>
            <w:noWrap w:val="0"/>
            <w:vAlign w:val="center"/>
          </w:tcPr>
          <w:p w14:paraId="0618A731">
            <w:pPr>
              <w:adjustRightInd w:val="0"/>
              <w:snapToGrid w:val="0"/>
              <w:jc w:val="center"/>
              <w:rPr>
                <w:rFonts w:ascii="Times New Roman" w:hAnsi="Times New Roman" w:eastAsia="仿宋_GB2312"/>
                <w:sz w:val="24"/>
              </w:rPr>
            </w:pPr>
          </w:p>
        </w:tc>
        <w:tc>
          <w:tcPr>
            <w:tcW w:w="1833" w:type="dxa"/>
            <w:tcBorders>
              <w:top w:val="single" w:color="auto" w:sz="4" w:space="0"/>
              <w:left w:val="nil"/>
              <w:bottom w:val="single" w:color="auto" w:sz="4" w:space="0"/>
              <w:right w:val="single" w:color="auto" w:sz="4" w:space="0"/>
            </w:tcBorders>
            <w:noWrap w:val="0"/>
            <w:vAlign w:val="center"/>
          </w:tcPr>
          <w:p w14:paraId="125F5163">
            <w:pPr>
              <w:adjustRightInd w:val="0"/>
              <w:snapToGrid w:val="0"/>
              <w:jc w:val="center"/>
              <w:rPr>
                <w:rFonts w:ascii="Times New Roman" w:hAnsi="Times New Roman" w:eastAsia="仿宋_GB2312"/>
                <w:sz w:val="24"/>
              </w:rPr>
            </w:pPr>
          </w:p>
        </w:tc>
        <w:tc>
          <w:tcPr>
            <w:tcW w:w="1509" w:type="dxa"/>
            <w:tcBorders>
              <w:top w:val="single" w:color="auto" w:sz="4" w:space="0"/>
              <w:left w:val="nil"/>
              <w:bottom w:val="single" w:color="auto" w:sz="4" w:space="0"/>
              <w:right w:val="single" w:color="auto" w:sz="4" w:space="0"/>
            </w:tcBorders>
            <w:noWrap w:val="0"/>
            <w:vAlign w:val="center"/>
          </w:tcPr>
          <w:p w14:paraId="480120D4">
            <w:pPr>
              <w:adjustRightInd w:val="0"/>
              <w:snapToGrid w:val="0"/>
              <w:jc w:val="center"/>
              <w:rPr>
                <w:rFonts w:ascii="Times New Roman" w:hAnsi="Times New Roman" w:eastAsia="仿宋_GB2312"/>
                <w:sz w:val="24"/>
              </w:rPr>
            </w:pPr>
          </w:p>
        </w:tc>
        <w:tc>
          <w:tcPr>
            <w:tcW w:w="1784" w:type="dxa"/>
            <w:tcBorders>
              <w:top w:val="single" w:color="auto" w:sz="4" w:space="0"/>
              <w:left w:val="nil"/>
              <w:bottom w:val="single" w:color="auto" w:sz="4" w:space="0"/>
              <w:right w:val="single" w:color="auto" w:sz="4" w:space="0"/>
            </w:tcBorders>
            <w:noWrap w:val="0"/>
            <w:vAlign w:val="center"/>
          </w:tcPr>
          <w:p w14:paraId="5A457D26">
            <w:pPr>
              <w:adjustRightInd w:val="0"/>
              <w:snapToGrid w:val="0"/>
              <w:jc w:val="center"/>
              <w:rPr>
                <w:rFonts w:ascii="Times New Roman" w:hAnsi="Times New Roman" w:eastAsia="仿宋_GB2312"/>
                <w:sz w:val="24"/>
              </w:rPr>
            </w:pPr>
          </w:p>
        </w:tc>
      </w:tr>
      <w:tr w14:paraId="7AFE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58" w:type="dxa"/>
            <w:tcBorders>
              <w:top w:val="single" w:color="auto" w:sz="4" w:space="0"/>
              <w:left w:val="single" w:color="auto" w:sz="4" w:space="0"/>
              <w:bottom w:val="single" w:color="auto" w:sz="4" w:space="0"/>
              <w:right w:val="single" w:color="auto" w:sz="4" w:space="0"/>
            </w:tcBorders>
            <w:noWrap w:val="0"/>
            <w:vAlign w:val="center"/>
          </w:tcPr>
          <w:p w14:paraId="0DA6DF38">
            <w:pPr>
              <w:adjustRightInd w:val="0"/>
              <w:snapToGrid w:val="0"/>
              <w:jc w:val="center"/>
              <w:rPr>
                <w:rFonts w:ascii="Times New Roman" w:hAnsi="Times New Roman" w:eastAsia="仿宋_GB2312"/>
                <w:sz w:val="24"/>
              </w:rPr>
            </w:pPr>
            <w:r>
              <w:rPr>
                <w:rFonts w:ascii="Times New Roman" w:hAnsi="Times New Roman" w:eastAsia="仿宋_GB2312"/>
                <w:sz w:val="24"/>
                <w:lang w:bidi="ar"/>
              </w:rPr>
              <w:t>4</w:t>
            </w:r>
          </w:p>
        </w:tc>
        <w:tc>
          <w:tcPr>
            <w:tcW w:w="3979" w:type="dxa"/>
            <w:tcBorders>
              <w:top w:val="single" w:color="auto" w:sz="4" w:space="0"/>
              <w:left w:val="nil"/>
              <w:bottom w:val="single" w:color="auto" w:sz="4" w:space="0"/>
              <w:right w:val="single" w:color="auto" w:sz="4" w:space="0"/>
            </w:tcBorders>
            <w:noWrap w:val="0"/>
            <w:vAlign w:val="center"/>
          </w:tcPr>
          <w:p w14:paraId="24A54550">
            <w:pPr>
              <w:adjustRightInd w:val="0"/>
              <w:snapToGrid w:val="0"/>
              <w:jc w:val="center"/>
              <w:rPr>
                <w:rFonts w:ascii="Times New Roman" w:hAnsi="Times New Roman" w:eastAsia="仿宋_GB2312"/>
                <w:sz w:val="24"/>
              </w:rPr>
            </w:pPr>
          </w:p>
        </w:tc>
        <w:tc>
          <w:tcPr>
            <w:tcW w:w="2111" w:type="dxa"/>
            <w:tcBorders>
              <w:top w:val="single" w:color="auto" w:sz="4" w:space="0"/>
              <w:left w:val="nil"/>
              <w:bottom w:val="single" w:color="auto" w:sz="4" w:space="0"/>
              <w:right w:val="single" w:color="auto" w:sz="4" w:space="0"/>
            </w:tcBorders>
            <w:noWrap w:val="0"/>
            <w:vAlign w:val="center"/>
          </w:tcPr>
          <w:p w14:paraId="0C5F9A25">
            <w:pPr>
              <w:adjustRightInd w:val="0"/>
              <w:snapToGrid w:val="0"/>
              <w:jc w:val="center"/>
              <w:rPr>
                <w:rFonts w:ascii="Times New Roman" w:hAnsi="Times New Roman" w:eastAsia="仿宋_GB2312"/>
                <w:sz w:val="24"/>
              </w:rPr>
            </w:pPr>
          </w:p>
        </w:tc>
        <w:tc>
          <w:tcPr>
            <w:tcW w:w="1767" w:type="dxa"/>
            <w:tcBorders>
              <w:top w:val="single" w:color="auto" w:sz="4" w:space="0"/>
              <w:left w:val="nil"/>
              <w:bottom w:val="single" w:color="auto" w:sz="4" w:space="0"/>
              <w:right w:val="single" w:color="auto" w:sz="4" w:space="0"/>
            </w:tcBorders>
            <w:noWrap w:val="0"/>
            <w:vAlign w:val="center"/>
          </w:tcPr>
          <w:p w14:paraId="168F11F7">
            <w:pPr>
              <w:adjustRightInd w:val="0"/>
              <w:snapToGrid w:val="0"/>
              <w:jc w:val="center"/>
              <w:rPr>
                <w:rFonts w:ascii="Times New Roman" w:hAnsi="Times New Roman" w:eastAsia="仿宋_GB2312"/>
                <w:sz w:val="24"/>
              </w:rPr>
            </w:pPr>
          </w:p>
        </w:tc>
        <w:tc>
          <w:tcPr>
            <w:tcW w:w="1833" w:type="dxa"/>
            <w:tcBorders>
              <w:top w:val="single" w:color="auto" w:sz="4" w:space="0"/>
              <w:left w:val="nil"/>
              <w:bottom w:val="single" w:color="auto" w:sz="4" w:space="0"/>
              <w:right w:val="single" w:color="auto" w:sz="4" w:space="0"/>
            </w:tcBorders>
            <w:noWrap w:val="0"/>
            <w:vAlign w:val="center"/>
          </w:tcPr>
          <w:p w14:paraId="6767B93E">
            <w:pPr>
              <w:adjustRightInd w:val="0"/>
              <w:snapToGrid w:val="0"/>
              <w:jc w:val="center"/>
              <w:rPr>
                <w:rFonts w:ascii="Times New Roman" w:hAnsi="Times New Roman" w:eastAsia="仿宋_GB2312"/>
                <w:sz w:val="24"/>
              </w:rPr>
            </w:pPr>
          </w:p>
        </w:tc>
        <w:tc>
          <w:tcPr>
            <w:tcW w:w="1509" w:type="dxa"/>
            <w:tcBorders>
              <w:top w:val="single" w:color="auto" w:sz="4" w:space="0"/>
              <w:left w:val="nil"/>
              <w:bottom w:val="single" w:color="auto" w:sz="4" w:space="0"/>
              <w:right w:val="single" w:color="auto" w:sz="4" w:space="0"/>
            </w:tcBorders>
            <w:noWrap w:val="0"/>
            <w:vAlign w:val="center"/>
          </w:tcPr>
          <w:p w14:paraId="78B3EB95">
            <w:pPr>
              <w:adjustRightInd w:val="0"/>
              <w:snapToGrid w:val="0"/>
              <w:jc w:val="center"/>
              <w:rPr>
                <w:rFonts w:ascii="Times New Roman" w:hAnsi="Times New Roman" w:eastAsia="仿宋_GB2312"/>
                <w:sz w:val="24"/>
              </w:rPr>
            </w:pPr>
          </w:p>
        </w:tc>
        <w:tc>
          <w:tcPr>
            <w:tcW w:w="1784" w:type="dxa"/>
            <w:tcBorders>
              <w:top w:val="single" w:color="auto" w:sz="4" w:space="0"/>
              <w:left w:val="nil"/>
              <w:bottom w:val="single" w:color="auto" w:sz="4" w:space="0"/>
              <w:right w:val="single" w:color="auto" w:sz="4" w:space="0"/>
            </w:tcBorders>
            <w:noWrap w:val="0"/>
            <w:vAlign w:val="center"/>
          </w:tcPr>
          <w:p w14:paraId="30926AEA">
            <w:pPr>
              <w:adjustRightInd w:val="0"/>
              <w:snapToGrid w:val="0"/>
              <w:jc w:val="center"/>
              <w:rPr>
                <w:rFonts w:ascii="Times New Roman" w:hAnsi="Times New Roman" w:eastAsia="仿宋_GB2312"/>
                <w:sz w:val="24"/>
              </w:rPr>
            </w:pPr>
          </w:p>
        </w:tc>
      </w:tr>
      <w:tr w14:paraId="746D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58" w:type="dxa"/>
            <w:tcBorders>
              <w:top w:val="single" w:color="auto" w:sz="4" w:space="0"/>
              <w:left w:val="single" w:color="auto" w:sz="4" w:space="0"/>
              <w:bottom w:val="single" w:color="auto" w:sz="4" w:space="0"/>
              <w:right w:val="single" w:color="auto" w:sz="4" w:space="0"/>
            </w:tcBorders>
            <w:noWrap w:val="0"/>
            <w:vAlign w:val="center"/>
          </w:tcPr>
          <w:p w14:paraId="190A6E7C">
            <w:pPr>
              <w:adjustRightInd w:val="0"/>
              <w:snapToGrid w:val="0"/>
              <w:jc w:val="center"/>
              <w:rPr>
                <w:rFonts w:ascii="Times New Roman" w:hAnsi="Times New Roman" w:eastAsia="仿宋_GB2312"/>
                <w:sz w:val="24"/>
              </w:rPr>
            </w:pPr>
            <w:r>
              <w:rPr>
                <w:rFonts w:ascii="Times New Roman" w:hAnsi="Times New Roman" w:eastAsia="仿宋_GB2312"/>
                <w:sz w:val="24"/>
                <w:lang w:bidi="ar"/>
              </w:rPr>
              <w:t>5</w:t>
            </w:r>
          </w:p>
        </w:tc>
        <w:tc>
          <w:tcPr>
            <w:tcW w:w="3979" w:type="dxa"/>
            <w:tcBorders>
              <w:top w:val="single" w:color="auto" w:sz="4" w:space="0"/>
              <w:left w:val="nil"/>
              <w:bottom w:val="single" w:color="auto" w:sz="4" w:space="0"/>
              <w:right w:val="single" w:color="auto" w:sz="4" w:space="0"/>
            </w:tcBorders>
            <w:noWrap w:val="0"/>
            <w:vAlign w:val="center"/>
          </w:tcPr>
          <w:p w14:paraId="2F032645">
            <w:pPr>
              <w:adjustRightInd w:val="0"/>
              <w:snapToGrid w:val="0"/>
              <w:jc w:val="center"/>
              <w:rPr>
                <w:rFonts w:ascii="Times New Roman" w:hAnsi="Times New Roman" w:eastAsia="仿宋_GB2312"/>
                <w:sz w:val="24"/>
              </w:rPr>
            </w:pPr>
          </w:p>
        </w:tc>
        <w:tc>
          <w:tcPr>
            <w:tcW w:w="2111" w:type="dxa"/>
            <w:tcBorders>
              <w:top w:val="single" w:color="auto" w:sz="4" w:space="0"/>
              <w:left w:val="nil"/>
              <w:bottom w:val="single" w:color="auto" w:sz="4" w:space="0"/>
              <w:right w:val="single" w:color="auto" w:sz="4" w:space="0"/>
            </w:tcBorders>
            <w:noWrap w:val="0"/>
            <w:vAlign w:val="center"/>
          </w:tcPr>
          <w:p w14:paraId="402A5324">
            <w:pPr>
              <w:adjustRightInd w:val="0"/>
              <w:snapToGrid w:val="0"/>
              <w:jc w:val="center"/>
              <w:rPr>
                <w:rFonts w:ascii="Times New Roman" w:hAnsi="Times New Roman" w:eastAsia="仿宋_GB2312"/>
                <w:sz w:val="24"/>
              </w:rPr>
            </w:pPr>
          </w:p>
        </w:tc>
        <w:tc>
          <w:tcPr>
            <w:tcW w:w="1767" w:type="dxa"/>
            <w:tcBorders>
              <w:top w:val="single" w:color="auto" w:sz="4" w:space="0"/>
              <w:left w:val="nil"/>
              <w:bottom w:val="single" w:color="auto" w:sz="4" w:space="0"/>
              <w:right w:val="single" w:color="auto" w:sz="4" w:space="0"/>
            </w:tcBorders>
            <w:noWrap w:val="0"/>
            <w:vAlign w:val="center"/>
          </w:tcPr>
          <w:p w14:paraId="53F0AF0D">
            <w:pPr>
              <w:adjustRightInd w:val="0"/>
              <w:snapToGrid w:val="0"/>
              <w:jc w:val="center"/>
              <w:rPr>
                <w:rFonts w:ascii="Times New Roman" w:hAnsi="Times New Roman" w:eastAsia="仿宋_GB2312"/>
                <w:sz w:val="24"/>
              </w:rPr>
            </w:pPr>
          </w:p>
        </w:tc>
        <w:tc>
          <w:tcPr>
            <w:tcW w:w="1833" w:type="dxa"/>
            <w:tcBorders>
              <w:top w:val="single" w:color="auto" w:sz="4" w:space="0"/>
              <w:left w:val="nil"/>
              <w:bottom w:val="single" w:color="auto" w:sz="4" w:space="0"/>
              <w:right w:val="single" w:color="auto" w:sz="4" w:space="0"/>
            </w:tcBorders>
            <w:noWrap w:val="0"/>
            <w:vAlign w:val="center"/>
          </w:tcPr>
          <w:p w14:paraId="65D6C78A">
            <w:pPr>
              <w:adjustRightInd w:val="0"/>
              <w:snapToGrid w:val="0"/>
              <w:jc w:val="center"/>
              <w:rPr>
                <w:rFonts w:ascii="Times New Roman" w:hAnsi="Times New Roman" w:eastAsia="仿宋_GB2312"/>
                <w:sz w:val="24"/>
              </w:rPr>
            </w:pPr>
          </w:p>
        </w:tc>
        <w:tc>
          <w:tcPr>
            <w:tcW w:w="1509" w:type="dxa"/>
            <w:tcBorders>
              <w:top w:val="single" w:color="auto" w:sz="4" w:space="0"/>
              <w:left w:val="nil"/>
              <w:bottom w:val="single" w:color="auto" w:sz="4" w:space="0"/>
              <w:right w:val="single" w:color="auto" w:sz="4" w:space="0"/>
            </w:tcBorders>
            <w:noWrap w:val="0"/>
            <w:vAlign w:val="center"/>
          </w:tcPr>
          <w:p w14:paraId="0A7C5F31">
            <w:pPr>
              <w:adjustRightInd w:val="0"/>
              <w:snapToGrid w:val="0"/>
              <w:jc w:val="center"/>
              <w:rPr>
                <w:rFonts w:ascii="Times New Roman" w:hAnsi="Times New Roman" w:eastAsia="仿宋_GB2312"/>
                <w:sz w:val="24"/>
              </w:rPr>
            </w:pPr>
          </w:p>
        </w:tc>
        <w:tc>
          <w:tcPr>
            <w:tcW w:w="1784" w:type="dxa"/>
            <w:tcBorders>
              <w:top w:val="single" w:color="auto" w:sz="4" w:space="0"/>
              <w:left w:val="nil"/>
              <w:bottom w:val="single" w:color="auto" w:sz="4" w:space="0"/>
              <w:right w:val="single" w:color="auto" w:sz="4" w:space="0"/>
            </w:tcBorders>
            <w:noWrap w:val="0"/>
            <w:vAlign w:val="center"/>
          </w:tcPr>
          <w:p w14:paraId="17486F81">
            <w:pPr>
              <w:adjustRightInd w:val="0"/>
              <w:snapToGrid w:val="0"/>
              <w:jc w:val="center"/>
              <w:rPr>
                <w:rFonts w:ascii="Times New Roman" w:hAnsi="Times New Roman" w:eastAsia="仿宋_GB2312"/>
                <w:sz w:val="24"/>
              </w:rPr>
            </w:pPr>
          </w:p>
        </w:tc>
      </w:tr>
      <w:tr w14:paraId="4872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58" w:type="dxa"/>
            <w:tcBorders>
              <w:top w:val="single" w:color="auto" w:sz="4" w:space="0"/>
              <w:left w:val="single" w:color="auto" w:sz="4" w:space="0"/>
              <w:bottom w:val="single" w:color="auto" w:sz="4" w:space="0"/>
              <w:right w:val="single" w:color="auto" w:sz="4" w:space="0"/>
            </w:tcBorders>
            <w:noWrap w:val="0"/>
            <w:vAlign w:val="center"/>
          </w:tcPr>
          <w:p w14:paraId="3582D3D9">
            <w:pPr>
              <w:adjustRightInd w:val="0"/>
              <w:snapToGrid w:val="0"/>
              <w:jc w:val="center"/>
              <w:rPr>
                <w:rFonts w:ascii="Times New Roman" w:hAnsi="Times New Roman" w:eastAsia="仿宋_GB2312"/>
                <w:sz w:val="24"/>
              </w:rPr>
            </w:pPr>
            <w:r>
              <w:rPr>
                <w:rFonts w:ascii="Times New Roman" w:hAnsi="Times New Roman" w:eastAsia="仿宋_GB2312"/>
                <w:sz w:val="24"/>
                <w:lang w:bidi="ar"/>
              </w:rPr>
              <w:t>6</w:t>
            </w:r>
          </w:p>
        </w:tc>
        <w:tc>
          <w:tcPr>
            <w:tcW w:w="3979" w:type="dxa"/>
            <w:tcBorders>
              <w:top w:val="single" w:color="auto" w:sz="4" w:space="0"/>
              <w:left w:val="nil"/>
              <w:bottom w:val="single" w:color="auto" w:sz="4" w:space="0"/>
              <w:right w:val="single" w:color="auto" w:sz="4" w:space="0"/>
            </w:tcBorders>
            <w:noWrap w:val="0"/>
            <w:vAlign w:val="center"/>
          </w:tcPr>
          <w:p w14:paraId="15EF16B3">
            <w:pPr>
              <w:adjustRightInd w:val="0"/>
              <w:snapToGrid w:val="0"/>
              <w:jc w:val="center"/>
              <w:rPr>
                <w:rFonts w:ascii="Times New Roman" w:hAnsi="Times New Roman" w:eastAsia="仿宋_GB2312"/>
                <w:sz w:val="24"/>
              </w:rPr>
            </w:pPr>
          </w:p>
        </w:tc>
        <w:tc>
          <w:tcPr>
            <w:tcW w:w="2111" w:type="dxa"/>
            <w:tcBorders>
              <w:top w:val="single" w:color="auto" w:sz="4" w:space="0"/>
              <w:left w:val="nil"/>
              <w:bottom w:val="single" w:color="auto" w:sz="4" w:space="0"/>
              <w:right w:val="single" w:color="auto" w:sz="4" w:space="0"/>
            </w:tcBorders>
            <w:noWrap w:val="0"/>
            <w:vAlign w:val="center"/>
          </w:tcPr>
          <w:p w14:paraId="62A48E71">
            <w:pPr>
              <w:adjustRightInd w:val="0"/>
              <w:snapToGrid w:val="0"/>
              <w:jc w:val="center"/>
              <w:rPr>
                <w:rFonts w:ascii="Times New Roman" w:hAnsi="Times New Roman" w:eastAsia="仿宋_GB2312"/>
                <w:sz w:val="24"/>
              </w:rPr>
            </w:pPr>
          </w:p>
        </w:tc>
        <w:tc>
          <w:tcPr>
            <w:tcW w:w="1767" w:type="dxa"/>
            <w:tcBorders>
              <w:top w:val="single" w:color="auto" w:sz="4" w:space="0"/>
              <w:left w:val="nil"/>
              <w:bottom w:val="single" w:color="auto" w:sz="4" w:space="0"/>
              <w:right w:val="single" w:color="auto" w:sz="4" w:space="0"/>
            </w:tcBorders>
            <w:noWrap w:val="0"/>
            <w:vAlign w:val="center"/>
          </w:tcPr>
          <w:p w14:paraId="3A6E9C3B">
            <w:pPr>
              <w:adjustRightInd w:val="0"/>
              <w:snapToGrid w:val="0"/>
              <w:jc w:val="center"/>
              <w:rPr>
                <w:rFonts w:ascii="Times New Roman" w:hAnsi="Times New Roman" w:eastAsia="仿宋_GB2312"/>
                <w:sz w:val="24"/>
              </w:rPr>
            </w:pPr>
          </w:p>
        </w:tc>
        <w:tc>
          <w:tcPr>
            <w:tcW w:w="1833" w:type="dxa"/>
            <w:tcBorders>
              <w:top w:val="single" w:color="auto" w:sz="4" w:space="0"/>
              <w:left w:val="nil"/>
              <w:bottom w:val="single" w:color="auto" w:sz="4" w:space="0"/>
              <w:right w:val="single" w:color="auto" w:sz="4" w:space="0"/>
            </w:tcBorders>
            <w:noWrap w:val="0"/>
            <w:vAlign w:val="center"/>
          </w:tcPr>
          <w:p w14:paraId="57EAD900">
            <w:pPr>
              <w:adjustRightInd w:val="0"/>
              <w:snapToGrid w:val="0"/>
              <w:jc w:val="center"/>
              <w:rPr>
                <w:rFonts w:ascii="Times New Roman" w:hAnsi="Times New Roman" w:eastAsia="仿宋_GB2312"/>
                <w:sz w:val="24"/>
              </w:rPr>
            </w:pPr>
          </w:p>
        </w:tc>
        <w:tc>
          <w:tcPr>
            <w:tcW w:w="1509" w:type="dxa"/>
            <w:tcBorders>
              <w:top w:val="single" w:color="auto" w:sz="4" w:space="0"/>
              <w:left w:val="nil"/>
              <w:bottom w:val="single" w:color="auto" w:sz="4" w:space="0"/>
              <w:right w:val="single" w:color="auto" w:sz="4" w:space="0"/>
            </w:tcBorders>
            <w:noWrap w:val="0"/>
            <w:vAlign w:val="center"/>
          </w:tcPr>
          <w:p w14:paraId="672E1E3F">
            <w:pPr>
              <w:adjustRightInd w:val="0"/>
              <w:snapToGrid w:val="0"/>
              <w:jc w:val="center"/>
              <w:rPr>
                <w:rFonts w:ascii="Times New Roman" w:hAnsi="Times New Roman" w:eastAsia="仿宋_GB2312"/>
                <w:sz w:val="24"/>
              </w:rPr>
            </w:pPr>
          </w:p>
        </w:tc>
        <w:tc>
          <w:tcPr>
            <w:tcW w:w="1784" w:type="dxa"/>
            <w:tcBorders>
              <w:top w:val="single" w:color="auto" w:sz="4" w:space="0"/>
              <w:left w:val="nil"/>
              <w:bottom w:val="single" w:color="auto" w:sz="4" w:space="0"/>
              <w:right w:val="single" w:color="auto" w:sz="4" w:space="0"/>
            </w:tcBorders>
            <w:noWrap w:val="0"/>
            <w:vAlign w:val="center"/>
          </w:tcPr>
          <w:p w14:paraId="3BF2314C">
            <w:pPr>
              <w:adjustRightInd w:val="0"/>
              <w:snapToGrid w:val="0"/>
              <w:jc w:val="center"/>
              <w:rPr>
                <w:rFonts w:ascii="Times New Roman" w:hAnsi="Times New Roman" w:eastAsia="仿宋_GB2312"/>
                <w:sz w:val="24"/>
              </w:rPr>
            </w:pPr>
          </w:p>
        </w:tc>
      </w:tr>
    </w:tbl>
    <w:p w14:paraId="0867A7A1">
      <w:pPr>
        <w:rPr>
          <w:rFonts w:ascii="Times New Roman" w:hAnsi="Times New Roman" w:eastAsia="宋体"/>
        </w:rPr>
      </w:pPr>
    </w:p>
    <w:p w14:paraId="6AD35DCE">
      <w:pPr>
        <w:rPr>
          <w:rFonts w:ascii="Times New Roman" w:hAnsi="Times New Roman" w:eastAsia="仿宋_GB2312"/>
          <w:sz w:val="32"/>
          <w:szCs w:val="40"/>
          <w:lang w:val="en"/>
        </w:rPr>
      </w:pPr>
    </w:p>
    <w:p w14:paraId="77F8D0F5">
      <w:pPr>
        <w:rPr>
          <w:rFonts w:ascii="Times New Roman" w:hAnsi="Times New Roman" w:eastAsia="仿宋"/>
        </w:rPr>
      </w:pPr>
    </w:p>
    <w:p w14:paraId="004D5263"/>
    <w:sectPr>
      <w:pgSz w:w="16838" w:h="11906" w:orient="landscape"/>
      <w:pgMar w:top="2098" w:right="1247" w:bottom="141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1D90C">
    <w:pPr>
      <w:pStyle w:val="5"/>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F23CF8D">
                <w:pPr>
                  <w:pStyle w:val="5"/>
                  <w:rPr>
                    <w:rFonts w:hint="eastAsia" w:ascii="宋体" w:hAnsi="宋体" w:eastAsia="宋体" w:cs="宋体"/>
                    <w:sz w:val="28"/>
                    <w:szCs w:val="28"/>
                  </w:rPr>
                </w:pPr>
                <w:r>
                  <w:rPr>
                    <w:rStyle w:val="9"/>
                    <w:rFonts w:hint="eastAsia" w:ascii="宋体" w:hAnsi="宋体" w:cs="宋体"/>
                    <w:sz w:val="28"/>
                    <w:szCs w:val="28"/>
                  </w:rPr>
                  <w:fldChar w:fldCharType="begin"/>
                </w:r>
                <w:r>
                  <w:rPr>
                    <w:rStyle w:val="9"/>
                    <w:rFonts w:hint="eastAsia" w:ascii="宋体" w:hAnsi="宋体" w:cs="宋体"/>
                    <w:sz w:val="28"/>
                    <w:szCs w:val="28"/>
                  </w:rPr>
                  <w:instrText xml:space="preserve">PAGE  </w:instrText>
                </w:r>
                <w:r>
                  <w:rPr>
                    <w:rStyle w:val="9"/>
                    <w:rFonts w:hint="eastAsia" w:ascii="宋体" w:hAnsi="宋体" w:cs="宋体"/>
                    <w:sz w:val="28"/>
                    <w:szCs w:val="28"/>
                  </w:rPr>
                  <w:fldChar w:fldCharType="separate"/>
                </w:r>
                <w:r>
                  <w:rPr>
                    <w:rStyle w:val="9"/>
                    <w:rFonts w:ascii="宋体" w:hAnsi="宋体" w:cs="宋体"/>
                    <w:sz w:val="28"/>
                    <w:szCs w:val="28"/>
                    <w:lang/>
                  </w:rPr>
                  <w:t>- 3 -</w:t>
                </w:r>
                <w:r>
                  <w:rPr>
                    <w:rStyle w:val="9"/>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D7D1C450"/>
    <w:rsid w:val="00000D20"/>
    <w:rsid w:val="0000254D"/>
    <w:rsid w:val="000050F9"/>
    <w:rsid w:val="000106E4"/>
    <w:rsid w:val="000116FC"/>
    <w:rsid w:val="00012B29"/>
    <w:rsid w:val="000150EA"/>
    <w:rsid w:val="00024D9E"/>
    <w:rsid w:val="000252B5"/>
    <w:rsid w:val="00030B57"/>
    <w:rsid w:val="0003115D"/>
    <w:rsid w:val="00034924"/>
    <w:rsid w:val="00040FC9"/>
    <w:rsid w:val="000505C2"/>
    <w:rsid w:val="00050842"/>
    <w:rsid w:val="00053465"/>
    <w:rsid w:val="0005595C"/>
    <w:rsid w:val="00062C50"/>
    <w:rsid w:val="0006459C"/>
    <w:rsid w:val="000737B9"/>
    <w:rsid w:val="00074192"/>
    <w:rsid w:val="0007542B"/>
    <w:rsid w:val="00080EDB"/>
    <w:rsid w:val="000821E9"/>
    <w:rsid w:val="00090F79"/>
    <w:rsid w:val="000917A8"/>
    <w:rsid w:val="000919EE"/>
    <w:rsid w:val="00091CAA"/>
    <w:rsid w:val="00092067"/>
    <w:rsid w:val="000921E7"/>
    <w:rsid w:val="000933D5"/>
    <w:rsid w:val="00096C3B"/>
    <w:rsid w:val="000A003B"/>
    <w:rsid w:val="000A0499"/>
    <w:rsid w:val="000A1734"/>
    <w:rsid w:val="000A1DA1"/>
    <w:rsid w:val="000A39D5"/>
    <w:rsid w:val="000A5497"/>
    <w:rsid w:val="000B0C73"/>
    <w:rsid w:val="000B1B4A"/>
    <w:rsid w:val="000B2CB4"/>
    <w:rsid w:val="000B3172"/>
    <w:rsid w:val="000B4DD4"/>
    <w:rsid w:val="000B5C34"/>
    <w:rsid w:val="000C156C"/>
    <w:rsid w:val="000C7A1F"/>
    <w:rsid w:val="000D0673"/>
    <w:rsid w:val="000D2164"/>
    <w:rsid w:val="000D621F"/>
    <w:rsid w:val="000D64BB"/>
    <w:rsid w:val="000D7364"/>
    <w:rsid w:val="000E07D0"/>
    <w:rsid w:val="000E1842"/>
    <w:rsid w:val="000E1CCB"/>
    <w:rsid w:val="000E1FF0"/>
    <w:rsid w:val="000E3091"/>
    <w:rsid w:val="000E3BD5"/>
    <w:rsid w:val="000E7D43"/>
    <w:rsid w:val="000F2EF4"/>
    <w:rsid w:val="000F5C25"/>
    <w:rsid w:val="00107D5B"/>
    <w:rsid w:val="00117AC4"/>
    <w:rsid w:val="0012503E"/>
    <w:rsid w:val="001254A2"/>
    <w:rsid w:val="00130444"/>
    <w:rsid w:val="00133983"/>
    <w:rsid w:val="00133C5A"/>
    <w:rsid w:val="00141D91"/>
    <w:rsid w:val="00144067"/>
    <w:rsid w:val="001462A4"/>
    <w:rsid w:val="00146AD5"/>
    <w:rsid w:val="00151D4F"/>
    <w:rsid w:val="00156A3E"/>
    <w:rsid w:val="00157F1B"/>
    <w:rsid w:val="001612C3"/>
    <w:rsid w:val="00163F65"/>
    <w:rsid w:val="001651DF"/>
    <w:rsid w:val="001654DF"/>
    <w:rsid w:val="0017411F"/>
    <w:rsid w:val="001747E3"/>
    <w:rsid w:val="001777FB"/>
    <w:rsid w:val="00180B4D"/>
    <w:rsid w:val="00186135"/>
    <w:rsid w:val="0018678C"/>
    <w:rsid w:val="00186E96"/>
    <w:rsid w:val="00191FF6"/>
    <w:rsid w:val="0019254B"/>
    <w:rsid w:val="001949A0"/>
    <w:rsid w:val="0019527D"/>
    <w:rsid w:val="00195EE3"/>
    <w:rsid w:val="001973B9"/>
    <w:rsid w:val="001A047C"/>
    <w:rsid w:val="001A0D8C"/>
    <w:rsid w:val="001A4255"/>
    <w:rsid w:val="001A74BF"/>
    <w:rsid w:val="001B1304"/>
    <w:rsid w:val="001B1879"/>
    <w:rsid w:val="001B2863"/>
    <w:rsid w:val="001B4D69"/>
    <w:rsid w:val="001B5763"/>
    <w:rsid w:val="001C2C06"/>
    <w:rsid w:val="001C33BA"/>
    <w:rsid w:val="001C378F"/>
    <w:rsid w:val="001D31EB"/>
    <w:rsid w:val="001D6583"/>
    <w:rsid w:val="001E68B9"/>
    <w:rsid w:val="001F1BAC"/>
    <w:rsid w:val="001F2B06"/>
    <w:rsid w:val="001F33A6"/>
    <w:rsid w:val="001F7102"/>
    <w:rsid w:val="001F735A"/>
    <w:rsid w:val="001F742A"/>
    <w:rsid w:val="00202B76"/>
    <w:rsid w:val="002075A8"/>
    <w:rsid w:val="00207C74"/>
    <w:rsid w:val="00211169"/>
    <w:rsid w:val="00212365"/>
    <w:rsid w:val="002141A7"/>
    <w:rsid w:val="00216078"/>
    <w:rsid w:val="00221343"/>
    <w:rsid w:val="002232A8"/>
    <w:rsid w:val="002236A0"/>
    <w:rsid w:val="00225DE1"/>
    <w:rsid w:val="00233705"/>
    <w:rsid w:val="002343A7"/>
    <w:rsid w:val="00235345"/>
    <w:rsid w:val="002363A6"/>
    <w:rsid w:val="00242B3F"/>
    <w:rsid w:val="00243701"/>
    <w:rsid w:val="002452D8"/>
    <w:rsid w:val="00246573"/>
    <w:rsid w:val="00247B41"/>
    <w:rsid w:val="002536CA"/>
    <w:rsid w:val="0025398A"/>
    <w:rsid w:val="00254676"/>
    <w:rsid w:val="00254E7E"/>
    <w:rsid w:val="00257E0A"/>
    <w:rsid w:val="00257FA0"/>
    <w:rsid w:val="00260367"/>
    <w:rsid w:val="002614C2"/>
    <w:rsid w:val="002627A1"/>
    <w:rsid w:val="0026341A"/>
    <w:rsid w:val="00263790"/>
    <w:rsid w:val="00266306"/>
    <w:rsid w:val="002672D6"/>
    <w:rsid w:val="00272361"/>
    <w:rsid w:val="002842D2"/>
    <w:rsid w:val="00287A19"/>
    <w:rsid w:val="00295EDA"/>
    <w:rsid w:val="002974E1"/>
    <w:rsid w:val="00297683"/>
    <w:rsid w:val="00297C35"/>
    <w:rsid w:val="002A0CCD"/>
    <w:rsid w:val="002A45A3"/>
    <w:rsid w:val="002A585D"/>
    <w:rsid w:val="002A5CD1"/>
    <w:rsid w:val="002B04B0"/>
    <w:rsid w:val="002B0E9E"/>
    <w:rsid w:val="002B1EAA"/>
    <w:rsid w:val="002B5E53"/>
    <w:rsid w:val="002B68B2"/>
    <w:rsid w:val="002C25C8"/>
    <w:rsid w:val="002C3CE4"/>
    <w:rsid w:val="002D03C4"/>
    <w:rsid w:val="002D0E7B"/>
    <w:rsid w:val="002D10DB"/>
    <w:rsid w:val="002D5BA7"/>
    <w:rsid w:val="002D78B0"/>
    <w:rsid w:val="002E3193"/>
    <w:rsid w:val="002E3683"/>
    <w:rsid w:val="002E4B27"/>
    <w:rsid w:val="002E50EB"/>
    <w:rsid w:val="002E5211"/>
    <w:rsid w:val="002E6D1C"/>
    <w:rsid w:val="002E6FD3"/>
    <w:rsid w:val="002E72DD"/>
    <w:rsid w:val="002F0C3B"/>
    <w:rsid w:val="002F38B1"/>
    <w:rsid w:val="002F5C6A"/>
    <w:rsid w:val="002F6898"/>
    <w:rsid w:val="002F71DC"/>
    <w:rsid w:val="002F7217"/>
    <w:rsid w:val="003045D3"/>
    <w:rsid w:val="003051B5"/>
    <w:rsid w:val="003053B1"/>
    <w:rsid w:val="00307C65"/>
    <w:rsid w:val="0031013F"/>
    <w:rsid w:val="00310549"/>
    <w:rsid w:val="003121B4"/>
    <w:rsid w:val="00317C02"/>
    <w:rsid w:val="00320B6F"/>
    <w:rsid w:val="00320D01"/>
    <w:rsid w:val="003249DE"/>
    <w:rsid w:val="00324AA3"/>
    <w:rsid w:val="00326A53"/>
    <w:rsid w:val="00330F0E"/>
    <w:rsid w:val="00332D92"/>
    <w:rsid w:val="00333610"/>
    <w:rsid w:val="00334F6C"/>
    <w:rsid w:val="00336159"/>
    <w:rsid w:val="003513B3"/>
    <w:rsid w:val="00351A75"/>
    <w:rsid w:val="0035252B"/>
    <w:rsid w:val="0035289F"/>
    <w:rsid w:val="0035399E"/>
    <w:rsid w:val="003542F7"/>
    <w:rsid w:val="00355215"/>
    <w:rsid w:val="00360E04"/>
    <w:rsid w:val="00363E76"/>
    <w:rsid w:val="00364947"/>
    <w:rsid w:val="00370A0C"/>
    <w:rsid w:val="00371161"/>
    <w:rsid w:val="003747DF"/>
    <w:rsid w:val="0037571E"/>
    <w:rsid w:val="00380648"/>
    <w:rsid w:val="00385546"/>
    <w:rsid w:val="00385E1A"/>
    <w:rsid w:val="00386385"/>
    <w:rsid w:val="003866CB"/>
    <w:rsid w:val="003906FC"/>
    <w:rsid w:val="00391E23"/>
    <w:rsid w:val="00393358"/>
    <w:rsid w:val="003949E0"/>
    <w:rsid w:val="00394FF3"/>
    <w:rsid w:val="00395005"/>
    <w:rsid w:val="00396F39"/>
    <w:rsid w:val="00396FFE"/>
    <w:rsid w:val="003A03F0"/>
    <w:rsid w:val="003A15FA"/>
    <w:rsid w:val="003A1CBD"/>
    <w:rsid w:val="003A202F"/>
    <w:rsid w:val="003A63D6"/>
    <w:rsid w:val="003B0029"/>
    <w:rsid w:val="003B09F5"/>
    <w:rsid w:val="003B4E95"/>
    <w:rsid w:val="003B5016"/>
    <w:rsid w:val="003B59A0"/>
    <w:rsid w:val="003B68DA"/>
    <w:rsid w:val="003B6C9B"/>
    <w:rsid w:val="003C2321"/>
    <w:rsid w:val="003C36B0"/>
    <w:rsid w:val="003C7853"/>
    <w:rsid w:val="003D1591"/>
    <w:rsid w:val="003D1C38"/>
    <w:rsid w:val="003D3973"/>
    <w:rsid w:val="003D52C1"/>
    <w:rsid w:val="003D672D"/>
    <w:rsid w:val="003E021C"/>
    <w:rsid w:val="003F1371"/>
    <w:rsid w:val="003F13A7"/>
    <w:rsid w:val="004016CD"/>
    <w:rsid w:val="004023D0"/>
    <w:rsid w:val="004024FC"/>
    <w:rsid w:val="00404F82"/>
    <w:rsid w:val="004078BB"/>
    <w:rsid w:val="00407BF3"/>
    <w:rsid w:val="00415B33"/>
    <w:rsid w:val="00416255"/>
    <w:rsid w:val="00417E2D"/>
    <w:rsid w:val="0042423E"/>
    <w:rsid w:val="00426251"/>
    <w:rsid w:val="00427757"/>
    <w:rsid w:val="00435340"/>
    <w:rsid w:val="0043644A"/>
    <w:rsid w:val="00440074"/>
    <w:rsid w:val="0044192A"/>
    <w:rsid w:val="004427E8"/>
    <w:rsid w:val="0044452C"/>
    <w:rsid w:val="004553D2"/>
    <w:rsid w:val="00461B5D"/>
    <w:rsid w:val="00462B2E"/>
    <w:rsid w:val="00464216"/>
    <w:rsid w:val="004678CD"/>
    <w:rsid w:val="004679A7"/>
    <w:rsid w:val="00470007"/>
    <w:rsid w:val="004711AD"/>
    <w:rsid w:val="00471CE7"/>
    <w:rsid w:val="00473C2F"/>
    <w:rsid w:val="00474438"/>
    <w:rsid w:val="0048251A"/>
    <w:rsid w:val="00484644"/>
    <w:rsid w:val="00486D1E"/>
    <w:rsid w:val="00487A8B"/>
    <w:rsid w:val="00494E8A"/>
    <w:rsid w:val="004A47BB"/>
    <w:rsid w:val="004A4B5A"/>
    <w:rsid w:val="004A53C8"/>
    <w:rsid w:val="004A5B59"/>
    <w:rsid w:val="004B38EE"/>
    <w:rsid w:val="004B4769"/>
    <w:rsid w:val="004B4F48"/>
    <w:rsid w:val="004B58FB"/>
    <w:rsid w:val="004B6395"/>
    <w:rsid w:val="004C1FC2"/>
    <w:rsid w:val="004C2493"/>
    <w:rsid w:val="004C41DC"/>
    <w:rsid w:val="004D2347"/>
    <w:rsid w:val="004D3748"/>
    <w:rsid w:val="004E1CA0"/>
    <w:rsid w:val="004E606C"/>
    <w:rsid w:val="004F24B0"/>
    <w:rsid w:val="004F5350"/>
    <w:rsid w:val="004F5455"/>
    <w:rsid w:val="004F62EC"/>
    <w:rsid w:val="005045A4"/>
    <w:rsid w:val="0050534F"/>
    <w:rsid w:val="00505509"/>
    <w:rsid w:val="00506620"/>
    <w:rsid w:val="00514096"/>
    <w:rsid w:val="00516CDA"/>
    <w:rsid w:val="00521855"/>
    <w:rsid w:val="00524379"/>
    <w:rsid w:val="0052541C"/>
    <w:rsid w:val="00525886"/>
    <w:rsid w:val="00527F21"/>
    <w:rsid w:val="005352D8"/>
    <w:rsid w:val="0054140C"/>
    <w:rsid w:val="00541653"/>
    <w:rsid w:val="00543901"/>
    <w:rsid w:val="00545D82"/>
    <w:rsid w:val="00546267"/>
    <w:rsid w:val="0055245D"/>
    <w:rsid w:val="005526CA"/>
    <w:rsid w:val="005539FA"/>
    <w:rsid w:val="0055512C"/>
    <w:rsid w:val="00557885"/>
    <w:rsid w:val="0056191D"/>
    <w:rsid w:val="00566091"/>
    <w:rsid w:val="005752D7"/>
    <w:rsid w:val="00580F9F"/>
    <w:rsid w:val="00581D48"/>
    <w:rsid w:val="00581F5F"/>
    <w:rsid w:val="0058254D"/>
    <w:rsid w:val="00583CE4"/>
    <w:rsid w:val="0058412F"/>
    <w:rsid w:val="00584BF0"/>
    <w:rsid w:val="005867AA"/>
    <w:rsid w:val="00586833"/>
    <w:rsid w:val="00586A9D"/>
    <w:rsid w:val="0059088E"/>
    <w:rsid w:val="0059259D"/>
    <w:rsid w:val="005930D4"/>
    <w:rsid w:val="0059355D"/>
    <w:rsid w:val="0059374D"/>
    <w:rsid w:val="0059385E"/>
    <w:rsid w:val="00595D22"/>
    <w:rsid w:val="00596EE5"/>
    <w:rsid w:val="00597393"/>
    <w:rsid w:val="005A0435"/>
    <w:rsid w:val="005A0855"/>
    <w:rsid w:val="005A72B0"/>
    <w:rsid w:val="005B02DA"/>
    <w:rsid w:val="005B183D"/>
    <w:rsid w:val="005C2D48"/>
    <w:rsid w:val="005D43B7"/>
    <w:rsid w:val="005D488C"/>
    <w:rsid w:val="005D5924"/>
    <w:rsid w:val="005D5E9F"/>
    <w:rsid w:val="005D753C"/>
    <w:rsid w:val="005E04E2"/>
    <w:rsid w:val="005E0DDC"/>
    <w:rsid w:val="005E170D"/>
    <w:rsid w:val="005E3DB6"/>
    <w:rsid w:val="005E42FA"/>
    <w:rsid w:val="005F01B0"/>
    <w:rsid w:val="005F0C86"/>
    <w:rsid w:val="005F2DC3"/>
    <w:rsid w:val="005F547E"/>
    <w:rsid w:val="006001AE"/>
    <w:rsid w:val="006050EF"/>
    <w:rsid w:val="006135C6"/>
    <w:rsid w:val="00613B56"/>
    <w:rsid w:val="006141BC"/>
    <w:rsid w:val="006153DA"/>
    <w:rsid w:val="00616CD4"/>
    <w:rsid w:val="00617B37"/>
    <w:rsid w:val="00624F6C"/>
    <w:rsid w:val="0062594E"/>
    <w:rsid w:val="00631898"/>
    <w:rsid w:val="00631B12"/>
    <w:rsid w:val="00632163"/>
    <w:rsid w:val="006321F0"/>
    <w:rsid w:val="006344C5"/>
    <w:rsid w:val="00636D80"/>
    <w:rsid w:val="0063797E"/>
    <w:rsid w:val="00637C01"/>
    <w:rsid w:val="00643388"/>
    <w:rsid w:val="00643A35"/>
    <w:rsid w:val="00652168"/>
    <w:rsid w:val="00654E35"/>
    <w:rsid w:val="00663B88"/>
    <w:rsid w:val="006667F2"/>
    <w:rsid w:val="006674DF"/>
    <w:rsid w:val="0067205D"/>
    <w:rsid w:val="00674DCC"/>
    <w:rsid w:val="00677619"/>
    <w:rsid w:val="00683EE5"/>
    <w:rsid w:val="00686770"/>
    <w:rsid w:val="00686F43"/>
    <w:rsid w:val="0068763C"/>
    <w:rsid w:val="00690C5B"/>
    <w:rsid w:val="006924A0"/>
    <w:rsid w:val="0069398A"/>
    <w:rsid w:val="00694372"/>
    <w:rsid w:val="00694FDC"/>
    <w:rsid w:val="00696C24"/>
    <w:rsid w:val="006A4FDC"/>
    <w:rsid w:val="006A6AE9"/>
    <w:rsid w:val="006B478D"/>
    <w:rsid w:val="006B595E"/>
    <w:rsid w:val="006B5A1F"/>
    <w:rsid w:val="006B6038"/>
    <w:rsid w:val="006B722C"/>
    <w:rsid w:val="006C26EF"/>
    <w:rsid w:val="006C3AAB"/>
    <w:rsid w:val="006C5BEB"/>
    <w:rsid w:val="006C720C"/>
    <w:rsid w:val="006C7C23"/>
    <w:rsid w:val="006D3BD0"/>
    <w:rsid w:val="006D7505"/>
    <w:rsid w:val="006D7A91"/>
    <w:rsid w:val="006E1FF2"/>
    <w:rsid w:val="006E49DD"/>
    <w:rsid w:val="006E5094"/>
    <w:rsid w:val="006E6802"/>
    <w:rsid w:val="006E6AE7"/>
    <w:rsid w:val="006F4CCE"/>
    <w:rsid w:val="006F6ACE"/>
    <w:rsid w:val="006F712D"/>
    <w:rsid w:val="0070034C"/>
    <w:rsid w:val="007006DD"/>
    <w:rsid w:val="00701D34"/>
    <w:rsid w:val="0070482D"/>
    <w:rsid w:val="007059BC"/>
    <w:rsid w:val="00707CA1"/>
    <w:rsid w:val="007100FA"/>
    <w:rsid w:val="00710FD3"/>
    <w:rsid w:val="00713083"/>
    <w:rsid w:val="00717BB1"/>
    <w:rsid w:val="00720BB8"/>
    <w:rsid w:val="00726025"/>
    <w:rsid w:val="00730103"/>
    <w:rsid w:val="0073179E"/>
    <w:rsid w:val="00741D97"/>
    <w:rsid w:val="007451A0"/>
    <w:rsid w:val="00747E2B"/>
    <w:rsid w:val="007502DC"/>
    <w:rsid w:val="00754426"/>
    <w:rsid w:val="007571DD"/>
    <w:rsid w:val="00762307"/>
    <w:rsid w:val="0076792D"/>
    <w:rsid w:val="0077107C"/>
    <w:rsid w:val="007730C0"/>
    <w:rsid w:val="00780B27"/>
    <w:rsid w:val="00780FBD"/>
    <w:rsid w:val="007814EA"/>
    <w:rsid w:val="007823EB"/>
    <w:rsid w:val="0078355F"/>
    <w:rsid w:val="0078364F"/>
    <w:rsid w:val="007844B4"/>
    <w:rsid w:val="00786686"/>
    <w:rsid w:val="007872F6"/>
    <w:rsid w:val="007876BA"/>
    <w:rsid w:val="007901BD"/>
    <w:rsid w:val="00790A36"/>
    <w:rsid w:val="00790C8D"/>
    <w:rsid w:val="0079240D"/>
    <w:rsid w:val="00793537"/>
    <w:rsid w:val="007958B5"/>
    <w:rsid w:val="00796D79"/>
    <w:rsid w:val="007A39AD"/>
    <w:rsid w:val="007A3F9E"/>
    <w:rsid w:val="007B341C"/>
    <w:rsid w:val="007C2E64"/>
    <w:rsid w:val="007C3B7A"/>
    <w:rsid w:val="007C4329"/>
    <w:rsid w:val="007C4331"/>
    <w:rsid w:val="007C69EA"/>
    <w:rsid w:val="007D1A80"/>
    <w:rsid w:val="007D32BC"/>
    <w:rsid w:val="007D4CF2"/>
    <w:rsid w:val="007D727B"/>
    <w:rsid w:val="007D7CE1"/>
    <w:rsid w:val="007E008F"/>
    <w:rsid w:val="007E248C"/>
    <w:rsid w:val="007E649C"/>
    <w:rsid w:val="007E6546"/>
    <w:rsid w:val="007E7DE2"/>
    <w:rsid w:val="007F4998"/>
    <w:rsid w:val="00806A26"/>
    <w:rsid w:val="00810DC3"/>
    <w:rsid w:val="00813B51"/>
    <w:rsid w:val="00815A77"/>
    <w:rsid w:val="00822544"/>
    <w:rsid w:val="00822ECE"/>
    <w:rsid w:val="00823719"/>
    <w:rsid w:val="008250E5"/>
    <w:rsid w:val="0082599E"/>
    <w:rsid w:val="00825DB3"/>
    <w:rsid w:val="00827830"/>
    <w:rsid w:val="00831AB5"/>
    <w:rsid w:val="00833A14"/>
    <w:rsid w:val="008400CE"/>
    <w:rsid w:val="00841C5E"/>
    <w:rsid w:val="00843A03"/>
    <w:rsid w:val="00846F80"/>
    <w:rsid w:val="00847EC4"/>
    <w:rsid w:val="00852376"/>
    <w:rsid w:val="0085747D"/>
    <w:rsid w:val="00862418"/>
    <w:rsid w:val="00862AA8"/>
    <w:rsid w:val="008633E3"/>
    <w:rsid w:val="00867F23"/>
    <w:rsid w:val="00871D16"/>
    <w:rsid w:val="00871D3D"/>
    <w:rsid w:val="00872B2D"/>
    <w:rsid w:val="008744A1"/>
    <w:rsid w:val="00875098"/>
    <w:rsid w:val="00875D84"/>
    <w:rsid w:val="00876478"/>
    <w:rsid w:val="00882E80"/>
    <w:rsid w:val="00887E4B"/>
    <w:rsid w:val="00890EF9"/>
    <w:rsid w:val="00895940"/>
    <w:rsid w:val="008A3FDC"/>
    <w:rsid w:val="008A411E"/>
    <w:rsid w:val="008A4BC8"/>
    <w:rsid w:val="008B07B2"/>
    <w:rsid w:val="008B4F17"/>
    <w:rsid w:val="008B4F45"/>
    <w:rsid w:val="008B7C21"/>
    <w:rsid w:val="008C45DE"/>
    <w:rsid w:val="008D07AE"/>
    <w:rsid w:val="008D165D"/>
    <w:rsid w:val="008D2BA0"/>
    <w:rsid w:val="008D714F"/>
    <w:rsid w:val="008E3123"/>
    <w:rsid w:val="008E6442"/>
    <w:rsid w:val="008F02C7"/>
    <w:rsid w:val="008F0B3C"/>
    <w:rsid w:val="008F308F"/>
    <w:rsid w:val="00902CC8"/>
    <w:rsid w:val="009041B9"/>
    <w:rsid w:val="00906D3F"/>
    <w:rsid w:val="009079C7"/>
    <w:rsid w:val="00907D88"/>
    <w:rsid w:val="009116DB"/>
    <w:rsid w:val="0091517A"/>
    <w:rsid w:val="00923BB3"/>
    <w:rsid w:val="0092475B"/>
    <w:rsid w:val="0092542D"/>
    <w:rsid w:val="00926771"/>
    <w:rsid w:val="00932D4E"/>
    <w:rsid w:val="00932EBD"/>
    <w:rsid w:val="009338FD"/>
    <w:rsid w:val="00933DBC"/>
    <w:rsid w:val="00934D0A"/>
    <w:rsid w:val="00937627"/>
    <w:rsid w:val="00946948"/>
    <w:rsid w:val="00954BE3"/>
    <w:rsid w:val="00955423"/>
    <w:rsid w:val="00955E4A"/>
    <w:rsid w:val="00955E76"/>
    <w:rsid w:val="0095692C"/>
    <w:rsid w:val="0095706D"/>
    <w:rsid w:val="009634FE"/>
    <w:rsid w:val="009636AB"/>
    <w:rsid w:val="00963C01"/>
    <w:rsid w:val="00964B64"/>
    <w:rsid w:val="009711DE"/>
    <w:rsid w:val="00971E9E"/>
    <w:rsid w:val="009721EA"/>
    <w:rsid w:val="00973EEE"/>
    <w:rsid w:val="009763A1"/>
    <w:rsid w:val="009779BA"/>
    <w:rsid w:val="00977A11"/>
    <w:rsid w:val="00984136"/>
    <w:rsid w:val="00986EC6"/>
    <w:rsid w:val="00990AC3"/>
    <w:rsid w:val="00992D21"/>
    <w:rsid w:val="00992ECA"/>
    <w:rsid w:val="009A021C"/>
    <w:rsid w:val="009A7FEB"/>
    <w:rsid w:val="009B224D"/>
    <w:rsid w:val="009B33D2"/>
    <w:rsid w:val="009B41FE"/>
    <w:rsid w:val="009B42A5"/>
    <w:rsid w:val="009B7910"/>
    <w:rsid w:val="009C120B"/>
    <w:rsid w:val="009C2836"/>
    <w:rsid w:val="009C7D25"/>
    <w:rsid w:val="009D36AE"/>
    <w:rsid w:val="009D38AE"/>
    <w:rsid w:val="009D5425"/>
    <w:rsid w:val="009D7A3D"/>
    <w:rsid w:val="009E32F5"/>
    <w:rsid w:val="009E333B"/>
    <w:rsid w:val="009E5E89"/>
    <w:rsid w:val="009E6656"/>
    <w:rsid w:val="009E76CF"/>
    <w:rsid w:val="009F1011"/>
    <w:rsid w:val="009F23D0"/>
    <w:rsid w:val="009F2BDF"/>
    <w:rsid w:val="009F59A1"/>
    <w:rsid w:val="009F7023"/>
    <w:rsid w:val="00A02A66"/>
    <w:rsid w:val="00A05F90"/>
    <w:rsid w:val="00A11BD6"/>
    <w:rsid w:val="00A121AD"/>
    <w:rsid w:val="00A143F1"/>
    <w:rsid w:val="00A16308"/>
    <w:rsid w:val="00A16569"/>
    <w:rsid w:val="00A201D2"/>
    <w:rsid w:val="00A21E4B"/>
    <w:rsid w:val="00A228D3"/>
    <w:rsid w:val="00A26117"/>
    <w:rsid w:val="00A2798F"/>
    <w:rsid w:val="00A30516"/>
    <w:rsid w:val="00A31978"/>
    <w:rsid w:val="00A348FB"/>
    <w:rsid w:val="00A34F7D"/>
    <w:rsid w:val="00A35A7C"/>
    <w:rsid w:val="00A36365"/>
    <w:rsid w:val="00A37F14"/>
    <w:rsid w:val="00A406E1"/>
    <w:rsid w:val="00A41565"/>
    <w:rsid w:val="00A4213E"/>
    <w:rsid w:val="00A44883"/>
    <w:rsid w:val="00A44BE0"/>
    <w:rsid w:val="00A44EAB"/>
    <w:rsid w:val="00A505E1"/>
    <w:rsid w:val="00A56F76"/>
    <w:rsid w:val="00A7526B"/>
    <w:rsid w:val="00A761CC"/>
    <w:rsid w:val="00A8714D"/>
    <w:rsid w:val="00A93A4E"/>
    <w:rsid w:val="00A97EEA"/>
    <w:rsid w:val="00AA2A3F"/>
    <w:rsid w:val="00AA6CB9"/>
    <w:rsid w:val="00AB1D22"/>
    <w:rsid w:val="00AB4A48"/>
    <w:rsid w:val="00AB5707"/>
    <w:rsid w:val="00AC0A61"/>
    <w:rsid w:val="00AC2C35"/>
    <w:rsid w:val="00AC3637"/>
    <w:rsid w:val="00AC6E05"/>
    <w:rsid w:val="00AC6F9B"/>
    <w:rsid w:val="00AD4AEC"/>
    <w:rsid w:val="00AD59F1"/>
    <w:rsid w:val="00AD695F"/>
    <w:rsid w:val="00AE18E5"/>
    <w:rsid w:val="00AE706F"/>
    <w:rsid w:val="00AE7419"/>
    <w:rsid w:val="00AE7D1B"/>
    <w:rsid w:val="00AF090C"/>
    <w:rsid w:val="00AF118E"/>
    <w:rsid w:val="00AF4480"/>
    <w:rsid w:val="00AF4AC4"/>
    <w:rsid w:val="00AF67C1"/>
    <w:rsid w:val="00B00806"/>
    <w:rsid w:val="00B00C76"/>
    <w:rsid w:val="00B04BB8"/>
    <w:rsid w:val="00B07353"/>
    <w:rsid w:val="00B146C6"/>
    <w:rsid w:val="00B26175"/>
    <w:rsid w:val="00B270B1"/>
    <w:rsid w:val="00B31F89"/>
    <w:rsid w:val="00B31F8C"/>
    <w:rsid w:val="00B32EE0"/>
    <w:rsid w:val="00B35987"/>
    <w:rsid w:val="00B3601F"/>
    <w:rsid w:val="00B40B98"/>
    <w:rsid w:val="00B43B2A"/>
    <w:rsid w:val="00B52067"/>
    <w:rsid w:val="00B5266B"/>
    <w:rsid w:val="00B556A9"/>
    <w:rsid w:val="00B574EC"/>
    <w:rsid w:val="00B63110"/>
    <w:rsid w:val="00B64196"/>
    <w:rsid w:val="00B70863"/>
    <w:rsid w:val="00B80D54"/>
    <w:rsid w:val="00B810E3"/>
    <w:rsid w:val="00B8134D"/>
    <w:rsid w:val="00B82940"/>
    <w:rsid w:val="00B83DA5"/>
    <w:rsid w:val="00B844B6"/>
    <w:rsid w:val="00B85338"/>
    <w:rsid w:val="00B86F89"/>
    <w:rsid w:val="00B92BAC"/>
    <w:rsid w:val="00B97467"/>
    <w:rsid w:val="00BA2D31"/>
    <w:rsid w:val="00BA30CD"/>
    <w:rsid w:val="00BA4E58"/>
    <w:rsid w:val="00BA50FA"/>
    <w:rsid w:val="00BB0D05"/>
    <w:rsid w:val="00BB2BAC"/>
    <w:rsid w:val="00BB6EA6"/>
    <w:rsid w:val="00BC3D74"/>
    <w:rsid w:val="00BC44B7"/>
    <w:rsid w:val="00BC5592"/>
    <w:rsid w:val="00BC72E0"/>
    <w:rsid w:val="00BD3433"/>
    <w:rsid w:val="00BD41AE"/>
    <w:rsid w:val="00BD49D2"/>
    <w:rsid w:val="00BD6F52"/>
    <w:rsid w:val="00BD77A8"/>
    <w:rsid w:val="00BE1639"/>
    <w:rsid w:val="00BE2AF0"/>
    <w:rsid w:val="00BE49E5"/>
    <w:rsid w:val="00BE7803"/>
    <w:rsid w:val="00BF04FD"/>
    <w:rsid w:val="00BF5C33"/>
    <w:rsid w:val="00C06A4C"/>
    <w:rsid w:val="00C14734"/>
    <w:rsid w:val="00C155EA"/>
    <w:rsid w:val="00C15757"/>
    <w:rsid w:val="00C21643"/>
    <w:rsid w:val="00C218E3"/>
    <w:rsid w:val="00C21997"/>
    <w:rsid w:val="00C23D1B"/>
    <w:rsid w:val="00C26810"/>
    <w:rsid w:val="00C357D3"/>
    <w:rsid w:val="00C35AF7"/>
    <w:rsid w:val="00C40164"/>
    <w:rsid w:val="00C40BE6"/>
    <w:rsid w:val="00C46178"/>
    <w:rsid w:val="00C51BA3"/>
    <w:rsid w:val="00C5557C"/>
    <w:rsid w:val="00C577DC"/>
    <w:rsid w:val="00C61868"/>
    <w:rsid w:val="00C62D7F"/>
    <w:rsid w:val="00C630A2"/>
    <w:rsid w:val="00C64EEB"/>
    <w:rsid w:val="00C72FFC"/>
    <w:rsid w:val="00C746AD"/>
    <w:rsid w:val="00C75939"/>
    <w:rsid w:val="00C76DD7"/>
    <w:rsid w:val="00C8181B"/>
    <w:rsid w:val="00C9463B"/>
    <w:rsid w:val="00C95C04"/>
    <w:rsid w:val="00C97506"/>
    <w:rsid w:val="00CA0433"/>
    <w:rsid w:val="00CA6F73"/>
    <w:rsid w:val="00CA7746"/>
    <w:rsid w:val="00CB1BE7"/>
    <w:rsid w:val="00CB4243"/>
    <w:rsid w:val="00CB6A07"/>
    <w:rsid w:val="00CB7C9C"/>
    <w:rsid w:val="00CC11F5"/>
    <w:rsid w:val="00CC3580"/>
    <w:rsid w:val="00CC472D"/>
    <w:rsid w:val="00CC49E3"/>
    <w:rsid w:val="00CC4D96"/>
    <w:rsid w:val="00CD3EE4"/>
    <w:rsid w:val="00CD62A1"/>
    <w:rsid w:val="00CD67FC"/>
    <w:rsid w:val="00CE1A87"/>
    <w:rsid w:val="00CE257A"/>
    <w:rsid w:val="00CE344F"/>
    <w:rsid w:val="00CE521B"/>
    <w:rsid w:val="00CE6E07"/>
    <w:rsid w:val="00CE7B65"/>
    <w:rsid w:val="00CF0F20"/>
    <w:rsid w:val="00D000AE"/>
    <w:rsid w:val="00D01174"/>
    <w:rsid w:val="00D06CFB"/>
    <w:rsid w:val="00D114B7"/>
    <w:rsid w:val="00D14881"/>
    <w:rsid w:val="00D14E20"/>
    <w:rsid w:val="00D177C7"/>
    <w:rsid w:val="00D17ECA"/>
    <w:rsid w:val="00D229C3"/>
    <w:rsid w:val="00D26BA6"/>
    <w:rsid w:val="00D31116"/>
    <w:rsid w:val="00D31B96"/>
    <w:rsid w:val="00D34761"/>
    <w:rsid w:val="00D40EBA"/>
    <w:rsid w:val="00D42F27"/>
    <w:rsid w:val="00D43BAB"/>
    <w:rsid w:val="00D50ABC"/>
    <w:rsid w:val="00D520AB"/>
    <w:rsid w:val="00D55CCD"/>
    <w:rsid w:val="00D56361"/>
    <w:rsid w:val="00D56CB6"/>
    <w:rsid w:val="00D63416"/>
    <w:rsid w:val="00D70AA8"/>
    <w:rsid w:val="00D718B2"/>
    <w:rsid w:val="00D75AD7"/>
    <w:rsid w:val="00D801DC"/>
    <w:rsid w:val="00D826AA"/>
    <w:rsid w:val="00D82D55"/>
    <w:rsid w:val="00D856A4"/>
    <w:rsid w:val="00D85BB2"/>
    <w:rsid w:val="00D95A29"/>
    <w:rsid w:val="00DA508C"/>
    <w:rsid w:val="00DA6D52"/>
    <w:rsid w:val="00DA7101"/>
    <w:rsid w:val="00DA7A87"/>
    <w:rsid w:val="00DB0B2E"/>
    <w:rsid w:val="00DB4615"/>
    <w:rsid w:val="00DB4B32"/>
    <w:rsid w:val="00DB7DF7"/>
    <w:rsid w:val="00DD2006"/>
    <w:rsid w:val="00DD2E6E"/>
    <w:rsid w:val="00DD56F2"/>
    <w:rsid w:val="00DD5FC8"/>
    <w:rsid w:val="00DD73A6"/>
    <w:rsid w:val="00DD77B8"/>
    <w:rsid w:val="00DE0D13"/>
    <w:rsid w:val="00DF18D3"/>
    <w:rsid w:val="00DF4D98"/>
    <w:rsid w:val="00E01C1B"/>
    <w:rsid w:val="00E03DB5"/>
    <w:rsid w:val="00E0517C"/>
    <w:rsid w:val="00E06420"/>
    <w:rsid w:val="00E06E35"/>
    <w:rsid w:val="00E1050B"/>
    <w:rsid w:val="00E1405A"/>
    <w:rsid w:val="00E22182"/>
    <w:rsid w:val="00E225A2"/>
    <w:rsid w:val="00E231F1"/>
    <w:rsid w:val="00E23C41"/>
    <w:rsid w:val="00E245D6"/>
    <w:rsid w:val="00E27929"/>
    <w:rsid w:val="00E310BB"/>
    <w:rsid w:val="00E31204"/>
    <w:rsid w:val="00E32689"/>
    <w:rsid w:val="00E3325D"/>
    <w:rsid w:val="00E33EDD"/>
    <w:rsid w:val="00E35D1F"/>
    <w:rsid w:val="00E371DC"/>
    <w:rsid w:val="00E37E38"/>
    <w:rsid w:val="00E45E4F"/>
    <w:rsid w:val="00E4657C"/>
    <w:rsid w:val="00E46873"/>
    <w:rsid w:val="00E47074"/>
    <w:rsid w:val="00E51911"/>
    <w:rsid w:val="00E56870"/>
    <w:rsid w:val="00E70C90"/>
    <w:rsid w:val="00E713BB"/>
    <w:rsid w:val="00E72FCE"/>
    <w:rsid w:val="00E83B00"/>
    <w:rsid w:val="00E86914"/>
    <w:rsid w:val="00E87ADC"/>
    <w:rsid w:val="00E91322"/>
    <w:rsid w:val="00E92E7D"/>
    <w:rsid w:val="00E94298"/>
    <w:rsid w:val="00E97360"/>
    <w:rsid w:val="00EA49F2"/>
    <w:rsid w:val="00EA6A6C"/>
    <w:rsid w:val="00EA6EB9"/>
    <w:rsid w:val="00EB32A0"/>
    <w:rsid w:val="00EB3E6A"/>
    <w:rsid w:val="00EB4A47"/>
    <w:rsid w:val="00EB6270"/>
    <w:rsid w:val="00EB6573"/>
    <w:rsid w:val="00EC230F"/>
    <w:rsid w:val="00EC3657"/>
    <w:rsid w:val="00EC480E"/>
    <w:rsid w:val="00ED4B05"/>
    <w:rsid w:val="00ED5C89"/>
    <w:rsid w:val="00EE16F2"/>
    <w:rsid w:val="00EE563C"/>
    <w:rsid w:val="00EE6B48"/>
    <w:rsid w:val="00EF0B7B"/>
    <w:rsid w:val="00EF7516"/>
    <w:rsid w:val="00F04556"/>
    <w:rsid w:val="00F04C26"/>
    <w:rsid w:val="00F04D73"/>
    <w:rsid w:val="00F04E4C"/>
    <w:rsid w:val="00F1051B"/>
    <w:rsid w:val="00F14847"/>
    <w:rsid w:val="00F1495B"/>
    <w:rsid w:val="00F14F51"/>
    <w:rsid w:val="00F16BD4"/>
    <w:rsid w:val="00F179C2"/>
    <w:rsid w:val="00F204AD"/>
    <w:rsid w:val="00F27055"/>
    <w:rsid w:val="00F3186F"/>
    <w:rsid w:val="00F33AE2"/>
    <w:rsid w:val="00F44295"/>
    <w:rsid w:val="00F44A4D"/>
    <w:rsid w:val="00F518E7"/>
    <w:rsid w:val="00F525D8"/>
    <w:rsid w:val="00F56CC1"/>
    <w:rsid w:val="00F5728B"/>
    <w:rsid w:val="00F61567"/>
    <w:rsid w:val="00F633C6"/>
    <w:rsid w:val="00F6435A"/>
    <w:rsid w:val="00F65858"/>
    <w:rsid w:val="00F700A6"/>
    <w:rsid w:val="00F7046F"/>
    <w:rsid w:val="00F7070C"/>
    <w:rsid w:val="00F71AC4"/>
    <w:rsid w:val="00F763E5"/>
    <w:rsid w:val="00F76C64"/>
    <w:rsid w:val="00F80600"/>
    <w:rsid w:val="00F81A9D"/>
    <w:rsid w:val="00F84A63"/>
    <w:rsid w:val="00F855A3"/>
    <w:rsid w:val="00F876FA"/>
    <w:rsid w:val="00F87DAA"/>
    <w:rsid w:val="00F94BA6"/>
    <w:rsid w:val="00F9789B"/>
    <w:rsid w:val="00FA16A2"/>
    <w:rsid w:val="00FA28D3"/>
    <w:rsid w:val="00FA506B"/>
    <w:rsid w:val="00FA53FF"/>
    <w:rsid w:val="00FA5E23"/>
    <w:rsid w:val="00FB2978"/>
    <w:rsid w:val="00FB5179"/>
    <w:rsid w:val="00FC3881"/>
    <w:rsid w:val="00FC4EB1"/>
    <w:rsid w:val="00FC56E5"/>
    <w:rsid w:val="00FC60D2"/>
    <w:rsid w:val="00FD0738"/>
    <w:rsid w:val="00FD138E"/>
    <w:rsid w:val="00FD1997"/>
    <w:rsid w:val="00FD45AF"/>
    <w:rsid w:val="00FD7231"/>
    <w:rsid w:val="00FE040B"/>
    <w:rsid w:val="00FE0AF3"/>
    <w:rsid w:val="00FE332E"/>
    <w:rsid w:val="00FE3E34"/>
    <w:rsid w:val="00FE660F"/>
    <w:rsid w:val="00FF0181"/>
    <w:rsid w:val="00FF1ACE"/>
    <w:rsid w:val="00FF28E0"/>
    <w:rsid w:val="00FF6352"/>
    <w:rsid w:val="16183C65"/>
    <w:rsid w:val="215D40D2"/>
    <w:rsid w:val="220C3AEA"/>
    <w:rsid w:val="2AD6406D"/>
    <w:rsid w:val="36773221"/>
    <w:rsid w:val="3B605CB3"/>
    <w:rsid w:val="4BE84B65"/>
    <w:rsid w:val="53013A3B"/>
    <w:rsid w:val="613408C9"/>
    <w:rsid w:val="D7D1C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toc 5"/>
    <w:basedOn w:val="1"/>
    <w:next w:val="1"/>
    <w:qFormat/>
    <w:uiPriority w:val="0"/>
    <w:pPr>
      <w:ind w:left="1680" w:leftChars="800"/>
    </w:pPr>
  </w:style>
  <w:style w:type="paragraph" w:styleId="4">
    <w:name w:val="Balloon Text"/>
    <w:basedOn w:val="1"/>
    <w:link w:val="10"/>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rPr>
      <w:rFonts w:ascii="Times New Roman" w:hAnsi="Times New Roman" w:eastAsia="宋体" w:cs="Times New Roman"/>
    </w:rPr>
  </w:style>
  <w:style w:type="character" w:customStyle="1" w:styleId="10">
    <w:name w:val="批注框文本 字符"/>
    <w:link w:val="4"/>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2024-11-27T02:57:00Z</dcterms:created>
  <dc:creator>杨祖德</dc:creator>
  <cp:lastModifiedBy>杨祖德</cp:lastModifiedBy>
  <dcterms:modified xsi:type="dcterms:W3CDTF">2024-11-27T02:58:51Z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670002A1F77E474382C497680B5D5658_11</vt:lpwstr>
  </property>
</Properties>
</file>