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4D" w:rsidRDefault="00314B49">
      <w:pPr>
        <w:spacing w:line="360" w:lineRule="auto"/>
        <w:jc w:val="distribute"/>
        <w:rPr>
          <w:rFonts w:ascii="黑体" w:eastAsia="黑体" w:hAnsi="黑体"/>
          <w:bCs/>
          <w:w w:val="70"/>
          <w:sz w:val="72"/>
          <w:szCs w:val="72"/>
        </w:rPr>
      </w:pPr>
      <w:r>
        <w:rPr>
          <w:rFonts w:ascii="黑体" w:eastAsia="黑体" w:hAnsi="黑体" w:hint="eastAsia"/>
          <w:bCs/>
          <w:w w:val="70"/>
          <w:sz w:val="72"/>
          <w:szCs w:val="72"/>
        </w:rPr>
        <w:t>湖南中和有限责任会计师事务所</w:t>
      </w:r>
    </w:p>
    <w:p w:rsidR="00840C4D" w:rsidRDefault="00314B49">
      <w:pPr>
        <w:spacing w:line="360" w:lineRule="auto"/>
        <w:jc w:val="distribute"/>
        <w:rPr>
          <w:rFonts w:ascii="黑体" w:eastAsia="黑体" w:hAnsi="黑体"/>
          <w:bCs/>
          <w:sz w:val="30"/>
          <w:szCs w:val="30"/>
        </w:rPr>
      </w:pPr>
      <w:r>
        <w:rPr>
          <w:rFonts w:ascii="黑体" w:eastAsia="黑体" w:hAnsi="黑体" w:hint="eastAsia"/>
          <w:bCs/>
          <w:sz w:val="30"/>
          <w:szCs w:val="30"/>
        </w:rPr>
        <w:t xml:space="preserve">HU NAN ZHONGHE LIMITED </w:t>
      </w:r>
      <w:r>
        <w:rPr>
          <w:rFonts w:ascii="黑体" w:eastAsia="黑体" w:hAnsi="黑体"/>
          <w:bCs/>
          <w:sz w:val="30"/>
          <w:szCs w:val="30"/>
        </w:rPr>
        <w:t>CERTIFIED</w:t>
      </w:r>
      <w:r>
        <w:rPr>
          <w:rFonts w:ascii="黑体" w:eastAsia="黑体" w:hAnsi="黑体" w:hint="eastAsia"/>
          <w:bCs/>
          <w:sz w:val="30"/>
          <w:szCs w:val="30"/>
        </w:rPr>
        <w:t xml:space="preserve"> PUBLIC ACCOUNTS`FIRM</w:t>
      </w:r>
    </w:p>
    <w:p w:rsidR="00840C4D" w:rsidRPr="009C559E" w:rsidRDefault="009C559E">
      <w:pPr>
        <w:spacing w:line="200" w:lineRule="exact"/>
        <w:rPr>
          <w:rFonts w:eastAsia="黑体"/>
          <w:b/>
          <w:u w:val="single" w:color="000000" w:themeColor="text1"/>
        </w:rPr>
      </w:pPr>
      <w:r w:rsidRPr="009C559E">
        <w:rPr>
          <w:rFonts w:eastAsia="黑体" w:hint="eastAsia"/>
          <w:b/>
          <w:u w:val="single"/>
        </w:rPr>
        <w:t xml:space="preserve">                                                                              .                             </w:t>
      </w:r>
      <w:r w:rsidR="00B720BD" w:rsidRPr="009C559E">
        <w:rPr>
          <w:rFonts w:eastAsia="黑体" w:hint="eastAsia"/>
          <w:b/>
          <w:u w:val="single" w:color="000000" w:themeColor="text1"/>
        </w:rPr>
        <w:t xml:space="preserve">                 </w:t>
      </w:r>
      <w:r w:rsidR="00314B49" w:rsidRPr="009C559E">
        <w:rPr>
          <w:rFonts w:eastAsia="黑体" w:hint="eastAsia"/>
          <w:b/>
          <w:u w:val="single" w:color="000000" w:themeColor="text1"/>
        </w:rPr>
        <w:t xml:space="preserve">                                                                                      </w:t>
      </w:r>
    </w:p>
    <w:p w:rsidR="00840C4D" w:rsidRPr="009C559E" w:rsidRDefault="00B720BD">
      <w:pPr>
        <w:tabs>
          <w:tab w:val="left" w:pos="240"/>
          <w:tab w:val="center" w:pos="4705"/>
        </w:tabs>
        <w:spacing w:line="240" w:lineRule="atLeast"/>
        <w:rPr>
          <w:rFonts w:ascii="黑体" w:eastAsia="黑体" w:hAnsi="黑体" w:cs="黑体"/>
          <w:b/>
          <w:bCs/>
          <w:strike/>
          <w:sz w:val="36"/>
          <w:szCs w:val="36"/>
        </w:rPr>
      </w:pPr>
      <w:r w:rsidRPr="009C559E">
        <w:rPr>
          <w:rFonts w:ascii="黑体" w:eastAsia="黑体" w:hAnsi="黑体" w:cs="黑体" w:hint="eastAsia"/>
          <w:b/>
          <w:bCs/>
          <w:strike/>
          <w:sz w:val="36"/>
          <w:szCs w:val="36"/>
        </w:rPr>
        <w:t xml:space="preserve">               </w:t>
      </w:r>
    </w:p>
    <w:p w:rsidR="00840C4D" w:rsidRPr="005B0AE1" w:rsidRDefault="00314B49">
      <w:pPr>
        <w:tabs>
          <w:tab w:val="left" w:pos="240"/>
          <w:tab w:val="center" w:pos="4705"/>
        </w:tabs>
        <w:spacing w:line="360" w:lineRule="auto"/>
        <w:jc w:val="center"/>
        <w:rPr>
          <w:rFonts w:ascii="方正小标宋_GBK" w:eastAsia="方正小标宋_GBK" w:hAnsi="宋体"/>
          <w:bCs/>
          <w:color w:val="000000"/>
          <w:sz w:val="44"/>
          <w:szCs w:val="44"/>
        </w:rPr>
      </w:pPr>
      <w:r w:rsidRPr="005B0AE1">
        <w:rPr>
          <w:rFonts w:ascii="方正小标宋_GBK" w:eastAsia="方正小标宋_GBK" w:hAnsi="宋体" w:hint="eastAsia"/>
          <w:bCs/>
          <w:color w:val="000000"/>
          <w:sz w:val="44"/>
          <w:szCs w:val="44"/>
        </w:rPr>
        <w:t>资产清查专项审计报告</w:t>
      </w:r>
    </w:p>
    <w:p w:rsidR="000836BF" w:rsidRPr="00A246F6" w:rsidRDefault="000836BF" w:rsidP="000836BF">
      <w:pPr>
        <w:spacing w:line="360" w:lineRule="auto"/>
        <w:jc w:val="right"/>
        <w:rPr>
          <w:rFonts w:ascii="仿宋_GB2312" w:eastAsia="仿宋_GB2312" w:hAnsi="仿宋"/>
          <w:sz w:val="28"/>
          <w:szCs w:val="28"/>
        </w:rPr>
      </w:pPr>
      <w:r w:rsidRPr="00A246F6">
        <w:rPr>
          <w:rFonts w:ascii="仿宋_GB2312" w:eastAsia="仿宋_GB2312" w:hAnsi="仿宋" w:hint="eastAsia"/>
          <w:sz w:val="28"/>
          <w:szCs w:val="28"/>
        </w:rPr>
        <w:t>湘中和审字2016</w:t>
      </w:r>
      <w:r w:rsidR="00AA083D" w:rsidRPr="00A246F6">
        <w:rPr>
          <w:rFonts w:ascii="仿宋_GB2312" w:eastAsia="仿宋_GB2312" w:hAnsi="仿宋" w:hint="eastAsia"/>
          <w:sz w:val="28"/>
          <w:szCs w:val="28"/>
        </w:rPr>
        <w:t>第</w:t>
      </w:r>
      <w:r w:rsidRPr="00A246F6">
        <w:rPr>
          <w:rFonts w:ascii="仿宋_GB2312" w:eastAsia="仿宋_GB2312" w:hAnsi="仿宋" w:hint="eastAsia"/>
          <w:sz w:val="28"/>
          <w:szCs w:val="28"/>
        </w:rPr>
        <w:t>033号</w:t>
      </w:r>
    </w:p>
    <w:p w:rsidR="00840C4D" w:rsidRDefault="00840C4D">
      <w:pPr>
        <w:tabs>
          <w:tab w:val="left" w:pos="240"/>
          <w:tab w:val="center" w:pos="4705"/>
        </w:tabs>
        <w:spacing w:line="360" w:lineRule="auto"/>
        <w:jc w:val="center"/>
        <w:rPr>
          <w:rFonts w:ascii="仿宋" w:eastAsia="仿宋" w:hAnsi="仿宋" w:cs="黑体"/>
          <w:bCs/>
          <w:sz w:val="32"/>
          <w:szCs w:val="32"/>
        </w:rPr>
      </w:pPr>
    </w:p>
    <w:p w:rsidR="00640968" w:rsidRPr="005B0AE1" w:rsidRDefault="00640968">
      <w:pPr>
        <w:tabs>
          <w:tab w:val="left" w:pos="240"/>
          <w:tab w:val="center" w:pos="4705"/>
        </w:tabs>
        <w:spacing w:line="360" w:lineRule="auto"/>
        <w:jc w:val="center"/>
        <w:rPr>
          <w:rFonts w:ascii="仿宋" w:eastAsia="仿宋" w:hAnsi="仿宋" w:cs="黑体"/>
          <w:bCs/>
          <w:sz w:val="32"/>
          <w:szCs w:val="32"/>
        </w:rPr>
      </w:pPr>
    </w:p>
    <w:p w:rsidR="00840C4D" w:rsidRPr="00A246F6" w:rsidRDefault="000836BF" w:rsidP="000836BF">
      <w:pPr>
        <w:widowControl/>
        <w:spacing w:line="360" w:lineRule="auto"/>
        <w:jc w:val="left"/>
        <w:rPr>
          <w:rFonts w:ascii="仿宋_GB2312" w:eastAsia="仿宋_GB2312" w:hAnsi="仿宋" w:cs="宋体"/>
          <w:kern w:val="0"/>
          <w:sz w:val="32"/>
          <w:szCs w:val="32"/>
        </w:rPr>
      </w:pPr>
      <w:r w:rsidRPr="00A246F6">
        <w:rPr>
          <w:rFonts w:ascii="仿宋_GB2312" w:eastAsia="仿宋_GB2312" w:hAnsi="仿宋" w:cs="宋体" w:hint="eastAsia"/>
          <w:kern w:val="0"/>
          <w:sz w:val="32"/>
          <w:szCs w:val="32"/>
        </w:rPr>
        <w:t>湖南省经济和信息化委员会</w:t>
      </w:r>
      <w:r w:rsidR="00314B49" w:rsidRPr="00A246F6">
        <w:rPr>
          <w:rFonts w:ascii="仿宋_GB2312" w:eastAsia="仿宋_GB2312" w:hAnsi="仿宋" w:cs="MS Shell Dlg" w:hint="eastAsia"/>
          <w:sz w:val="32"/>
          <w:szCs w:val="32"/>
        </w:rPr>
        <w:t>：</w:t>
      </w:r>
    </w:p>
    <w:p w:rsidR="001A740F" w:rsidRPr="00640968" w:rsidRDefault="00314B49" w:rsidP="00640968">
      <w:pPr>
        <w:spacing w:line="360" w:lineRule="auto"/>
        <w:ind w:firstLineChars="200" w:firstLine="640"/>
        <w:rPr>
          <w:rFonts w:ascii="仿宋_GB2312" w:eastAsia="仿宋_GB2312" w:hAnsi="仿宋" w:cs="宋体"/>
          <w:kern w:val="0"/>
          <w:sz w:val="32"/>
          <w:szCs w:val="32"/>
        </w:rPr>
      </w:pPr>
      <w:r w:rsidRPr="00A246F6">
        <w:rPr>
          <w:rFonts w:ascii="仿宋_GB2312" w:eastAsia="仿宋_GB2312" w:hAnsi="仿宋" w:cs="MS Shell Dlg" w:hint="eastAsia"/>
          <w:sz w:val="32"/>
          <w:szCs w:val="32"/>
        </w:rPr>
        <w:t>我们接受</w:t>
      </w:r>
      <w:r w:rsidR="000836BF" w:rsidRPr="00A246F6">
        <w:rPr>
          <w:rFonts w:ascii="仿宋_GB2312" w:eastAsia="仿宋_GB2312" w:hAnsi="仿宋" w:cs="宋体" w:hint="eastAsia"/>
          <w:kern w:val="0"/>
          <w:sz w:val="32"/>
          <w:szCs w:val="32"/>
        </w:rPr>
        <w:t>湖南省经济和信息化委员会</w:t>
      </w:r>
      <w:r w:rsidRPr="00A246F6">
        <w:rPr>
          <w:rFonts w:ascii="仿宋_GB2312" w:eastAsia="仿宋_GB2312" w:hAnsi="仿宋" w:cs="MS Shell Dlg" w:hint="eastAsia"/>
          <w:sz w:val="32"/>
          <w:szCs w:val="32"/>
        </w:rPr>
        <w:t>委托，因为行业协会商会与行政机关脱钩的需要，对截止2015年12月31日的湖南省糖业协会资产清查报表进行审计。湖南省糖业协会对建立健全内部控制制度、保护资产的安全和完整、保证会计资料和资产清查资料的全面性、真实性、完整性承担责任；我们的责任是按照《行政事业单位资产清查核实管理部分》、《湖南省财政厅关于加强行业协会与行政机关脱钩有关国有资产管理的规定》等文件，在实施本次专项审计工作的基础上，对湖南省糖业协会资产清查结果的合法性、公允性、可靠性发表审计意见。在审计过程中，我们结合湖南省糖业协会的实际情况，实施了包括检查原始记录或文件、抽盘实物、核实资产权证、实施往</w:t>
      </w:r>
      <w:proofErr w:type="gramStart"/>
      <w:r w:rsidRPr="00A246F6">
        <w:rPr>
          <w:rFonts w:ascii="仿宋_GB2312" w:eastAsia="仿宋_GB2312" w:hAnsi="仿宋" w:cs="MS Shell Dlg" w:hint="eastAsia"/>
          <w:sz w:val="32"/>
          <w:szCs w:val="32"/>
        </w:rPr>
        <w:t>来函证</w:t>
      </w:r>
      <w:proofErr w:type="gramEnd"/>
      <w:r w:rsidRPr="00A246F6">
        <w:rPr>
          <w:rFonts w:ascii="仿宋_GB2312" w:eastAsia="仿宋_GB2312" w:hAnsi="仿宋" w:cs="MS Shell Dlg" w:hint="eastAsia"/>
          <w:sz w:val="32"/>
          <w:szCs w:val="32"/>
        </w:rPr>
        <w:t>等我们认为必要的审计程序，现将清查结果报告如下：</w:t>
      </w:r>
    </w:p>
    <w:p w:rsidR="00840C4D" w:rsidRPr="00A246F6" w:rsidRDefault="00314B49" w:rsidP="00A246F6">
      <w:pPr>
        <w:spacing w:line="360" w:lineRule="auto"/>
        <w:ind w:firstLineChars="200" w:firstLine="643"/>
        <w:rPr>
          <w:rFonts w:ascii="仿宋_GB2312" w:eastAsia="仿宋_GB2312" w:hAnsi="仿宋" w:cs="MS Shell Dlg"/>
          <w:b/>
          <w:sz w:val="32"/>
          <w:szCs w:val="32"/>
        </w:rPr>
      </w:pPr>
      <w:r w:rsidRPr="00A246F6">
        <w:rPr>
          <w:rFonts w:ascii="仿宋_GB2312" w:eastAsia="仿宋_GB2312" w:hAnsi="仿宋" w:cs="MS Shell Dlg" w:hint="eastAsia"/>
          <w:b/>
          <w:sz w:val="32"/>
          <w:szCs w:val="32"/>
        </w:rPr>
        <w:lastRenderedPageBreak/>
        <w:t>一、基本情况</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湖南省糖业协会系由湖南省民政厅核准成立的社会团体,</w:t>
      </w:r>
      <w:r w:rsidR="00B5662C" w:rsidRPr="00A246F6">
        <w:rPr>
          <w:rFonts w:ascii="仿宋_GB2312" w:eastAsia="仿宋_GB2312" w:hAnsi="仿宋" w:cs="MS Shell Dlg" w:hint="eastAsia"/>
          <w:sz w:val="32"/>
          <w:szCs w:val="32"/>
        </w:rPr>
        <w:t>原</w:t>
      </w:r>
      <w:r w:rsidRPr="00A246F6">
        <w:rPr>
          <w:rFonts w:ascii="仿宋_GB2312" w:eastAsia="仿宋_GB2312" w:hAnsi="仿宋" w:cs="MS Shell Dlg" w:hint="eastAsia"/>
          <w:sz w:val="32"/>
          <w:szCs w:val="32"/>
        </w:rPr>
        <w:t>业务主管单位为湖南</w:t>
      </w:r>
      <w:r w:rsidR="00B5662C" w:rsidRPr="00A246F6">
        <w:rPr>
          <w:rFonts w:ascii="仿宋_GB2312" w:eastAsia="仿宋_GB2312" w:hAnsi="仿宋" w:cs="MS Shell Dlg" w:hint="eastAsia"/>
          <w:sz w:val="32"/>
          <w:szCs w:val="32"/>
        </w:rPr>
        <w:t>轻工行业管理办公室</w:t>
      </w:r>
      <w:r w:rsidRPr="00A246F6">
        <w:rPr>
          <w:rFonts w:ascii="仿宋_GB2312" w:eastAsia="仿宋_GB2312" w:hAnsi="仿宋" w:cs="MS Shell Dlg" w:hint="eastAsia"/>
          <w:sz w:val="32"/>
          <w:szCs w:val="32"/>
        </w:rPr>
        <w:t>。单位于1993年5月7日取得由湖南省民政厅核发的</w:t>
      </w:r>
      <w:proofErr w:type="gramStart"/>
      <w:r w:rsidRPr="00A246F6">
        <w:rPr>
          <w:rFonts w:ascii="仿宋_GB2312" w:eastAsia="仿宋_GB2312" w:hAnsi="仿宋" w:cs="MS Shell Dlg" w:hint="eastAsia"/>
          <w:sz w:val="32"/>
          <w:szCs w:val="32"/>
        </w:rPr>
        <w:t>湘社证</w:t>
      </w:r>
      <w:proofErr w:type="gramEnd"/>
      <w:r w:rsidRPr="00A246F6">
        <w:rPr>
          <w:rFonts w:ascii="仿宋_GB2312" w:eastAsia="仿宋_GB2312" w:hAnsi="仿宋" w:cs="MS Shell Dlg" w:hint="eastAsia"/>
          <w:sz w:val="32"/>
          <w:szCs w:val="32"/>
        </w:rPr>
        <w:t>字第A078号《社会团体法人登记证书》；活动资金：5万元整；法人代表：龙松林；活动地域：湖南省；住所：长沙市建湘南路603号。</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截至 2015年12月31日</w:t>
      </w:r>
      <w:proofErr w:type="gramStart"/>
      <w:r w:rsidRPr="00A246F6">
        <w:rPr>
          <w:rFonts w:ascii="仿宋_GB2312" w:eastAsia="仿宋_GB2312" w:hAnsi="仿宋" w:cs="MS Shell Dlg" w:hint="eastAsia"/>
          <w:sz w:val="32"/>
          <w:szCs w:val="32"/>
        </w:rPr>
        <w:t>止</w:t>
      </w:r>
      <w:proofErr w:type="gramEnd"/>
      <w:r w:rsidRPr="00A246F6">
        <w:rPr>
          <w:rFonts w:ascii="仿宋_GB2312" w:eastAsia="仿宋_GB2312" w:hAnsi="仿宋" w:cs="MS Shell Dlg" w:hint="eastAsia"/>
          <w:sz w:val="32"/>
          <w:szCs w:val="32"/>
        </w:rPr>
        <w:t>协会</w:t>
      </w:r>
      <w:proofErr w:type="gramStart"/>
      <w:r w:rsidRPr="00A246F6">
        <w:rPr>
          <w:rFonts w:ascii="仿宋_GB2312" w:eastAsia="仿宋_GB2312" w:hAnsi="仿宋" w:cs="MS Shell Dlg" w:hint="eastAsia"/>
          <w:sz w:val="32"/>
          <w:szCs w:val="32"/>
        </w:rPr>
        <w:t>编外职工</w:t>
      </w:r>
      <w:proofErr w:type="gramEnd"/>
      <w:r w:rsidRPr="00A246F6">
        <w:rPr>
          <w:rFonts w:ascii="仿宋_GB2312" w:eastAsia="仿宋_GB2312" w:hAnsi="仿宋" w:cs="MS Shell Dlg" w:hint="eastAsia"/>
          <w:sz w:val="32"/>
          <w:szCs w:val="32"/>
        </w:rPr>
        <w:t>人数1人，其中由协会核发工薪的人员0人。协会经营无省财政拨款，也未纳入省财政厅预算管理。</w:t>
      </w:r>
    </w:p>
    <w:p w:rsidR="00840C4D" w:rsidRPr="00A246F6" w:rsidRDefault="00314B49" w:rsidP="005B0AE1">
      <w:pPr>
        <w:spacing w:line="360" w:lineRule="auto"/>
        <w:ind w:firstLineChars="150" w:firstLine="480"/>
        <w:rPr>
          <w:rFonts w:ascii="仿宋_GB2312" w:eastAsia="仿宋_GB2312" w:hAnsi="仿宋" w:cs="MS Shell Dlg"/>
          <w:sz w:val="32"/>
          <w:szCs w:val="32"/>
        </w:rPr>
      </w:pPr>
      <w:r w:rsidRPr="00A246F6">
        <w:rPr>
          <w:rFonts w:ascii="仿宋_GB2312" w:eastAsia="仿宋_GB2312" w:hAnsi="仿宋" w:cs="MS Shell Dlg" w:hint="eastAsia"/>
          <w:sz w:val="32"/>
          <w:szCs w:val="32"/>
        </w:rPr>
        <w:t>湖南省糖业协会执行《民间非营利性组织会计制度》。协会独立建账、独立核算。</w:t>
      </w:r>
    </w:p>
    <w:p w:rsidR="00840C4D" w:rsidRPr="00A246F6" w:rsidRDefault="00314B49" w:rsidP="00A246F6">
      <w:pPr>
        <w:spacing w:line="360" w:lineRule="auto"/>
        <w:ind w:firstLineChars="200" w:firstLine="643"/>
        <w:rPr>
          <w:rFonts w:ascii="仿宋_GB2312" w:eastAsia="仿宋_GB2312" w:hAnsi="仿宋" w:cs="MS Shell Dlg"/>
          <w:b/>
          <w:sz w:val="32"/>
          <w:szCs w:val="32"/>
        </w:rPr>
      </w:pPr>
      <w:r w:rsidRPr="00A246F6">
        <w:rPr>
          <w:rFonts w:ascii="仿宋_GB2312" w:eastAsia="仿宋_GB2312" w:hAnsi="仿宋" w:cs="MS Shell Dlg" w:hint="eastAsia"/>
          <w:b/>
          <w:sz w:val="32"/>
          <w:szCs w:val="32"/>
        </w:rPr>
        <w:t>二、资产清查情况及过程</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湖南省糖业协会按照《行政事业单位资产清查核实管理办法》等相关文件的规定，组织实施了本次资产自查工作。</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本次清查工作中，该单位召开了相关工作会议、成立了资产清查工作机构、制定了相关清查底稿与要求；在全面清查资产、负债、收支的基础上，实施了各项债权债务的核对，存货、固定资产、无形资产的盘点工作。</w:t>
      </w:r>
    </w:p>
    <w:p w:rsidR="00840C4D" w:rsidRPr="00A246F6" w:rsidRDefault="00314B49" w:rsidP="00A246F6">
      <w:pPr>
        <w:spacing w:line="360" w:lineRule="auto"/>
        <w:ind w:firstLineChars="200" w:firstLine="643"/>
        <w:rPr>
          <w:rFonts w:ascii="仿宋_GB2312" w:eastAsia="仿宋_GB2312" w:hAnsi="仿宋" w:cs="MS Shell Dlg"/>
          <w:b/>
          <w:sz w:val="32"/>
          <w:szCs w:val="32"/>
        </w:rPr>
      </w:pPr>
      <w:r w:rsidRPr="00A246F6">
        <w:rPr>
          <w:rFonts w:ascii="仿宋_GB2312" w:eastAsia="仿宋_GB2312" w:hAnsi="仿宋" w:cs="MS Shell Dlg" w:hint="eastAsia"/>
          <w:b/>
          <w:sz w:val="32"/>
          <w:szCs w:val="32"/>
        </w:rPr>
        <w:t>三、审计依据与审计内容</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（一）审计清查依据</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1.行政事业单位国有资产清查核实管理办法（财资</w:t>
      </w:r>
      <w:r w:rsidRPr="00A246F6">
        <w:rPr>
          <w:rFonts w:ascii="仿宋_GB2312" w:eastAsia="仿宋_GB2312" w:hAnsi="仿宋" w:cs="MS Shell Dlg" w:hint="eastAsia"/>
          <w:sz w:val="32"/>
          <w:szCs w:val="32"/>
        </w:rPr>
        <w:lastRenderedPageBreak/>
        <w:t>[2016]1号）；</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2.《财政部关于加强行业协会商会与行政机关脱钩有关国有资产管理的意见（试行）》（财资[2015]44号</w:t>
      </w:r>
      <w:r w:rsidR="00B720BD" w:rsidRPr="00A246F6">
        <w:rPr>
          <w:rFonts w:ascii="仿宋_GB2312" w:eastAsia="仿宋_GB2312" w:hAnsi="仿宋" w:cs="MS Shell Dlg" w:hint="eastAsia"/>
          <w:sz w:val="32"/>
          <w:szCs w:val="32"/>
        </w:rPr>
        <w:t>）</w:t>
      </w:r>
      <w:r w:rsidR="00954B22" w:rsidRPr="00A246F6">
        <w:rPr>
          <w:rFonts w:ascii="仿宋_GB2312" w:eastAsia="仿宋_GB2312" w:hAnsi="仿宋" w:cs="MS Shell Dlg" w:hint="eastAsia"/>
          <w:sz w:val="32"/>
          <w:szCs w:val="32"/>
        </w:rPr>
        <w:t>;</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3.湖南省财政厅关于加强行业协会商会与行政机关脱钩有关国有资产管理的规定（湘财资[2016]3号）；</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4.民间非营利组织会计制度；</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5.中国注册会计师审计准则等。</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（二）工作基准日</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湖南省糖业协会资产清查工作基准日是2015年12月31日。</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（三）审计内容</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1</w:t>
      </w:r>
      <w:r w:rsidR="000836BF"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清查材料核实。主要是对该单位的全称、组织机构代码、单位性质、隶属关系、人员编制、人员数量及人员结构等基本情况进行核实。重点是做好对各项资产清查材料的核实工作。</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2</w:t>
      </w:r>
      <w:r w:rsidR="000836BF"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资产账务核对。主要是对单位截止2015年12月31日的各种银行账号、会计核算科目、各类库存现金、对外投资以及各项资金往来等基本账务情况进行全面核实，对账</w:t>
      </w:r>
      <w:proofErr w:type="gramStart"/>
      <w:r w:rsidRPr="00A246F6">
        <w:rPr>
          <w:rFonts w:ascii="仿宋_GB2312" w:eastAsia="仿宋_GB2312" w:hAnsi="仿宋" w:cs="MS Shell Dlg" w:hint="eastAsia"/>
          <w:sz w:val="32"/>
          <w:szCs w:val="32"/>
        </w:rPr>
        <w:t>账</w:t>
      </w:r>
      <w:proofErr w:type="gramEnd"/>
      <w:r w:rsidRPr="00A246F6">
        <w:rPr>
          <w:rFonts w:ascii="仿宋_GB2312" w:eastAsia="仿宋_GB2312" w:hAnsi="仿宋" w:cs="MS Shell Dlg" w:hint="eastAsia"/>
          <w:sz w:val="32"/>
          <w:szCs w:val="32"/>
        </w:rPr>
        <w:t>相符、账实相符情况</w:t>
      </w:r>
      <w:proofErr w:type="gramStart"/>
      <w:r w:rsidRPr="00A246F6">
        <w:rPr>
          <w:rFonts w:ascii="仿宋_GB2312" w:eastAsia="仿宋_GB2312" w:hAnsi="仿宋" w:cs="MS Shell Dlg" w:hint="eastAsia"/>
          <w:sz w:val="32"/>
          <w:szCs w:val="32"/>
        </w:rPr>
        <w:t>及函证情况</w:t>
      </w:r>
      <w:proofErr w:type="gramEnd"/>
      <w:r w:rsidRPr="00A246F6">
        <w:rPr>
          <w:rFonts w:ascii="仿宋_GB2312" w:eastAsia="仿宋_GB2312" w:hAnsi="仿宋" w:cs="MS Shell Dlg" w:hint="eastAsia"/>
          <w:sz w:val="32"/>
          <w:szCs w:val="32"/>
        </w:rPr>
        <w:t>进行核实。</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3</w:t>
      </w:r>
      <w:r w:rsidR="000836BF"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资产实物盘点核查。主要是在单位对各项资产进行全面清理、核对和查实的基础上，对实物进行的盘点核实，实物盘点核实的面不低于该单位实物资产总量的60%。</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lastRenderedPageBreak/>
        <w:t>4</w:t>
      </w:r>
      <w:r w:rsidR="000836BF"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财产损溢</w:t>
      </w:r>
      <w:proofErr w:type="gramStart"/>
      <w:r w:rsidRPr="00A246F6">
        <w:rPr>
          <w:rFonts w:ascii="仿宋_GB2312" w:eastAsia="仿宋_GB2312" w:hAnsi="仿宋" w:cs="MS Shell Dlg" w:hint="eastAsia"/>
          <w:sz w:val="32"/>
          <w:szCs w:val="32"/>
        </w:rPr>
        <w:t>鉴证</w:t>
      </w:r>
      <w:proofErr w:type="gramEnd"/>
      <w:r w:rsidRPr="00A246F6">
        <w:rPr>
          <w:rFonts w:ascii="仿宋_GB2312" w:eastAsia="仿宋_GB2312" w:hAnsi="仿宋" w:cs="MS Shell Dlg" w:hint="eastAsia"/>
          <w:sz w:val="32"/>
          <w:szCs w:val="32"/>
        </w:rPr>
        <w:t>的核查。主要是对单位清查出的各种资产盘盈和盘亏、报废毁损及资金挂账的情况按照国家资产清查政策和民间非营利组织会计制度规定的认定标准进行核查，在充分调查取证的基础上进行客观分析与职业判断，出具</w:t>
      </w:r>
      <w:proofErr w:type="gramStart"/>
      <w:r w:rsidRPr="00A246F6">
        <w:rPr>
          <w:rFonts w:ascii="仿宋_GB2312" w:eastAsia="仿宋_GB2312" w:hAnsi="仿宋" w:cs="MS Shell Dlg" w:hint="eastAsia"/>
          <w:sz w:val="32"/>
          <w:szCs w:val="32"/>
        </w:rPr>
        <w:t>鉴证</w:t>
      </w:r>
      <w:proofErr w:type="gramEnd"/>
      <w:r w:rsidRPr="00A246F6">
        <w:rPr>
          <w:rFonts w:ascii="仿宋_GB2312" w:eastAsia="仿宋_GB2312" w:hAnsi="仿宋" w:cs="MS Shell Dlg" w:hint="eastAsia"/>
          <w:sz w:val="32"/>
          <w:szCs w:val="32"/>
        </w:rPr>
        <w:t>意见。</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5</w:t>
      </w:r>
      <w:r w:rsidR="000836BF"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提交专项审计报告。会计师事务所在完成审计工作后，按时提交专项审计报告，主要内容包括：被审计单位的基本情况，资产清查审计总体情况，资产盘盈、资产损失及资金挂账清查情况，对资产清查</w:t>
      </w:r>
      <w:r w:rsidR="000836BF" w:rsidRPr="00A246F6">
        <w:rPr>
          <w:rFonts w:ascii="仿宋_GB2312" w:eastAsia="仿宋_GB2312" w:hAnsi="仿宋" w:cs="MS Shell Dlg" w:hint="eastAsia"/>
          <w:sz w:val="32"/>
          <w:szCs w:val="32"/>
        </w:rPr>
        <w:t>核实</w:t>
      </w:r>
      <w:r w:rsidRPr="00A246F6">
        <w:rPr>
          <w:rFonts w:ascii="仿宋_GB2312" w:eastAsia="仿宋_GB2312" w:hAnsi="仿宋" w:cs="MS Shell Dlg" w:hint="eastAsia"/>
          <w:sz w:val="32"/>
          <w:szCs w:val="32"/>
        </w:rPr>
        <w:t>结果的审计意见，审计情况具体说明，重大事项披露或专项说明等。</w:t>
      </w:r>
    </w:p>
    <w:p w:rsidR="00840C4D" w:rsidRPr="00A246F6" w:rsidRDefault="00314B49" w:rsidP="00A246F6">
      <w:pPr>
        <w:spacing w:line="360" w:lineRule="auto"/>
        <w:ind w:firstLineChars="200" w:firstLine="643"/>
        <w:rPr>
          <w:rFonts w:ascii="仿宋_GB2312" w:eastAsia="仿宋_GB2312" w:hAnsi="仿宋" w:cs="MS Shell Dlg"/>
          <w:b/>
          <w:sz w:val="32"/>
          <w:szCs w:val="32"/>
        </w:rPr>
      </w:pPr>
      <w:r w:rsidRPr="00A246F6">
        <w:rPr>
          <w:rFonts w:ascii="仿宋_GB2312" w:eastAsia="仿宋_GB2312" w:hAnsi="仿宋" w:cs="MS Shell Dlg" w:hint="eastAsia"/>
          <w:b/>
          <w:sz w:val="32"/>
          <w:szCs w:val="32"/>
        </w:rPr>
        <w:t>四、审计结果</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（一）资产清查审计总体情况</w:t>
      </w:r>
    </w:p>
    <w:p w:rsidR="0046782F" w:rsidRDefault="009C1AAE" w:rsidP="0046782F">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湖南省糖业协会</w:t>
      </w:r>
      <w:r w:rsidR="00314B49" w:rsidRPr="00A246F6">
        <w:rPr>
          <w:rFonts w:ascii="仿宋_GB2312" w:eastAsia="仿宋_GB2312" w:hAnsi="仿宋" w:cs="MS Shell Dlg" w:hint="eastAsia"/>
          <w:sz w:val="32"/>
          <w:szCs w:val="32"/>
        </w:rPr>
        <w:t>2015年12月31日会计报表资产账面数16,577.57元</w:t>
      </w:r>
      <w:r w:rsidR="00C83C20">
        <w:rPr>
          <w:rFonts w:ascii="仿宋_GB2312" w:eastAsia="仿宋_GB2312" w:hAnsi="仿宋" w:cs="MS Shell Dlg" w:hint="eastAsia"/>
          <w:sz w:val="32"/>
          <w:szCs w:val="32"/>
        </w:rPr>
        <w:t>，</w:t>
      </w:r>
      <w:r w:rsidR="00314B49" w:rsidRPr="00A246F6">
        <w:rPr>
          <w:rFonts w:ascii="仿宋_GB2312" w:eastAsia="仿宋_GB2312" w:hAnsi="仿宋" w:cs="MS Shell Dlg" w:hint="eastAsia"/>
          <w:sz w:val="32"/>
          <w:szCs w:val="32"/>
        </w:rPr>
        <w:t>负债账面数</w:t>
      </w:r>
      <w:r w:rsidR="00BC00AF">
        <w:rPr>
          <w:rFonts w:ascii="仿宋_GB2312" w:eastAsia="仿宋_GB2312" w:hAnsi="仿宋" w:cs="MS Shell Dlg" w:hint="eastAsia"/>
          <w:sz w:val="32"/>
          <w:szCs w:val="32"/>
        </w:rPr>
        <w:t>0</w:t>
      </w:r>
      <w:r w:rsidR="00314B49" w:rsidRPr="00A246F6">
        <w:rPr>
          <w:rFonts w:ascii="仿宋_GB2312" w:eastAsia="仿宋_GB2312" w:hAnsi="仿宋" w:cs="MS Shell Dlg" w:hint="eastAsia"/>
          <w:sz w:val="32"/>
          <w:szCs w:val="32"/>
        </w:rPr>
        <w:t>元；经单位自查后的资产清查数16,577.57元，负债清查数</w:t>
      </w:r>
      <w:r w:rsidR="00BC00AF">
        <w:rPr>
          <w:rFonts w:ascii="仿宋_GB2312" w:eastAsia="仿宋_GB2312" w:hAnsi="仿宋" w:cs="MS Shell Dlg" w:hint="eastAsia"/>
          <w:sz w:val="32"/>
          <w:szCs w:val="32"/>
        </w:rPr>
        <w:t>0</w:t>
      </w:r>
      <w:r w:rsidR="00314B49" w:rsidRPr="00A246F6">
        <w:rPr>
          <w:rFonts w:ascii="仿宋_GB2312" w:eastAsia="仿宋_GB2312" w:hAnsi="仿宋" w:cs="MS Shell Dlg" w:hint="eastAsia"/>
          <w:sz w:val="32"/>
          <w:szCs w:val="32"/>
        </w:rPr>
        <w:t>元，净资产清查数为</w:t>
      </w:r>
      <w:r w:rsidR="00BC00AF">
        <w:rPr>
          <w:rFonts w:ascii="仿宋_GB2312" w:eastAsia="仿宋_GB2312" w:hAnsi="仿宋" w:cs="MS Shell Dlg" w:hint="eastAsia"/>
          <w:sz w:val="32"/>
          <w:szCs w:val="32"/>
        </w:rPr>
        <w:t>1</w:t>
      </w:r>
      <w:r w:rsidR="00314B49" w:rsidRPr="00A246F6">
        <w:rPr>
          <w:rFonts w:ascii="仿宋_GB2312" w:eastAsia="仿宋_GB2312" w:hAnsi="仿宋" w:cs="MS Shell Dlg" w:hint="eastAsia"/>
          <w:sz w:val="32"/>
          <w:szCs w:val="32"/>
        </w:rPr>
        <w:t>6,577.57元。</w:t>
      </w:r>
    </w:p>
    <w:p w:rsidR="0046782F" w:rsidRPr="0046782F" w:rsidRDefault="00314B49" w:rsidP="0046782F">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经审计，湖南省糖业协会资产清查数16,577.57元</w:t>
      </w:r>
      <w:r w:rsidR="00C83C20">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负债清查数</w:t>
      </w:r>
      <w:r w:rsidR="00BC00AF">
        <w:rPr>
          <w:rFonts w:ascii="仿宋_GB2312" w:eastAsia="仿宋_GB2312" w:hAnsi="仿宋" w:cs="MS Shell Dlg" w:hint="eastAsia"/>
          <w:sz w:val="32"/>
          <w:szCs w:val="32"/>
        </w:rPr>
        <w:t>0</w:t>
      </w:r>
      <w:r w:rsidRPr="00A246F6">
        <w:rPr>
          <w:rFonts w:ascii="仿宋_GB2312" w:eastAsia="仿宋_GB2312" w:hAnsi="仿宋" w:cs="MS Shell Dlg" w:hint="eastAsia"/>
          <w:sz w:val="32"/>
          <w:szCs w:val="32"/>
        </w:rPr>
        <w:t>元,净资产清查数为</w:t>
      </w:r>
      <w:r w:rsidR="00BC00AF">
        <w:rPr>
          <w:rFonts w:ascii="仿宋_GB2312" w:eastAsia="仿宋_GB2312" w:hAnsi="仿宋" w:cs="MS Shell Dlg" w:hint="eastAsia"/>
          <w:sz w:val="32"/>
          <w:szCs w:val="32"/>
        </w:rPr>
        <w:t>1</w:t>
      </w:r>
      <w:r w:rsidRPr="00A246F6">
        <w:rPr>
          <w:rFonts w:ascii="仿宋_GB2312" w:eastAsia="仿宋_GB2312" w:hAnsi="仿宋" w:cs="MS Shell Dlg" w:hint="eastAsia"/>
          <w:sz w:val="32"/>
          <w:szCs w:val="32"/>
        </w:rPr>
        <w:t>6,577.57元。与单位</w:t>
      </w:r>
      <w:proofErr w:type="gramStart"/>
      <w:r w:rsidRPr="00A246F6">
        <w:rPr>
          <w:rFonts w:ascii="仿宋_GB2312" w:eastAsia="仿宋_GB2312" w:hAnsi="仿宋" w:cs="MS Shell Dlg" w:hint="eastAsia"/>
          <w:sz w:val="32"/>
          <w:szCs w:val="32"/>
        </w:rPr>
        <w:t>自查数</w:t>
      </w:r>
      <w:proofErr w:type="gramEnd"/>
      <w:r w:rsidRPr="00A246F6">
        <w:rPr>
          <w:rFonts w:ascii="仿宋_GB2312" w:eastAsia="仿宋_GB2312" w:hAnsi="仿宋" w:cs="MS Shell Dlg" w:hint="eastAsia"/>
          <w:sz w:val="32"/>
          <w:szCs w:val="32"/>
        </w:rPr>
        <w:t>一致，无差异</w:t>
      </w:r>
      <w:r w:rsidR="0046782F">
        <w:rPr>
          <w:rFonts w:ascii="仿宋_GB2312" w:eastAsia="仿宋_GB2312" w:hAnsi="仿宋" w:cs="MS Shell Dlg" w:hint="eastAsia"/>
          <w:sz w:val="32"/>
          <w:szCs w:val="32"/>
        </w:rPr>
        <w:t>。</w:t>
      </w:r>
    </w:p>
    <w:p w:rsidR="00840C4D" w:rsidRPr="00A246F6" w:rsidRDefault="00314B49" w:rsidP="0046782F">
      <w:pPr>
        <w:spacing w:line="360" w:lineRule="auto"/>
        <w:ind w:firstLineChars="200" w:firstLine="640"/>
        <w:rPr>
          <w:rFonts w:ascii="仿宋_GB2312" w:eastAsia="仿宋_GB2312" w:hAnsi="仿宋"/>
          <w:sz w:val="32"/>
          <w:szCs w:val="32"/>
        </w:rPr>
      </w:pPr>
      <w:r w:rsidRPr="00A246F6">
        <w:rPr>
          <w:rFonts w:ascii="仿宋_GB2312" w:eastAsia="仿宋_GB2312" w:hAnsi="仿宋" w:hint="eastAsia"/>
          <w:sz w:val="32"/>
          <w:szCs w:val="32"/>
        </w:rPr>
        <w:t>（二）资产盘盈、资产损失及资金挂账清查情况</w:t>
      </w:r>
    </w:p>
    <w:p w:rsidR="0046782F" w:rsidRPr="00A246F6" w:rsidRDefault="00314B49" w:rsidP="0046782F">
      <w:pPr>
        <w:spacing w:line="360" w:lineRule="auto"/>
        <w:ind w:firstLineChars="200" w:firstLine="640"/>
        <w:rPr>
          <w:rFonts w:ascii="仿宋_GB2312" w:eastAsia="仿宋_GB2312" w:hAnsi="仿宋"/>
          <w:sz w:val="32"/>
          <w:szCs w:val="32"/>
        </w:rPr>
      </w:pPr>
      <w:r w:rsidRPr="00A246F6">
        <w:rPr>
          <w:rFonts w:ascii="仿宋_GB2312" w:eastAsia="仿宋_GB2312" w:hAnsi="仿宋" w:hint="eastAsia"/>
          <w:sz w:val="32"/>
          <w:szCs w:val="32"/>
        </w:rPr>
        <w:t>经审计后，</w:t>
      </w:r>
      <w:r w:rsidR="004C5C21" w:rsidRPr="00A246F6">
        <w:rPr>
          <w:rFonts w:ascii="仿宋_GB2312" w:eastAsia="仿宋_GB2312" w:hAnsi="仿宋" w:hint="eastAsia"/>
          <w:sz w:val="32"/>
          <w:szCs w:val="32"/>
        </w:rPr>
        <w:t>湖南省糖业</w:t>
      </w:r>
      <w:r w:rsidRPr="00A246F6">
        <w:rPr>
          <w:rFonts w:ascii="仿宋_GB2312" w:eastAsia="仿宋_GB2312" w:hAnsi="仿宋" w:hint="eastAsia"/>
          <w:sz w:val="32"/>
          <w:szCs w:val="32"/>
        </w:rPr>
        <w:t>协会截止2015年12月31日资产盘盈、资产损失及资金挂账清查情况分别如下：</w:t>
      </w:r>
    </w:p>
    <w:p w:rsidR="005B0AE1" w:rsidRPr="00A246F6" w:rsidRDefault="00314B49" w:rsidP="00FC129C">
      <w:pPr>
        <w:spacing w:line="360" w:lineRule="auto"/>
        <w:jc w:val="center"/>
        <w:rPr>
          <w:rFonts w:ascii="仿宋_GB2312" w:eastAsia="仿宋_GB2312" w:hAnsi="仿宋"/>
          <w:sz w:val="24"/>
        </w:rPr>
      </w:pPr>
      <w:r w:rsidRPr="00A246F6">
        <w:rPr>
          <w:rFonts w:ascii="仿宋_GB2312" w:eastAsia="仿宋_GB2312" w:hAnsi="仿宋" w:hint="eastAsia"/>
          <w:sz w:val="24"/>
        </w:rPr>
        <w:lastRenderedPageBreak/>
        <w:t>资产盘盈审计情况</w:t>
      </w:r>
    </w:p>
    <w:p w:rsidR="00840C4D" w:rsidRPr="00A246F6" w:rsidRDefault="00314B49" w:rsidP="005B0AE1">
      <w:pPr>
        <w:spacing w:line="360" w:lineRule="auto"/>
        <w:ind w:firstLine="480"/>
        <w:jc w:val="right"/>
        <w:rPr>
          <w:rFonts w:ascii="仿宋_GB2312" w:eastAsia="仿宋_GB2312" w:hAnsi="仿宋"/>
          <w:sz w:val="24"/>
        </w:rPr>
      </w:pPr>
      <w:r w:rsidRPr="00A246F6">
        <w:rPr>
          <w:rFonts w:ascii="仿宋_GB2312" w:eastAsia="仿宋_GB2312" w:hAnsi="仿宋" w:hint="eastAsia"/>
          <w:sz w:val="24"/>
        </w:rPr>
        <w:t>金额：元</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1693"/>
        <w:gridCol w:w="1693"/>
        <w:gridCol w:w="1693"/>
        <w:gridCol w:w="1694"/>
      </w:tblGrid>
      <w:tr w:rsidR="00840C4D" w:rsidRPr="00A246F6" w:rsidTr="000836BF">
        <w:trPr>
          <w:trHeight w:val="480"/>
        </w:trPr>
        <w:tc>
          <w:tcPr>
            <w:tcW w:w="1693" w:type="dxa"/>
            <w:vMerge w:val="restart"/>
            <w:vAlign w:val="center"/>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盘盈资产项目</w:t>
            </w:r>
          </w:p>
        </w:tc>
        <w:tc>
          <w:tcPr>
            <w:tcW w:w="6772" w:type="dxa"/>
            <w:gridSpan w:val="4"/>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资产变动数审计</w:t>
            </w:r>
          </w:p>
        </w:tc>
      </w:tr>
      <w:tr w:rsidR="00840C4D" w:rsidRPr="00A246F6" w:rsidTr="00ED782A">
        <w:trPr>
          <w:trHeight w:val="549"/>
        </w:trPr>
        <w:tc>
          <w:tcPr>
            <w:tcW w:w="1693" w:type="dxa"/>
            <w:vMerge/>
          </w:tcPr>
          <w:p w:rsidR="00840C4D" w:rsidRPr="00A246F6" w:rsidRDefault="00840C4D" w:rsidP="000836BF">
            <w:pPr>
              <w:spacing w:line="360" w:lineRule="auto"/>
              <w:jc w:val="center"/>
              <w:rPr>
                <w:rFonts w:ascii="仿宋_GB2312" w:eastAsia="仿宋_GB2312" w:hAnsi="仿宋"/>
                <w:sz w:val="24"/>
              </w:rPr>
            </w:pPr>
          </w:p>
        </w:tc>
        <w:tc>
          <w:tcPr>
            <w:tcW w:w="1693"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盘盈金额</w:t>
            </w:r>
          </w:p>
        </w:tc>
        <w:tc>
          <w:tcPr>
            <w:tcW w:w="1693"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已经济</w:t>
            </w:r>
            <w:proofErr w:type="gramStart"/>
            <w:r w:rsidRPr="00A246F6">
              <w:rPr>
                <w:rFonts w:ascii="仿宋_GB2312" w:eastAsia="仿宋_GB2312" w:hAnsi="仿宋" w:hint="eastAsia"/>
                <w:sz w:val="24"/>
              </w:rPr>
              <w:t>鉴证</w:t>
            </w:r>
            <w:proofErr w:type="gramEnd"/>
          </w:p>
        </w:tc>
        <w:tc>
          <w:tcPr>
            <w:tcW w:w="1693"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待经济</w:t>
            </w:r>
            <w:proofErr w:type="gramStart"/>
            <w:r w:rsidRPr="00A246F6">
              <w:rPr>
                <w:rFonts w:ascii="仿宋_GB2312" w:eastAsia="仿宋_GB2312" w:hAnsi="仿宋" w:hint="eastAsia"/>
                <w:sz w:val="24"/>
              </w:rPr>
              <w:t>鉴证</w:t>
            </w:r>
            <w:proofErr w:type="gramEnd"/>
          </w:p>
        </w:tc>
        <w:tc>
          <w:tcPr>
            <w:tcW w:w="1694"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无证据的</w:t>
            </w:r>
          </w:p>
        </w:tc>
      </w:tr>
      <w:tr w:rsidR="00840C4D" w:rsidRPr="00A246F6" w:rsidTr="00ED782A">
        <w:trPr>
          <w:trHeight w:val="556"/>
        </w:trPr>
        <w:tc>
          <w:tcPr>
            <w:tcW w:w="1693"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无</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4"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r w:rsidR="00840C4D" w:rsidRPr="00A246F6" w:rsidTr="00ED782A">
        <w:trPr>
          <w:trHeight w:val="564"/>
        </w:trPr>
        <w:tc>
          <w:tcPr>
            <w:tcW w:w="1693"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合计</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3"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4"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bl>
    <w:p w:rsidR="0046782F" w:rsidRDefault="0046782F" w:rsidP="00FC129C">
      <w:pPr>
        <w:spacing w:line="360" w:lineRule="auto"/>
        <w:jc w:val="center"/>
        <w:rPr>
          <w:rFonts w:ascii="仿宋_GB2312" w:eastAsia="仿宋_GB2312" w:hAnsi="仿宋"/>
          <w:sz w:val="24"/>
        </w:rPr>
      </w:pPr>
    </w:p>
    <w:p w:rsidR="005B0AE1" w:rsidRPr="00A246F6" w:rsidRDefault="00314B49" w:rsidP="00FC129C">
      <w:pPr>
        <w:spacing w:line="360" w:lineRule="auto"/>
        <w:jc w:val="center"/>
        <w:rPr>
          <w:rFonts w:ascii="仿宋_GB2312" w:eastAsia="仿宋_GB2312" w:hAnsi="仿宋"/>
          <w:sz w:val="24"/>
        </w:rPr>
      </w:pPr>
      <w:r w:rsidRPr="00A246F6">
        <w:rPr>
          <w:rFonts w:ascii="仿宋_GB2312" w:eastAsia="仿宋_GB2312" w:hAnsi="仿宋" w:hint="eastAsia"/>
          <w:sz w:val="24"/>
        </w:rPr>
        <w:t>资产损失审计情况</w:t>
      </w:r>
    </w:p>
    <w:p w:rsidR="00840C4D" w:rsidRPr="00A246F6" w:rsidRDefault="00314B49" w:rsidP="005B0AE1">
      <w:pPr>
        <w:spacing w:line="360" w:lineRule="auto"/>
        <w:jc w:val="right"/>
        <w:rPr>
          <w:rFonts w:ascii="仿宋_GB2312" w:eastAsia="仿宋_GB2312" w:hAnsi="仿宋"/>
          <w:sz w:val="24"/>
        </w:rPr>
      </w:pPr>
      <w:r w:rsidRPr="00A246F6">
        <w:rPr>
          <w:rFonts w:ascii="仿宋_GB2312" w:eastAsia="仿宋_GB2312" w:hAnsi="仿宋" w:hint="eastAsia"/>
          <w:sz w:val="24"/>
        </w:rPr>
        <w:t>金额：元</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0"/>
        <w:gridCol w:w="1690"/>
        <w:gridCol w:w="1690"/>
        <w:gridCol w:w="1691"/>
      </w:tblGrid>
      <w:tr w:rsidR="00840C4D" w:rsidRPr="00A246F6" w:rsidTr="00ED782A">
        <w:trPr>
          <w:trHeight w:val="550"/>
        </w:trPr>
        <w:tc>
          <w:tcPr>
            <w:tcW w:w="1690" w:type="dxa"/>
            <w:vMerge w:val="restart"/>
            <w:vAlign w:val="center"/>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损失资产项目</w:t>
            </w:r>
          </w:p>
        </w:tc>
        <w:tc>
          <w:tcPr>
            <w:tcW w:w="6761" w:type="dxa"/>
            <w:gridSpan w:val="4"/>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资产变动数审计</w:t>
            </w:r>
          </w:p>
        </w:tc>
      </w:tr>
      <w:tr w:rsidR="00840C4D" w:rsidRPr="00A246F6" w:rsidTr="00ED782A">
        <w:trPr>
          <w:trHeight w:val="558"/>
        </w:trPr>
        <w:tc>
          <w:tcPr>
            <w:tcW w:w="1690" w:type="dxa"/>
            <w:vMerge/>
          </w:tcPr>
          <w:p w:rsidR="00840C4D" w:rsidRPr="00A246F6" w:rsidRDefault="00840C4D" w:rsidP="000836BF">
            <w:pPr>
              <w:spacing w:line="360" w:lineRule="auto"/>
              <w:jc w:val="center"/>
              <w:rPr>
                <w:rFonts w:ascii="仿宋_GB2312" w:eastAsia="仿宋_GB2312" w:hAnsi="仿宋"/>
                <w:sz w:val="24"/>
              </w:rPr>
            </w:pPr>
          </w:p>
        </w:tc>
        <w:tc>
          <w:tcPr>
            <w:tcW w:w="169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损失金额</w:t>
            </w:r>
          </w:p>
        </w:tc>
        <w:tc>
          <w:tcPr>
            <w:tcW w:w="169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已经济</w:t>
            </w:r>
            <w:proofErr w:type="gramStart"/>
            <w:r w:rsidRPr="00A246F6">
              <w:rPr>
                <w:rFonts w:ascii="仿宋_GB2312" w:eastAsia="仿宋_GB2312" w:hAnsi="仿宋" w:hint="eastAsia"/>
                <w:sz w:val="24"/>
              </w:rPr>
              <w:t>鉴证</w:t>
            </w:r>
            <w:proofErr w:type="gramEnd"/>
          </w:p>
        </w:tc>
        <w:tc>
          <w:tcPr>
            <w:tcW w:w="169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待经济</w:t>
            </w:r>
            <w:proofErr w:type="gramStart"/>
            <w:r w:rsidRPr="00A246F6">
              <w:rPr>
                <w:rFonts w:ascii="仿宋_GB2312" w:eastAsia="仿宋_GB2312" w:hAnsi="仿宋" w:hint="eastAsia"/>
                <w:sz w:val="24"/>
              </w:rPr>
              <w:t>鉴证</w:t>
            </w:r>
            <w:proofErr w:type="gramEnd"/>
          </w:p>
        </w:tc>
        <w:tc>
          <w:tcPr>
            <w:tcW w:w="1691"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无证据的</w:t>
            </w:r>
          </w:p>
        </w:tc>
      </w:tr>
      <w:tr w:rsidR="00840C4D" w:rsidRPr="00A246F6" w:rsidTr="00ED782A">
        <w:trPr>
          <w:trHeight w:val="552"/>
        </w:trPr>
        <w:tc>
          <w:tcPr>
            <w:tcW w:w="169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无</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1"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r w:rsidR="00840C4D" w:rsidRPr="00A246F6" w:rsidTr="00ED782A">
        <w:trPr>
          <w:trHeight w:val="575"/>
        </w:trPr>
        <w:tc>
          <w:tcPr>
            <w:tcW w:w="169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合计</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0"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691" w:type="dxa"/>
          </w:tcPr>
          <w:p w:rsidR="00840C4D" w:rsidRPr="00A246F6" w:rsidRDefault="00F3176C" w:rsidP="000836BF">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bl>
    <w:p w:rsidR="0046782F" w:rsidRDefault="0046782F" w:rsidP="00FC129C">
      <w:pPr>
        <w:spacing w:line="360" w:lineRule="auto"/>
        <w:jc w:val="center"/>
        <w:rPr>
          <w:rFonts w:ascii="仿宋_GB2312" w:eastAsia="仿宋_GB2312" w:hAnsi="仿宋"/>
          <w:sz w:val="24"/>
        </w:rPr>
      </w:pPr>
    </w:p>
    <w:p w:rsidR="000E65A8" w:rsidRPr="00A246F6" w:rsidRDefault="00314B49" w:rsidP="00FC129C">
      <w:pPr>
        <w:spacing w:line="360" w:lineRule="auto"/>
        <w:jc w:val="center"/>
        <w:rPr>
          <w:rFonts w:ascii="仿宋_GB2312" w:eastAsia="仿宋_GB2312" w:hAnsi="仿宋"/>
          <w:sz w:val="24"/>
        </w:rPr>
      </w:pPr>
      <w:r w:rsidRPr="00A246F6">
        <w:rPr>
          <w:rFonts w:ascii="仿宋_GB2312" w:eastAsia="仿宋_GB2312" w:hAnsi="仿宋" w:hint="eastAsia"/>
          <w:sz w:val="24"/>
        </w:rPr>
        <w:t>资金挂账审计情况</w:t>
      </w:r>
    </w:p>
    <w:p w:rsidR="00840C4D" w:rsidRPr="00A246F6" w:rsidRDefault="00314B49" w:rsidP="000E65A8">
      <w:pPr>
        <w:spacing w:line="360" w:lineRule="auto"/>
        <w:ind w:firstLine="480"/>
        <w:jc w:val="right"/>
        <w:rPr>
          <w:rFonts w:ascii="仿宋_GB2312" w:eastAsia="仿宋_GB2312" w:hAnsi="仿宋"/>
          <w:sz w:val="24"/>
        </w:rPr>
      </w:pPr>
      <w:r w:rsidRPr="00A246F6">
        <w:rPr>
          <w:rFonts w:ascii="仿宋_GB2312" w:eastAsia="仿宋_GB2312" w:hAnsi="仿宋" w:hint="eastAsia"/>
          <w:sz w:val="24"/>
        </w:rPr>
        <w:t>金额：元</w:t>
      </w:r>
    </w:p>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1559"/>
        <w:gridCol w:w="1559"/>
        <w:gridCol w:w="1427"/>
      </w:tblGrid>
      <w:tr w:rsidR="00840C4D" w:rsidRPr="00A246F6" w:rsidTr="00F30998">
        <w:trPr>
          <w:trHeight w:val="546"/>
        </w:trPr>
        <w:tc>
          <w:tcPr>
            <w:tcW w:w="2376" w:type="dxa"/>
            <w:vMerge w:val="restart"/>
            <w:vAlign w:val="center"/>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资金挂账项目</w:t>
            </w:r>
          </w:p>
        </w:tc>
        <w:tc>
          <w:tcPr>
            <w:tcW w:w="6105" w:type="dxa"/>
            <w:gridSpan w:val="4"/>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资产变动数审计</w:t>
            </w:r>
          </w:p>
        </w:tc>
      </w:tr>
      <w:tr w:rsidR="00840C4D" w:rsidRPr="00A246F6" w:rsidTr="00F30998">
        <w:trPr>
          <w:trHeight w:val="554"/>
        </w:trPr>
        <w:tc>
          <w:tcPr>
            <w:tcW w:w="2376" w:type="dxa"/>
            <w:vMerge/>
          </w:tcPr>
          <w:p w:rsidR="00840C4D" w:rsidRPr="00A246F6" w:rsidRDefault="00840C4D" w:rsidP="000836BF">
            <w:pPr>
              <w:spacing w:line="360" w:lineRule="auto"/>
              <w:jc w:val="center"/>
              <w:rPr>
                <w:rFonts w:ascii="仿宋_GB2312" w:eastAsia="仿宋_GB2312" w:hAnsi="仿宋"/>
                <w:sz w:val="24"/>
              </w:rPr>
            </w:pPr>
          </w:p>
        </w:tc>
        <w:tc>
          <w:tcPr>
            <w:tcW w:w="1560"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挂账金额</w:t>
            </w:r>
          </w:p>
        </w:tc>
        <w:tc>
          <w:tcPr>
            <w:tcW w:w="1559"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已经济</w:t>
            </w:r>
            <w:proofErr w:type="gramStart"/>
            <w:r w:rsidRPr="00A246F6">
              <w:rPr>
                <w:rFonts w:ascii="仿宋_GB2312" w:eastAsia="仿宋_GB2312" w:hAnsi="仿宋" w:hint="eastAsia"/>
                <w:sz w:val="24"/>
              </w:rPr>
              <w:t>鉴证</w:t>
            </w:r>
            <w:proofErr w:type="gramEnd"/>
          </w:p>
        </w:tc>
        <w:tc>
          <w:tcPr>
            <w:tcW w:w="1559"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待经济</w:t>
            </w:r>
            <w:proofErr w:type="gramStart"/>
            <w:r w:rsidRPr="00A246F6">
              <w:rPr>
                <w:rFonts w:ascii="仿宋_GB2312" w:eastAsia="仿宋_GB2312" w:hAnsi="仿宋" w:hint="eastAsia"/>
                <w:sz w:val="24"/>
              </w:rPr>
              <w:t>鉴证</w:t>
            </w:r>
            <w:proofErr w:type="gramEnd"/>
          </w:p>
        </w:tc>
        <w:tc>
          <w:tcPr>
            <w:tcW w:w="1427" w:type="dxa"/>
          </w:tcPr>
          <w:p w:rsidR="00840C4D" w:rsidRPr="00A246F6" w:rsidRDefault="00314B49" w:rsidP="000836BF">
            <w:pPr>
              <w:spacing w:line="360" w:lineRule="auto"/>
              <w:jc w:val="center"/>
              <w:rPr>
                <w:rFonts w:ascii="仿宋_GB2312" w:eastAsia="仿宋_GB2312" w:hAnsi="仿宋"/>
                <w:sz w:val="24"/>
              </w:rPr>
            </w:pPr>
            <w:r w:rsidRPr="00A246F6">
              <w:rPr>
                <w:rFonts w:ascii="仿宋_GB2312" w:eastAsia="仿宋_GB2312" w:hAnsi="仿宋" w:hint="eastAsia"/>
                <w:sz w:val="24"/>
              </w:rPr>
              <w:t>无证据的</w:t>
            </w:r>
          </w:p>
        </w:tc>
      </w:tr>
      <w:tr w:rsidR="00CF5EFE" w:rsidRPr="00A246F6" w:rsidTr="00FC129C">
        <w:trPr>
          <w:trHeight w:val="393"/>
        </w:trPr>
        <w:tc>
          <w:tcPr>
            <w:tcW w:w="2376" w:type="dxa"/>
          </w:tcPr>
          <w:p w:rsidR="00CF5EFE" w:rsidRPr="00A246F6" w:rsidRDefault="00CF5EFE" w:rsidP="00CF5EFE">
            <w:pPr>
              <w:spacing w:line="360" w:lineRule="auto"/>
              <w:jc w:val="center"/>
              <w:rPr>
                <w:rFonts w:ascii="仿宋_GB2312" w:eastAsia="仿宋_GB2312" w:hAnsi="仿宋"/>
                <w:sz w:val="24"/>
                <w:highlight w:val="yellow"/>
              </w:rPr>
            </w:pPr>
            <w:r w:rsidRPr="00A246F6">
              <w:rPr>
                <w:rFonts w:ascii="仿宋_GB2312" w:eastAsia="仿宋_GB2312" w:hAnsi="仿宋" w:hint="eastAsia"/>
                <w:sz w:val="24"/>
              </w:rPr>
              <w:t>无</w:t>
            </w:r>
          </w:p>
        </w:tc>
        <w:tc>
          <w:tcPr>
            <w:tcW w:w="1560"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559"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559"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427"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r w:rsidR="00CF5EFE" w:rsidRPr="00A246F6" w:rsidTr="00FC129C">
        <w:trPr>
          <w:trHeight w:val="329"/>
        </w:trPr>
        <w:tc>
          <w:tcPr>
            <w:tcW w:w="2376" w:type="dxa"/>
          </w:tcPr>
          <w:p w:rsidR="00CF5EFE" w:rsidRPr="00A246F6" w:rsidRDefault="00CF5EFE" w:rsidP="000836BF">
            <w:pPr>
              <w:spacing w:line="360" w:lineRule="auto"/>
              <w:jc w:val="center"/>
              <w:rPr>
                <w:rFonts w:ascii="仿宋_GB2312" w:eastAsia="仿宋_GB2312" w:hAnsi="仿宋"/>
                <w:sz w:val="24"/>
              </w:rPr>
            </w:pPr>
            <w:r w:rsidRPr="00A246F6">
              <w:rPr>
                <w:rFonts w:ascii="仿宋_GB2312" w:eastAsia="仿宋_GB2312" w:hAnsi="仿宋" w:hint="eastAsia"/>
                <w:sz w:val="24"/>
              </w:rPr>
              <w:t>合计</w:t>
            </w:r>
          </w:p>
        </w:tc>
        <w:tc>
          <w:tcPr>
            <w:tcW w:w="1560"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559"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559"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c>
          <w:tcPr>
            <w:tcW w:w="1427" w:type="dxa"/>
          </w:tcPr>
          <w:p w:rsidR="00CF5EFE" w:rsidRPr="00A246F6" w:rsidRDefault="00CF5EFE" w:rsidP="00564E24">
            <w:pPr>
              <w:spacing w:line="360" w:lineRule="auto"/>
              <w:jc w:val="center"/>
              <w:rPr>
                <w:rFonts w:ascii="仿宋_GB2312" w:eastAsia="仿宋_GB2312" w:hAnsi="仿宋"/>
                <w:sz w:val="24"/>
              </w:rPr>
            </w:pPr>
            <w:r w:rsidRPr="00A246F6">
              <w:rPr>
                <w:rFonts w:ascii="仿宋_GB2312" w:eastAsia="仿宋_GB2312" w:hAnsi="仿宋" w:hint="eastAsia"/>
                <w:sz w:val="24"/>
              </w:rPr>
              <w:t>-</w:t>
            </w:r>
          </w:p>
        </w:tc>
      </w:tr>
    </w:tbl>
    <w:p w:rsidR="00840C4D" w:rsidRPr="00A246F6" w:rsidRDefault="00314B49" w:rsidP="002A233C">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（三）审计意见</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本次资产清查工作已按照《行政事业单位国有资产清查核实管理办法》等规定实施，此次资产清查中的资产</w:t>
      </w:r>
      <w:r w:rsidR="001E1666" w:rsidRPr="00A246F6">
        <w:rPr>
          <w:rFonts w:ascii="仿宋_GB2312" w:eastAsia="仿宋_GB2312" w:hAnsi="仿宋" w:cs="MS Shell Dlg" w:hint="eastAsia"/>
          <w:sz w:val="32"/>
          <w:szCs w:val="32"/>
        </w:rPr>
        <w:t>盘盈、资产损失和资金挂账</w:t>
      </w:r>
      <w:r w:rsidRPr="00A246F6">
        <w:rPr>
          <w:rFonts w:ascii="仿宋_GB2312" w:eastAsia="仿宋_GB2312" w:hAnsi="仿宋" w:cs="MS Shell Dlg" w:hint="eastAsia"/>
          <w:sz w:val="32"/>
          <w:szCs w:val="32"/>
        </w:rPr>
        <w:t>经审计后未发现重大差错。</w:t>
      </w:r>
    </w:p>
    <w:p w:rsidR="00840C4D" w:rsidRPr="00A246F6" w:rsidRDefault="00314B49" w:rsidP="00A246F6">
      <w:pPr>
        <w:spacing w:line="360" w:lineRule="auto"/>
        <w:ind w:firstLineChars="200" w:firstLine="643"/>
        <w:rPr>
          <w:rFonts w:ascii="仿宋_GB2312" w:eastAsia="仿宋_GB2312" w:hAnsi="仿宋" w:cs="MS Shell Dlg"/>
          <w:b/>
          <w:sz w:val="32"/>
          <w:szCs w:val="32"/>
        </w:rPr>
      </w:pPr>
      <w:r w:rsidRPr="00A246F6">
        <w:rPr>
          <w:rFonts w:ascii="仿宋_GB2312" w:eastAsia="仿宋_GB2312" w:hAnsi="仿宋" w:cs="MS Shell Dlg" w:hint="eastAsia"/>
          <w:b/>
          <w:sz w:val="32"/>
          <w:szCs w:val="32"/>
        </w:rPr>
        <w:t>五、审计情况具体说明</w:t>
      </w:r>
    </w:p>
    <w:p w:rsidR="00840C4D" w:rsidRPr="00A246F6" w:rsidRDefault="00556FDA"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hint="eastAsia"/>
          <w:bCs/>
          <w:color w:val="000000"/>
          <w:sz w:val="32"/>
          <w:szCs w:val="32"/>
        </w:rPr>
        <w:t>（一）</w:t>
      </w:r>
      <w:r w:rsidR="00314B49" w:rsidRPr="00A246F6">
        <w:rPr>
          <w:rFonts w:ascii="仿宋_GB2312" w:eastAsia="仿宋_GB2312" w:hAnsi="仿宋" w:cs="MS Shell Dlg" w:hint="eastAsia"/>
          <w:sz w:val="32"/>
          <w:szCs w:val="32"/>
        </w:rPr>
        <w:t>货币资金</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lastRenderedPageBreak/>
        <w:t>截止2015年12月31日，</w:t>
      </w:r>
      <w:r w:rsidR="00426EA6" w:rsidRPr="00A246F6">
        <w:rPr>
          <w:rFonts w:ascii="仿宋_GB2312" w:eastAsia="仿宋_GB2312" w:hAnsi="仿宋" w:cs="MS Shell Dlg" w:hint="eastAsia"/>
          <w:sz w:val="32"/>
          <w:szCs w:val="32"/>
        </w:rPr>
        <w:t>湖南省糖业协会</w:t>
      </w:r>
      <w:r w:rsidRPr="00A246F6">
        <w:rPr>
          <w:rFonts w:ascii="仿宋_GB2312" w:eastAsia="仿宋_GB2312" w:hAnsi="仿宋" w:cs="MS Shell Dlg" w:hint="eastAsia"/>
          <w:sz w:val="32"/>
          <w:szCs w:val="32"/>
        </w:rPr>
        <w:t>货币资金账面余额3,733.39元,系银行存款</w:t>
      </w:r>
      <w:r w:rsidR="00A27E73" w:rsidRPr="00A246F6">
        <w:rPr>
          <w:rFonts w:ascii="仿宋_GB2312" w:eastAsia="仿宋_GB2312" w:hAnsi="仿宋" w:cs="MS Shell Dlg" w:hint="eastAsia"/>
          <w:sz w:val="32"/>
          <w:szCs w:val="32"/>
        </w:rPr>
        <w:t>3,733.39元</w:t>
      </w:r>
      <w:r w:rsidRPr="00A246F6">
        <w:rPr>
          <w:rFonts w:ascii="仿宋_GB2312" w:eastAsia="仿宋_GB2312" w:hAnsi="仿宋" w:cs="MS Shell Dlg" w:hint="eastAsia"/>
          <w:sz w:val="32"/>
          <w:szCs w:val="32"/>
        </w:rPr>
        <w:t>。</w:t>
      </w:r>
    </w:p>
    <w:p w:rsidR="00840C4D" w:rsidRPr="00A246F6" w:rsidRDefault="00556FDA"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1.</w:t>
      </w:r>
      <w:r w:rsidR="00314B49" w:rsidRPr="00A246F6">
        <w:rPr>
          <w:rFonts w:ascii="仿宋_GB2312" w:eastAsia="仿宋_GB2312" w:hAnsi="仿宋" w:cs="MS Shell Dlg" w:hint="eastAsia"/>
          <w:sz w:val="32"/>
          <w:szCs w:val="32"/>
        </w:rPr>
        <w:t>该单位共有银行账户1户，金额3,733.39元，其中按规定</w:t>
      </w:r>
      <w:proofErr w:type="gramStart"/>
      <w:r w:rsidR="00314B49" w:rsidRPr="00A246F6">
        <w:rPr>
          <w:rFonts w:ascii="仿宋_GB2312" w:eastAsia="仿宋_GB2312" w:hAnsi="仿宋" w:cs="MS Shell Dlg" w:hint="eastAsia"/>
          <w:sz w:val="32"/>
          <w:szCs w:val="32"/>
        </w:rPr>
        <w:t>实施函证的</w:t>
      </w:r>
      <w:proofErr w:type="gramEnd"/>
      <w:r w:rsidR="00314B49" w:rsidRPr="00A246F6">
        <w:rPr>
          <w:rFonts w:ascii="仿宋_GB2312" w:eastAsia="仿宋_GB2312" w:hAnsi="仿宋" w:cs="MS Shell Dlg" w:hint="eastAsia"/>
          <w:sz w:val="32"/>
          <w:szCs w:val="32"/>
        </w:rPr>
        <w:t>共1户；</w:t>
      </w:r>
    </w:p>
    <w:p w:rsidR="00840C4D" w:rsidRPr="00A246F6" w:rsidRDefault="00556FDA"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2.</w:t>
      </w:r>
      <w:proofErr w:type="gramStart"/>
      <w:r w:rsidR="00314B49" w:rsidRPr="00A246F6">
        <w:rPr>
          <w:rFonts w:ascii="仿宋_GB2312" w:eastAsia="仿宋_GB2312" w:hAnsi="仿宋" w:cs="MS Shell Dlg" w:hint="eastAsia"/>
          <w:sz w:val="32"/>
          <w:szCs w:val="32"/>
        </w:rPr>
        <w:t>实施函证1户</w:t>
      </w:r>
      <w:proofErr w:type="gramEnd"/>
      <w:r w:rsidR="00314B49" w:rsidRPr="00A246F6">
        <w:rPr>
          <w:rFonts w:ascii="仿宋_GB2312" w:eastAsia="仿宋_GB2312" w:hAnsi="仿宋" w:cs="MS Shell Dlg" w:hint="eastAsia"/>
          <w:sz w:val="32"/>
          <w:szCs w:val="32"/>
        </w:rPr>
        <w:t>中，已获取回函为1户，其中：账面余额</w:t>
      </w:r>
      <w:proofErr w:type="gramStart"/>
      <w:r w:rsidR="00314B49" w:rsidRPr="00A246F6">
        <w:rPr>
          <w:rFonts w:ascii="仿宋_GB2312" w:eastAsia="仿宋_GB2312" w:hAnsi="仿宋" w:cs="MS Shell Dlg" w:hint="eastAsia"/>
          <w:sz w:val="32"/>
          <w:szCs w:val="32"/>
        </w:rPr>
        <w:t>与函证回函</w:t>
      </w:r>
      <w:proofErr w:type="gramEnd"/>
      <w:r w:rsidR="00314B49" w:rsidRPr="00A246F6">
        <w:rPr>
          <w:rFonts w:ascii="仿宋_GB2312" w:eastAsia="仿宋_GB2312" w:hAnsi="仿宋" w:cs="MS Shell Dlg" w:hint="eastAsia"/>
          <w:sz w:val="32"/>
          <w:szCs w:val="32"/>
        </w:rPr>
        <w:t>确认金额相符的为1户。</w:t>
      </w:r>
    </w:p>
    <w:p w:rsidR="00840C4D" w:rsidRPr="00A246F6" w:rsidRDefault="00556FDA"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hint="eastAsia"/>
          <w:bCs/>
          <w:color w:val="000000"/>
          <w:sz w:val="32"/>
          <w:szCs w:val="32"/>
        </w:rPr>
        <w:t>（二）</w:t>
      </w:r>
      <w:r w:rsidR="00314B49" w:rsidRPr="00A246F6">
        <w:rPr>
          <w:rFonts w:ascii="仿宋_GB2312" w:eastAsia="仿宋_GB2312" w:hAnsi="仿宋" w:cs="MS Shell Dlg" w:hint="eastAsia"/>
          <w:sz w:val="32"/>
          <w:szCs w:val="32"/>
        </w:rPr>
        <w:t>其他应收款</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截止2015年12月31日，湖南省糖业协会其他应收款账面金额12,844.18元，共计四户往来单位，</w:t>
      </w:r>
      <w:r w:rsidR="00ED782A" w:rsidRPr="006D770B">
        <w:rPr>
          <w:rFonts w:ascii="仿宋_GB2312" w:eastAsia="仿宋_GB2312" w:hAnsi="仿宋" w:cs="MS Shell Dlg" w:hint="eastAsia"/>
          <w:sz w:val="32"/>
          <w:szCs w:val="32"/>
        </w:rPr>
        <w:t>其中湖南省轻工食品公司6,021.07元，湖南省商品工业公司</w:t>
      </w:r>
      <w:r w:rsidR="00ED782A" w:rsidRPr="006D770B">
        <w:rPr>
          <w:rFonts w:ascii="仿宋_GB2312" w:eastAsia="仿宋_GB2312" w:hAnsi="仿宋" w:cs="MS Shell Dlg"/>
          <w:sz w:val="32"/>
          <w:szCs w:val="32"/>
        </w:rPr>
        <w:t>3,303.11</w:t>
      </w:r>
      <w:r w:rsidR="00ED782A" w:rsidRPr="006D770B">
        <w:rPr>
          <w:rFonts w:ascii="仿宋_GB2312" w:eastAsia="仿宋_GB2312" w:hAnsi="仿宋" w:cs="MS Shell Dlg" w:hint="eastAsia"/>
          <w:sz w:val="32"/>
          <w:szCs w:val="32"/>
        </w:rPr>
        <w:t>元，津市华夏食品厂2,500.00元，千山红糖厂1,020.00元</w:t>
      </w:r>
      <w:r w:rsidR="00D16332">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这些</w:t>
      </w:r>
      <w:proofErr w:type="gramStart"/>
      <w:r w:rsidRPr="00A246F6">
        <w:rPr>
          <w:rFonts w:ascii="仿宋_GB2312" w:eastAsia="仿宋_GB2312" w:hAnsi="仿宋" w:cs="MS Shell Dlg" w:hint="eastAsia"/>
          <w:sz w:val="32"/>
          <w:szCs w:val="32"/>
        </w:rPr>
        <w:t>往来款账龄</w:t>
      </w:r>
      <w:proofErr w:type="gramEnd"/>
      <w:r w:rsidR="00977B17" w:rsidRPr="006D770B">
        <w:rPr>
          <w:rFonts w:ascii="仿宋_GB2312" w:eastAsia="仿宋_GB2312" w:hAnsi="仿宋" w:cs="MS Shell Dlg" w:hint="eastAsia"/>
          <w:sz w:val="32"/>
          <w:szCs w:val="32"/>
        </w:rPr>
        <w:t>三</w:t>
      </w:r>
      <w:r w:rsidRPr="006D770B">
        <w:rPr>
          <w:rFonts w:ascii="仿宋_GB2312" w:eastAsia="仿宋_GB2312" w:hAnsi="仿宋" w:cs="MS Shell Dlg" w:hint="eastAsia"/>
          <w:sz w:val="32"/>
          <w:szCs w:val="32"/>
        </w:rPr>
        <w:t>年</w:t>
      </w:r>
      <w:r w:rsidRPr="00A246F6">
        <w:rPr>
          <w:rFonts w:ascii="仿宋_GB2312" w:eastAsia="仿宋_GB2312" w:hAnsi="仿宋" w:cs="MS Shell Dlg" w:hint="eastAsia"/>
          <w:sz w:val="32"/>
          <w:szCs w:val="32"/>
        </w:rPr>
        <w:t>以上，</w:t>
      </w:r>
      <w:r w:rsidRPr="00ED782A">
        <w:rPr>
          <w:rFonts w:ascii="仿宋_GB2312" w:eastAsia="仿宋_GB2312" w:hAnsi="仿宋" w:cs="MS Shell Dlg" w:hint="eastAsia"/>
          <w:sz w:val="32"/>
          <w:szCs w:val="32"/>
        </w:rPr>
        <w:t>根据协会</w:t>
      </w:r>
      <w:r w:rsidR="00CD1DE0">
        <w:rPr>
          <w:rFonts w:ascii="仿宋_GB2312" w:eastAsia="仿宋_GB2312" w:hAnsi="仿宋" w:cs="MS Shell Dlg" w:hint="eastAsia"/>
          <w:sz w:val="32"/>
          <w:szCs w:val="32"/>
        </w:rPr>
        <w:t>说明</w:t>
      </w:r>
      <w:r w:rsidRPr="00ED782A">
        <w:rPr>
          <w:rFonts w:ascii="仿宋_GB2312" w:eastAsia="仿宋_GB2312" w:hAnsi="仿宋" w:cs="MS Shell Dlg" w:hint="eastAsia"/>
          <w:sz w:val="32"/>
          <w:szCs w:val="32"/>
        </w:rPr>
        <w:t>，对方单位已经解体，无法函证，</w:t>
      </w:r>
      <w:r w:rsidR="00CD1DE0">
        <w:rPr>
          <w:rFonts w:ascii="仿宋_GB2312" w:eastAsia="仿宋_GB2312" w:hAnsi="仿宋" w:cs="MS Shell Dlg" w:hint="eastAsia"/>
          <w:sz w:val="32"/>
          <w:szCs w:val="32"/>
        </w:rPr>
        <w:t>也无证据核销，</w:t>
      </w:r>
      <w:proofErr w:type="gramStart"/>
      <w:r w:rsidRPr="00ED782A">
        <w:rPr>
          <w:rFonts w:ascii="仿宋_GB2312" w:eastAsia="仿宋_GB2312" w:hAnsi="仿宋" w:cs="MS Shell Dlg" w:hint="eastAsia"/>
          <w:sz w:val="32"/>
          <w:szCs w:val="32"/>
        </w:rPr>
        <w:t>暂挂往来</w:t>
      </w:r>
      <w:proofErr w:type="gramEnd"/>
      <w:r w:rsidRPr="00ED782A">
        <w:rPr>
          <w:rFonts w:ascii="仿宋_GB2312" w:eastAsia="仿宋_GB2312" w:hAnsi="仿宋" w:cs="MS Shell Dlg" w:hint="eastAsia"/>
          <w:sz w:val="32"/>
          <w:szCs w:val="32"/>
        </w:rPr>
        <w:t>款核算。</w:t>
      </w:r>
    </w:p>
    <w:p w:rsidR="00840C4D" w:rsidRPr="00A246F6" w:rsidRDefault="00556FDA"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hint="eastAsia"/>
          <w:bCs/>
          <w:color w:val="000000"/>
          <w:sz w:val="32"/>
          <w:szCs w:val="32"/>
        </w:rPr>
        <w:t>（</w:t>
      </w:r>
      <w:r w:rsidR="00477C86">
        <w:rPr>
          <w:rFonts w:ascii="仿宋_GB2312" w:eastAsia="仿宋_GB2312" w:hAnsi="仿宋" w:hint="eastAsia"/>
          <w:bCs/>
          <w:color w:val="000000"/>
          <w:sz w:val="32"/>
          <w:szCs w:val="32"/>
        </w:rPr>
        <w:t>三</w:t>
      </w:r>
      <w:r w:rsidRPr="00A246F6">
        <w:rPr>
          <w:rFonts w:ascii="仿宋_GB2312" w:eastAsia="仿宋_GB2312" w:hAnsi="仿宋" w:hint="eastAsia"/>
          <w:bCs/>
          <w:color w:val="000000"/>
          <w:sz w:val="32"/>
          <w:szCs w:val="32"/>
        </w:rPr>
        <w:t>）</w:t>
      </w:r>
      <w:r w:rsidR="00314B49" w:rsidRPr="00A246F6">
        <w:rPr>
          <w:rFonts w:ascii="仿宋_GB2312" w:eastAsia="仿宋_GB2312" w:hAnsi="仿宋" w:cs="MS Shell Dlg" w:hint="eastAsia"/>
          <w:sz w:val="32"/>
          <w:szCs w:val="32"/>
        </w:rPr>
        <w:t>其他事项说明</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经查从成立至2015年12月31日，无收入来源包含财政预算资金及专项资金的情况。</w:t>
      </w:r>
    </w:p>
    <w:p w:rsidR="00840C4D" w:rsidRPr="00A246F6" w:rsidRDefault="00314B49" w:rsidP="000836BF">
      <w:pPr>
        <w:spacing w:line="360" w:lineRule="auto"/>
        <w:ind w:firstLine="480"/>
        <w:rPr>
          <w:rFonts w:ascii="仿宋_GB2312" w:eastAsia="仿宋_GB2312" w:hAnsi="仿宋"/>
          <w:b/>
          <w:sz w:val="32"/>
          <w:szCs w:val="32"/>
        </w:rPr>
      </w:pPr>
      <w:r w:rsidRPr="00A246F6">
        <w:rPr>
          <w:rFonts w:ascii="仿宋_GB2312" w:eastAsia="仿宋_GB2312" w:hAnsi="仿宋" w:hint="eastAsia"/>
          <w:b/>
          <w:sz w:val="32"/>
          <w:szCs w:val="32"/>
        </w:rPr>
        <w:t>六、重大事项披露或专项说明</w:t>
      </w:r>
    </w:p>
    <w:p w:rsidR="00840C4D" w:rsidRPr="00A246F6" w:rsidRDefault="00314B49" w:rsidP="000836BF">
      <w:pPr>
        <w:spacing w:line="360" w:lineRule="auto"/>
        <w:ind w:firstLine="480"/>
        <w:rPr>
          <w:rFonts w:ascii="仿宋_GB2312" w:eastAsia="仿宋_GB2312" w:hAnsi="仿宋"/>
          <w:sz w:val="32"/>
          <w:szCs w:val="32"/>
        </w:rPr>
      </w:pPr>
      <w:r w:rsidRPr="00A246F6">
        <w:rPr>
          <w:rFonts w:ascii="仿宋_GB2312" w:eastAsia="仿宋_GB2312" w:hAnsi="仿宋" w:hint="eastAsia"/>
          <w:sz w:val="32"/>
          <w:szCs w:val="32"/>
        </w:rPr>
        <w:t>（一）资产权属情况</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1</w:t>
      </w:r>
      <w:r w:rsidR="00F02F63"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发起人原始资本投入情况</w:t>
      </w:r>
    </w:p>
    <w:p w:rsidR="00840C4D" w:rsidRPr="00A246F6" w:rsidRDefault="00314B49" w:rsidP="00304969">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根据湖南省糖业协会提供说明，</w:t>
      </w:r>
      <w:r w:rsidR="00323E2F" w:rsidRPr="00A246F6">
        <w:rPr>
          <w:rFonts w:ascii="仿宋_GB2312" w:eastAsia="仿宋_GB2312" w:hAnsi="仿宋" w:cs="MS Shell Dlg" w:hint="eastAsia"/>
          <w:sz w:val="32"/>
          <w:szCs w:val="32"/>
        </w:rPr>
        <w:t>遵照国务院（1986）103文的规定：行政性公司应</w:t>
      </w:r>
      <w:r w:rsidR="00BA1E3B" w:rsidRPr="00A246F6">
        <w:rPr>
          <w:rFonts w:ascii="仿宋_GB2312" w:eastAsia="仿宋_GB2312" w:hAnsi="仿宋" w:cs="MS Shell Dlg" w:hint="eastAsia"/>
          <w:sz w:val="32"/>
          <w:szCs w:val="32"/>
        </w:rPr>
        <w:t>予转体的要求。轻工厅党组研究决定：造纸、陶玻、食品等行业管理公司由</w:t>
      </w:r>
      <w:r w:rsidR="001569AA" w:rsidRPr="00A246F6">
        <w:rPr>
          <w:rFonts w:ascii="仿宋_GB2312" w:eastAsia="仿宋_GB2312" w:hAnsi="仿宋" w:cs="MS Shell Dlg" w:hint="eastAsia"/>
          <w:sz w:val="32"/>
          <w:szCs w:val="32"/>
        </w:rPr>
        <w:t>行政根据轻工厅指</w:t>
      </w:r>
      <w:r w:rsidR="001569AA" w:rsidRPr="00A246F6">
        <w:rPr>
          <w:rFonts w:ascii="仿宋_GB2312" w:eastAsia="仿宋_GB2312" w:hAnsi="仿宋" w:cs="MS Shell Dlg" w:hint="eastAsia"/>
          <w:sz w:val="32"/>
          <w:szCs w:val="32"/>
        </w:rPr>
        <w:lastRenderedPageBreak/>
        <w:t>示和企业要求湖南省食品工业公司于199</w:t>
      </w:r>
      <w:r w:rsidR="007734E1" w:rsidRPr="00A246F6">
        <w:rPr>
          <w:rFonts w:ascii="仿宋_GB2312" w:eastAsia="仿宋_GB2312" w:hAnsi="仿宋" w:cs="MS Shell Dlg" w:hint="eastAsia"/>
          <w:sz w:val="32"/>
          <w:szCs w:val="32"/>
        </w:rPr>
        <w:t>3</w:t>
      </w:r>
      <w:r w:rsidR="001569AA" w:rsidRPr="00A246F6">
        <w:rPr>
          <w:rFonts w:ascii="仿宋_GB2312" w:eastAsia="仿宋_GB2312" w:hAnsi="仿宋" w:cs="MS Shell Dlg" w:hint="eastAsia"/>
          <w:sz w:val="32"/>
          <w:szCs w:val="32"/>
        </w:rPr>
        <w:t>年组建</w:t>
      </w:r>
      <w:r w:rsidR="007734E1" w:rsidRPr="00A246F6">
        <w:rPr>
          <w:rFonts w:ascii="仿宋_GB2312" w:eastAsia="仿宋_GB2312" w:hAnsi="仿宋" w:cs="MS Shell Dlg" w:hint="eastAsia"/>
          <w:sz w:val="32"/>
          <w:szCs w:val="32"/>
        </w:rPr>
        <w:t>糖业</w:t>
      </w:r>
      <w:r w:rsidR="006536AF" w:rsidRPr="00A246F6">
        <w:rPr>
          <w:rFonts w:ascii="仿宋_GB2312" w:eastAsia="仿宋_GB2312" w:hAnsi="仿宋" w:cs="MS Shell Dlg" w:hint="eastAsia"/>
          <w:sz w:val="32"/>
          <w:szCs w:val="32"/>
        </w:rPr>
        <w:t>协会，由于省食品工业公司无力对协会注册资金给予支持，所以由轻工厅财务处出具有50,000.00元资金</w:t>
      </w:r>
      <w:r w:rsidR="002F3D4F" w:rsidRPr="00A246F6">
        <w:rPr>
          <w:rFonts w:ascii="仿宋_GB2312" w:eastAsia="仿宋_GB2312" w:hAnsi="仿宋" w:cs="MS Shell Dlg" w:hint="eastAsia"/>
          <w:sz w:val="32"/>
          <w:szCs w:val="32"/>
        </w:rPr>
        <w:t>到省民政厅注册登记，实际无注册资金。</w:t>
      </w:r>
    </w:p>
    <w:p w:rsidR="00840C4D" w:rsidRPr="00A246F6" w:rsidRDefault="00314B49" w:rsidP="002A233C">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2</w:t>
      </w:r>
      <w:r w:rsidR="00AB58F3"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收入来源情况</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经审计，湖南省糖业协会章程列明资金来源为自筹、并在核准的业务范围内开展活动或服务的收入、利息、其他合法收入；湖南省糖业协会收入来源主要为会费收入，近两年已很少有收入来源，无政府补助收入。</w:t>
      </w:r>
    </w:p>
    <w:p w:rsidR="00840C4D" w:rsidRPr="00A246F6" w:rsidRDefault="00314B49" w:rsidP="005B0AE1">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3</w:t>
      </w:r>
      <w:r w:rsidR="00F02F63"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核实后资产权属状况资产账面数</w:t>
      </w:r>
    </w:p>
    <w:p w:rsidR="00551D3A" w:rsidRPr="00A246F6" w:rsidRDefault="00314B49" w:rsidP="00A002E5">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截至2015年12月31日，湖南省糖业协会资产总额为16,577.57元，其中货币资金3</w:t>
      </w:r>
      <w:r w:rsidR="00F02F63"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733.39元，其他应收款12</w:t>
      </w:r>
      <w:r w:rsidR="00F02F63" w:rsidRPr="00A246F6">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844.18元</w:t>
      </w:r>
      <w:r w:rsidR="00BC00AF">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负债总额为</w:t>
      </w:r>
      <w:r w:rsidR="00BC00AF">
        <w:rPr>
          <w:rFonts w:ascii="仿宋_GB2312" w:eastAsia="仿宋_GB2312" w:hAnsi="仿宋" w:cs="MS Shell Dlg" w:hint="eastAsia"/>
          <w:sz w:val="32"/>
          <w:szCs w:val="32"/>
        </w:rPr>
        <w:t>0</w:t>
      </w:r>
      <w:r w:rsidRPr="00A246F6">
        <w:rPr>
          <w:rFonts w:ascii="仿宋_GB2312" w:eastAsia="仿宋_GB2312" w:hAnsi="仿宋" w:cs="MS Shell Dlg" w:hint="eastAsia"/>
          <w:sz w:val="32"/>
          <w:szCs w:val="32"/>
        </w:rPr>
        <w:t>元</w:t>
      </w:r>
      <w:r w:rsidR="00BC00AF">
        <w:rPr>
          <w:rFonts w:ascii="仿宋_GB2312" w:eastAsia="仿宋_GB2312" w:hAnsi="仿宋" w:cs="MS Shell Dlg" w:hint="eastAsia"/>
          <w:sz w:val="32"/>
          <w:szCs w:val="32"/>
        </w:rPr>
        <w:t>；</w:t>
      </w:r>
      <w:r w:rsidRPr="00A246F6">
        <w:rPr>
          <w:rFonts w:ascii="仿宋_GB2312" w:eastAsia="仿宋_GB2312" w:hAnsi="仿宋" w:cs="MS Shell Dlg" w:hint="eastAsia"/>
          <w:sz w:val="32"/>
          <w:szCs w:val="32"/>
        </w:rPr>
        <w:t>净资产总额为</w:t>
      </w:r>
      <w:r w:rsidR="00BC00AF">
        <w:rPr>
          <w:rFonts w:ascii="仿宋_GB2312" w:eastAsia="仿宋_GB2312" w:hAnsi="仿宋" w:cs="MS Shell Dlg" w:hint="eastAsia"/>
          <w:sz w:val="32"/>
          <w:szCs w:val="32"/>
        </w:rPr>
        <w:t>1</w:t>
      </w:r>
      <w:r w:rsidRPr="00A246F6">
        <w:rPr>
          <w:rFonts w:ascii="仿宋_GB2312" w:eastAsia="仿宋_GB2312" w:hAnsi="仿宋" w:cs="MS Shell Dlg" w:hint="eastAsia"/>
          <w:sz w:val="32"/>
          <w:szCs w:val="32"/>
        </w:rPr>
        <w:t>6,577.57元。</w:t>
      </w:r>
    </w:p>
    <w:p w:rsidR="00487E57" w:rsidRDefault="00551D3A" w:rsidP="00551D3A">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经</w:t>
      </w:r>
      <w:r w:rsidR="0064063E" w:rsidRPr="00A246F6">
        <w:rPr>
          <w:rFonts w:ascii="仿宋_GB2312" w:eastAsia="仿宋_GB2312" w:hAnsi="仿宋" w:cs="MS Shell Dlg" w:hint="eastAsia"/>
          <w:sz w:val="32"/>
          <w:szCs w:val="32"/>
        </w:rPr>
        <w:t>审计</w:t>
      </w:r>
      <w:r w:rsidRPr="00A246F6">
        <w:rPr>
          <w:rFonts w:ascii="仿宋_GB2312" w:eastAsia="仿宋_GB2312" w:hAnsi="仿宋" w:cs="MS Shell Dlg" w:hint="eastAsia"/>
          <w:sz w:val="32"/>
          <w:szCs w:val="32"/>
        </w:rPr>
        <w:t>，</w:t>
      </w:r>
      <w:r w:rsidR="00624DE2" w:rsidRPr="00A246F6">
        <w:rPr>
          <w:rFonts w:ascii="仿宋_GB2312" w:eastAsia="仿宋_GB2312" w:hAnsi="仿宋" w:cs="MS Shell Dlg" w:hint="eastAsia"/>
          <w:sz w:val="32"/>
          <w:szCs w:val="32"/>
        </w:rPr>
        <w:t>湖南省糖业协会</w:t>
      </w:r>
      <w:r w:rsidRPr="00A246F6">
        <w:rPr>
          <w:rFonts w:ascii="仿宋_GB2312" w:eastAsia="仿宋_GB2312" w:hAnsi="仿宋" w:cs="MS Shell Dlg" w:hint="eastAsia"/>
          <w:sz w:val="32"/>
          <w:szCs w:val="32"/>
        </w:rPr>
        <w:t>清查数与</w:t>
      </w:r>
      <w:proofErr w:type="gramStart"/>
      <w:r w:rsidRPr="00A246F6">
        <w:rPr>
          <w:rFonts w:ascii="仿宋_GB2312" w:eastAsia="仿宋_GB2312" w:hAnsi="仿宋" w:cs="MS Shell Dlg" w:hint="eastAsia"/>
          <w:sz w:val="32"/>
          <w:szCs w:val="32"/>
        </w:rPr>
        <w:t>自查数</w:t>
      </w:r>
      <w:proofErr w:type="gramEnd"/>
      <w:r w:rsidRPr="00A246F6">
        <w:rPr>
          <w:rFonts w:ascii="仿宋_GB2312" w:eastAsia="仿宋_GB2312" w:hAnsi="仿宋" w:cs="MS Shell Dlg" w:hint="eastAsia"/>
          <w:sz w:val="32"/>
          <w:szCs w:val="32"/>
        </w:rPr>
        <w:t>一致，无差异。</w:t>
      </w:r>
      <w:r w:rsidR="00314B49" w:rsidRPr="00A246F6">
        <w:rPr>
          <w:rFonts w:ascii="仿宋_GB2312" w:eastAsia="仿宋_GB2312" w:hAnsi="仿宋" w:cs="MS Shell Dlg" w:hint="eastAsia"/>
          <w:sz w:val="32"/>
          <w:szCs w:val="32"/>
        </w:rPr>
        <w:t>协会名下无房产</w:t>
      </w:r>
      <w:r w:rsidR="000410DB" w:rsidRPr="00A246F6">
        <w:rPr>
          <w:rFonts w:ascii="仿宋_GB2312" w:eastAsia="仿宋_GB2312" w:hAnsi="仿宋" w:cs="MS Shell Dlg" w:hint="eastAsia"/>
          <w:sz w:val="32"/>
          <w:szCs w:val="32"/>
        </w:rPr>
        <w:t>，</w:t>
      </w:r>
      <w:r w:rsidR="00487E57" w:rsidRPr="00487E57">
        <w:rPr>
          <w:rFonts w:ascii="仿宋_GB2312" w:eastAsia="仿宋_GB2312" w:hAnsi="仿宋" w:cs="MS Shell Dlg" w:hint="eastAsia"/>
          <w:sz w:val="32"/>
          <w:szCs w:val="32"/>
        </w:rPr>
        <w:t>依据现行法规政策和协会的原始资料，协会全部资产暂按国有资产进行管理。</w:t>
      </w:r>
    </w:p>
    <w:p w:rsidR="00840C4D" w:rsidRPr="00A246F6" w:rsidRDefault="00314B49" w:rsidP="00551D3A">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（二）其他应当专项说明的问题</w:t>
      </w:r>
    </w:p>
    <w:p w:rsidR="00A248AD" w:rsidRPr="00A246F6" w:rsidRDefault="00314B49" w:rsidP="00BC00AF">
      <w:pPr>
        <w:spacing w:line="360" w:lineRule="auto"/>
        <w:ind w:firstLineChars="200" w:firstLine="640"/>
        <w:rPr>
          <w:rFonts w:ascii="仿宋_GB2312" w:eastAsia="仿宋_GB2312" w:hAnsi="宋体" w:cs="MS Shell Dlg"/>
          <w:szCs w:val="21"/>
        </w:rPr>
      </w:pPr>
      <w:r w:rsidRPr="00A246F6">
        <w:rPr>
          <w:rFonts w:ascii="仿宋_GB2312" w:eastAsia="仿宋_GB2312" w:hAnsi="仿宋" w:cs="MS Shell Dlg" w:hint="eastAsia"/>
          <w:sz w:val="32"/>
          <w:szCs w:val="32"/>
        </w:rPr>
        <w:t>针对本次资产清查中所涉及到的资产负债等存在数据的情况均进行了资产</w:t>
      </w:r>
      <w:proofErr w:type="gramStart"/>
      <w:r w:rsidRPr="00A246F6">
        <w:rPr>
          <w:rFonts w:ascii="仿宋_GB2312" w:eastAsia="仿宋_GB2312" w:hAnsi="仿宋" w:cs="MS Shell Dlg" w:hint="eastAsia"/>
          <w:sz w:val="32"/>
          <w:szCs w:val="32"/>
        </w:rPr>
        <w:t>清查套表的</w:t>
      </w:r>
      <w:proofErr w:type="gramEnd"/>
      <w:r w:rsidRPr="00A246F6">
        <w:rPr>
          <w:rFonts w:ascii="仿宋_GB2312" w:eastAsia="仿宋_GB2312" w:hAnsi="仿宋" w:cs="MS Shell Dlg" w:hint="eastAsia"/>
          <w:sz w:val="32"/>
          <w:szCs w:val="32"/>
        </w:rPr>
        <w:t>填</w:t>
      </w:r>
      <w:r w:rsidR="00BC00AF">
        <w:rPr>
          <w:rFonts w:ascii="仿宋_GB2312" w:eastAsia="仿宋_GB2312" w:hAnsi="仿宋" w:cs="MS Shell Dlg" w:hint="eastAsia"/>
          <w:sz w:val="32"/>
          <w:szCs w:val="32"/>
        </w:rPr>
        <w:t>列</w:t>
      </w:r>
      <w:r w:rsidRPr="00A246F6">
        <w:rPr>
          <w:rFonts w:ascii="仿宋_GB2312" w:eastAsia="仿宋_GB2312" w:hAnsi="仿宋" w:cs="MS Shell Dlg" w:hint="eastAsia"/>
          <w:sz w:val="32"/>
          <w:szCs w:val="32"/>
        </w:rPr>
        <w:t>及打印，对于无涉及数据的空白表格均未进行纸质打印。</w:t>
      </w:r>
    </w:p>
    <w:p w:rsidR="00CA244A" w:rsidRDefault="00CA244A" w:rsidP="000738FE">
      <w:pPr>
        <w:spacing w:line="360" w:lineRule="auto"/>
        <w:ind w:firstLineChars="300" w:firstLine="960"/>
        <w:rPr>
          <w:rFonts w:ascii="仿宋_GB2312" w:eastAsia="仿宋_GB2312" w:hAnsi="仿宋" w:cs="MS Shell Dlg"/>
          <w:sz w:val="32"/>
          <w:szCs w:val="32"/>
        </w:rPr>
      </w:pPr>
    </w:p>
    <w:p w:rsidR="00F02F63" w:rsidRPr="00A246F6" w:rsidRDefault="00F02F63" w:rsidP="000738FE">
      <w:pPr>
        <w:spacing w:line="360" w:lineRule="auto"/>
        <w:ind w:firstLineChars="300" w:firstLine="960"/>
        <w:rPr>
          <w:rFonts w:ascii="仿宋_GB2312" w:eastAsia="仿宋_GB2312" w:hAnsi="仿宋" w:cs="MS Shell Dlg"/>
          <w:sz w:val="32"/>
          <w:szCs w:val="32"/>
        </w:rPr>
      </w:pPr>
      <w:r w:rsidRPr="00A246F6">
        <w:rPr>
          <w:rFonts w:ascii="仿宋_GB2312" w:eastAsia="仿宋_GB2312" w:hAnsi="仿宋" w:cs="MS Shell Dlg" w:hint="eastAsia"/>
          <w:sz w:val="32"/>
          <w:szCs w:val="32"/>
        </w:rPr>
        <w:lastRenderedPageBreak/>
        <w:t>(</w:t>
      </w:r>
      <w:r w:rsidR="0021435E">
        <w:rPr>
          <w:rFonts w:ascii="仿宋_GB2312" w:eastAsia="仿宋_GB2312" w:hAnsi="仿宋" w:cs="MS Shell Dlg" w:hint="eastAsia"/>
          <w:sz w:val="32"/>
          <w:szCs w:val="32"/>
        </w:rPr>
        <w:t>本页无正文</w:t>
      </w:r>
      <w:r w:rsidRPr="00A246F6">
        <w:rPr>
          <w:rFonts w:ascii="仿宋_GB2312" w:eastAsia="仿宋_GB2312" w:hAnsi="仿宋" w:cs="MS Shell Dlg" w:hint="eastAsia"/>
          <w:sz w:val="32"/>
          <w:szCs w:val="32"/>
        </w:rPr>
        <w:t>)</w:t>
      </w:r>
    </w:p>
    <w:p w:rsidR="00F02F63" w:rsidRPr="00A246F6" w:rsidRDefault="00F02F63" w:rsidP="000836BF">
      <w:pPr>
        <w:spacing w:line="360" w:lineRule="auto"/>
        <w:ind w:firstLineChars="200" w:firstLine="420"/>
        <w:rPr>
          <w:rFonts w:ascii="仿宋_GB2312" w:eastAsia="仿宋_GB2312" w:hAnsi="宋体" w:cs="MS Shell Dlg"/>
          <w:szCs w:val="21"/>
        </w:rPr>
      </w:pPr>
    </w:p>
    <w:p w:rsidR="00F02F63" w:rsidRPr="00A246F6" w:rsidRDefault="00F02F63" w:rsidP="000836BF">
      <w:pPr>
        <w:spacing w:line="360" w:lineRule="auto"/>
        <w:ind w:firstLineChars="200" w:firstLine="420"/>
        <w:rPr>
          <w:rFonts w:ascii="仿宋_GB2312" w:eastAsia="仿宋_GB2312" w:hAnsi="宋体" w:cs="MS Shell Dlg"/>
          <w:szCs w:val="21"/>
        </w:rPr>
      </w:pPr>
    </w:p>
    <w:p w:rsidR="002218AF" w:rsidRPr="00A246F6" w:rsidRDefault="002218AF" w:rsidP="002A233C">
      <w:pPr>
        <w:spacing w:line="360" w:lineRule="auto"/>
        <w:ind w:firstLineChars="200" w:firstLine="640"/>
        <w:rPr>
          <w:rFonts w:ascii="仿宋_GB2312" w:eastAsia="仿宋_GB2312" w:hAnsi="仿宋" w:cs="MS Shell Dlg"/>
          <w:sz w:val="32"/>
          <w:szCs w:val="32"/>
        </w:rPr>
      </w:pPr>
    </w:p>
    <w:p w:rsidR="00840C4D" w:rsidRPr="00A246F6" w:rsidRDefault="00314B49" w:rsidP="001D01FF">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附表：</w:t>
      </w:r>
    </w:p>
    <w:p w:rsidR="00840C4D" w:rsidRPr="00A246F6" w:rsidRDefault="00314B49" w:rsidP="002A233C">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附表1：2015年12月31日</w:t>
      </w:r>
      <w:r w:rsidR="00AB58F3" w:rsidRPr="00A246F6">
        <w:rPr>
          <w:rFonts w:ascii="仿宋_GB2312" w:eastAsia="仿宋_GB2312" w:hAnsi="仿宋" w:cs="MS Shell Dlg" w:hint="eastAsia"/>
          <w:sz w:val="32"/>
          <w:szCs w:val="32"/>
        </w:rPr>
        <w:t>湖南省糖业协会</w:t>
      </w:r>
      <w:r w:rsidRPr="00A246F6">
        <w:rPr>
          <w:rFonts w:ascii="仿宋_GB2312" w:eastAsia="仿宋_GB2312" w:hAnsi="仿宋" w:cs="MS Shell Dlg" w:hint="eastAsia"/>
          <w:sz w:val="32"/>
          <w:szCs w:val="32"/>
        </w:rPr>
        <w:t>资产负债表</w:t>
      </w:r>
    </w:p>
    <w:p w:rsidR="00840C4D" w:rsidRPr="00A246F6" w:rsidRDefault="00314B49" w:rsidP="002A233C">
      <w:pPr>
        <w:spacing w:line="360" w:lineRule="auto"/>
        <w:ind w:firstLineChars="200" w:firstLine="640"/>
        <w:rPr>
          <w:rFonts w:ascii="仿宋_GB2312" w:eastAsia="仿宋_GB2312" w:hAnsi="仿宋" w:cs="MS Shell Dlg"/>
          <w:sz w:val="32"/>
          <w:szCs w:val="32"/>
        </w:rPr>
      </w:pPr>
      <w:r w:rsidRPr="00A246F6">
        <w:rPr>
          <w:rFonts w:ascii="仿宋_GB2312" w:eastAsia="仿宋_GB2312" w:hAnsi="仿宋" w:cs="MS Shell Dlg" w:hint="eastAsia"/>
          <w:sz w:val="32"/>
          <w:szCs w:val="32"/>
        </w:rPr>
        <w:t>附表2：湖南省糖业协会资产清查</w:t>
      </w:r>
      <w:r w:rsidR="00AB58F3" w:rsidRPr="00A246F6">
        <w:rPr>
          <w:rFonts w:ascii="仿宋_GB2312" w:eastAsia="仿宋_GB2312" w:hAnsi="仿宋" w:cs="MS Shell Dlg" w:hint="eastAsia"/>
          <w:sz w:val="32"/>
          <w:szCs w:val="32"/>
        </w:rPr>
        <w:t>报表</w:t>
      </w:r>
    </w:p>
    <w:p w:rsidR="002218AF" w:rsidRPr="00A246F6" w:rsidRDefault="002218AF" w:rsidP="002218AF">
      <w:pPr>
        <w:spacing w:line="360" w:lineRule="auto"/>
        <w:ind w:firstLineChars="200" w:firstLine="640"/>
        <w:jc w:val="left"/>
        <w:rPr>
          <w:rFonts w:ascii="仿宋_GB2312" w:eastAsia="仿宋_GB2312" w:hAnsi="仿宋" w:cs="MS Shell Dlg"/>
          <w:sz w:val="32"/>
          <w:szCs w:val="32"/>
        </w:rPr>
      </w:pPr>
      <w:r w:rsidRPr="00A246F6">
        <w:rPr>
          <w:rFonts w:ascii="仿宋_GB2312" w:eastAsia="仿宋_GB2312" w:hAnsi="仿宋" w:cs="MS Shell Dlg" w:hint="eastAsia"/>
          <w:sz w:val="32"/>
          <w:szCs w:val="32"/>
        </w:rPr>
        <w:t>附表3：协会社会团体法定代表人承诺书</w:t>
      </w:r>
    </w:p>
    <w:p w:rsidR="00840C4D" w:rsidRPr="00A246F6" w:rsidRDefault="00840C4D" w:rsidP="002A233C">
      <w:pPr>
        <w:spacing w:line="360" w:lineRule="auto"/>
        <w:ind w:firstLineChars="200" w:firstLine="640"/>
        <w:jc w:val="left"/>
        <w:rPr>
          <w:rFonts w:ascii="仿宋_GB2312" w:eastAsia="仿宋_GB2312" w:hAnsi="仿宋" w:cs="MS Shell Dlg"/>
          <w:sz w:val="32"/>
          <w:szCs w:val="32"/>
        </w:rPr>
      </w:pPr>
    </w:p>
    <w:p w:rsidR="00840C4D" w:rsidRPr="00A246F6" w:rsidRDefault="00840C4D" w:rsidP="000836BF">
      <w:pPr>
        <w:spacing w:line="360" w:lineRule="auto"/>
        <w:ind w:firstLineChars="200" w:firstLine="420"/>
        <w:jc w:val="left"/>
        <w:rPr>
          <w:rFonts w:ascii="仿宋_GB2312" w:eastAsia="仿宋_GB2312" w:hAnsi="宋体" w:cs="MS Shell Dlg"/>
          <w:szCs w:val="21"/>
        </w:rPr>
      </w:pPr>
    </w:p>
    <w:p w:rsidR="00840C4D" w:rsidRPr="00A246F6" w:rsidRDefault="00840C4D" w:rsidP="000836BF">
      <w:pPr>
        <w:spacing w:line="360" w:lineRule="auto"/>
        <w:ind w:firstLineChars="200" w:firstLine="420"/>
        <w:jc w:val="left"/>
        <w:rPr>
          <w:rFonts w:ascii="仿宋_GB2312" w:eastAsia="仿宋_GB2312" w:hAnsi="宋体" w:cs="MS Shell Dlg"/>
          <w:szCs w:val="21"/>
        </w:rPr>
      </w:pPr>
    </w:p>
    <w:p w:rsidR="00840C4D" w:rsidRPr="00A246F6" w:rsidRDefault="00840C4D" w:rsidP="000836BF">
      <w:pPr>
        <w:spacing w:line="360" w:lineRule="auto"/>
        <w:ind w:firstLineChars="200" w:firstLine="420"/>
        <w:jc w:val="left"/>
        <w:rPr>
          <w:rFonts w:ascii="仿宋_GB2312" w:eastAsia="仿宋_GB2312" w:hAnsi="宋体" w:cs="MS Shell Dlg"/>
          <w:szCs w:val="21"/>
        </w:rPr>
      </w:pPr>
    </w:p>
    <w:p w:rsidR="00840C4D" w:rsidRPr="00A246F6" w:rsidRDefault="00840C4D" w:rsidP="002907A2">
      <w:pPr>
        <w:spacing w:line="360" w:lineRule="auto"/>
        <w:jc w:val="left"/>
        <w:rPr>
          <w:rFonts w:ascii="仿宋_GB2312" w:eastAsia="仿宋_GB2312" w:hAnsi="宋体" w:cs="MS Shell Dlg"/>
          <w:szCs w:val="21"/>
        </w:rPr>
      </w:pPr>
    </w:p>
    <w:p w:rsidR="00840C4D" w:rsidRPr="00A246F6" w:rsidRDefault="00314B49" w:rsidP="001D01FF">
      <w:pPr>
        <w:spacing w:line="360" w:lineRule="auto"/>
        <w:ind w:firstLineChars="200" w:firstLine="560"/>
        <w:jc w:val="left"/>
        <w:rPr>
          <w:rFonts w:ascii="仿宋_GB2312" w:eastAsia="仿宋_GB2312" w:hAnsi="仿宋" w:cs="MS Shell Dlg"/>
          <w:sz w:val="28"/>
          <w:szCs w:val="28"/>
        </w:rPr>
      </w:pPr>
      <w:r w:rsidRPr="00A246F6">
        <w:rPr>
          <w:rFonts w:ascii="仿宋_GB2312" w:eastAsia="仿宋_GB2312" w:hAnsi="仿宋" w:cs="MS Shell Dlg" w:hint="eastAsia"/>
          <w:sz w:val="28"/>
          <w:szCs w:val="28"/>
        </w:rPr>
        <w:t xml:space="preserve">湖南中和有限责任会计师事务所    </w:t>
      </w:r>
      <w:r w:rsidR="002907A2" w:rsidRPr="00A246F6">
        <w:rPr>
          <w:rFonts w:ascii="仿宋_GB2312" w:eastAsia="仿宋_GB2312" w:hAnsi="仿宋" w:cs="MS Shell Dlg" w:hint="eastAsia"/>
          <w:sz w:val="28"/>
          <w:szCs w:val="28"/>
        </w:rPr>
        <w:t xml:space="preserve"> </w:t>
      </w:r>
      <w:r w:rsidRPr="00A246F6">
        <w:rPr>
          <w:rFonts w:ascii="仿宋_GB2312" w:eastAsia="仿宋_GB2312" w:hAnsi="仿宋" w:cs="MS Shell Dlg" w:hint="eastAsia"/>
          <w:sz w:val="28"/>
          <w:szCs w:val="28"/>
        </w:rPr>
        <w:t xml:space="preserve">   中国注册会计师：</w:t>
      </w:r>
    </w:p>
    <w:p w:rsidR="00840C4D" w:rsidRPr="00A246F6" w:rsidRDefault="00314B49" w:rsidP="00A248AD">
      <w:pPr>
        <w:spacing w:line="360" w:lineRule="auto"/>
        <w:ind w:firstLineChars="600" w:firstLine="1680"/>
        <w:jc w:val="left"/>
        <w:rPr>
          <w:rFonts w:ascii="仿宋_GB2312" w:eastAsia="仿宋_GB2312" w:hAnsi="仿宋" w:cs="MS Shell Dlg"/>
          <w:sz w:val="28"/>
          <w:szCs w:val="28"/>
        </w:rPr>
      </w:pPr>
      <w:r w:rsidRPr="00A246F6">
        <w:rPr>
          <w:rFonts w:ascii="仿宋_GB2312" w:eastAsia="仿宋_GB2312" w:hAnsi="仿宋" w:cs="MS Shell Dlg" w:hint="eastAsia"/>
          <w:sz w:val="28"/>
          <w:szCs w:val="28"/>
        </w:rPr>
        <w:t xml:space="preserve">湖南·长沙                       </w:t>
      </w:r>
    </w:p>
    <w:p w:rsidR="00840C4D" w:rsidRPr="00A246F6" w:rsidRDefault="00314B49" w:rsidP="00A248AD">
      <w:pPr>
        <w:spacing w:line="360" w:lineRule="auto"/>
        <w:ind w:firstLineChars="400" w:firstLine="1120"/>
        <w:rPr>
          <w:rFonts w:ascii="仿宋_GB2312" w:eastAsia="仿宋_GB2312" w:hAnsi="仿宋" w:cs="MS Shell Dlg"/>
          <w:sz w:val="28"/>
          <w:szCs w:val="28"/>
        </w:rPr>
      </w:pPr>
      <w:r w:rsidRPr="00A246F6">
        <w:rPr>
          <w:rFonts w:ascii="仿宋_GB2312" w:eastAsia="仿宋_GB2312" w:hAnsi="仿宋" w:cs="MS Shell Dlg" w:hint="eastAsia"/>
          <w:sz w:val="28"/>
          <w:szCs w:val="28"/>
        </w:rPr>
        <w:t>201</w:t>
      </w:r>
      <w:r w:rsidR="00533AE2">
        <w:rPr>
          <w:rFonts w:ascii="仿宋_GB2312" w:eastAsia="仿宋_GB2312" w:hAnsi="仿宋" w:cs="MS Shell Dlg" w:hint="eastAsia"/>
          <w:sz w:val="28"/>
          <w:szCs w:val="28"/>
        </w:rPr>
        <w:t>7</w:t>
      </w:r>
      <w:r w:rsidRPr="00A246F6">
        <w:rPr>
          <w:rFonts w:ascii="仿宋_GB2312" w:eastAsia="仿宋_GB2312" w:hAnsi="仿宋" w:cs="MS Shell Dlg" w:hint="eastAsia"/>
          <w:sz w:val="28"/>
          <w:szCs w:val="28"/>
        </w:rPr>
        <w:t>年</w:t>
      </w:r>
      <w:r w:rsidR="00533AE2">
        <w:rPr>
          <w:rFonts w:ascii="仿宋_GB2312" w:eastAsia="仿宋_GB2312" w:hAnsi="仿宋" w:cs="MS Shell Dlg" w:hint="eastAsia"/>
          <w:sz w:val="28"/>
          <w:szCs w:val="28"/>
        </w:rPr>
        <w:t>3</w:t>
      </w:r>
      <w:r w:rsidRPr="00A246F6">
        <w:rPr>
          <w:rFonts w:ascii="仿宋_GB2312" w:eastAsia="仿宋_GB2312" w:hAnsi="仿宋" w:cs="MS Shell Dlg" w:hint="eastAsia"/>
          <w:sz w:val="28"/>
          <w:szCs w:val="28"/>
        </w:rPr>
        <w:t>月1</w:t>
      </w:r>
      <w:r w:rsidR="00533AE2">
        <w:rPr>
          <w:rFonts w:ascii="仿宋_GB2312" w:eastAsia="仿宋_GB2312" w:hAnsi="仿宋" w:cs="MS Shell Dlg" w:hint="eastAsia"/>
          <w:sz w:val="28"/>
          <w:szCs w:val="28"/>
        </w:rPr>
        <w:t>5</w:t>
      </w:r>
      <w:r w:rsidRPr="00A246F6">
        <w:rPr>
          <w:rFonts w:ascii="仿宋_GB2312" w:eastAsia="仿宋_GB2312" w:hAnsi="仿宋" w:cs="MS Shell Dlg" w:hint="eastAsia"/>
          <w:sz w:val="28"/>
          <w:szCs w:val="28"/>
        </w:rPr>
        <w:t>日</w:t>
      </w:r>
      <w:r w:rsidR="002907A2" w:rsidRPr="00A246F6">
        <w:rPr>
          <w:rFonts w:ascii="仿宋_GB2312" w:eastAsia="仿宋_GB2312" w:hAnsi="仿宋" w:cs="MS Shell Dlg" w:hint="eastAsia"/>
          <w:sz w:val="28"/>
          <w:szCs w:val="28"/>
        </w:rPr>
        <w:t xml:space="preserve">   </w:t>
      </w:r>
      <w:bookmarkStart w:id="0" w:name="_GoBack"/>
      <w:bookmarkEnd w:id="0"/>
      <w:r w:rsidR="002907A2" w:rsidRPr="00A246F6">
        <w:rPr>
          <w:rFonts w:ascii="仿宋_GB2312" w:eastAsia="仿宋_GB2312" w:hAnsi="仿宋" w:cs="MS Shell Dlg" w:hint="eastAsia"/>
          <w:sz w:val="28"/>
          <w:szCs w:val="28"/>
        </w:rPr>
        <w:t xml:space="preserve">        </w:t>
      </w:r>
      <w:r w:rsidR="002A233C" w:rsidRPr="00A246F6">
        <w:rPr>
          <w:rFonts w:ascii="仿宋_GB2312" w:eastAsia="仿宋_GB2312" w:hAnsi="仿宋" w:cs="MS Shell Dlg" w:hint="eastAsia"/>
          <w:sz w:val="28"/>
          <w:szCs w:val="28"/>
        </w:rPr>
        <w:t xml:space="preserve">     </w:t>
      </w:r>
      <w:r w:rsidRPr="00A246F6">
        <w:rPr>
          <w:rFonts w:ascii="仿宋_GB2312" w:eastAsia="仿宋_GB2312" w:hAnsi="仿宋" w:cs="MS Shell Dlg" w:hint="eastAsia"/>
          <w:sz w:val="28"/>
          <w:szCs w:val="28"/>
        </w:rPr>
        <w:t>中国注册会计师：</w:t>
      </w:r>
    </w:p>
    <w:sectPr w:rsidR="00840C4D" w:rsidRPr="00A246F6" w:rsidSect="00B646BC">
      <w:headerReference w:type="default" r:id="rId30"/>
      <w:footerReference w:type="even" r:id="rId31"/>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97" w:rsidRDefault="00060197">
      <w:r>
        <w:separator/>
      </w:r>
    </w:p>
  </w:endnote>
  <w:endnote w:type="continuationSeparator" w:id="1">
    <w:p w:rsidR="00060197" w:rsidRDefault="0006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D" w:rsidRDefault="009601BB">
    <w:pPr>
      <w:pStyle w:val="a4"/>
      <w:framePr w:wrap="around" w:vAnchor="text" w:hAnchor="margin" w:xAlign="center" w:y="1"/>
      <w:rPr>
        <w:rStyle w:val="a7"/>
      </w:rPr>
    </w:pPr>
    <w:r>
      <w:rPr>
        <w:rStyle w:val="a7"/>
      </w:rPr>
      <w:fldChar w:fldCharType="begin"/>
    </w:r>
    <w:r w:rsidR="00314B49">
      <w:rPr>
        <w:rStyle w:val="a7"/>
      </w:rPr>
      <w:instrText xml:space="preserve">PAGE  </w:instrText>
    </w:r>
    <w:r>
      <w:rPr>
        <w:rStyle w:val="a7"/>
      </w:rPr>
      <w:fldChar w:fldCharType="end"/>
    </w:r>
  </w:p>
  <w:p w:rsidR="00840C4D" w:rsidRDefault="00840C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D" w:rsidRDefault="009601BB">
    <w:pPr>
      <w:pStyle w:val="a4"/>
      <w:framePr w:wrap="around" w:vAnchor="text" w:hAnchor="margin" w:xAlign="center" w:y="1"/>
      <w:rPr>
        <w:rStyle w:val="a7"/>
      </w:rPr>
    </w:pPr>
    <w:r>
      <w:rPr>
        <w:rStyle w:val="a7"/>
      </w:rPr>
      <w:fldChar w:fldCharType="begin"/>
    </w:r>
    <w:r w:rsidR="00314B49">
      <w:rPr>
        <w:rStyle w:val="a7"/>
      </w:rPr>
      <w:instrText xml:space="preserve">PAGE  </w:instrText>
    </w:r>
    <w:r>
      <w:rPr>
        <w:rStyle w:val="a7"/>
      </w:rPr>
      <w:fldChar w:fldCharType="separate"/>
    </w:r>
    <w:r w:rsidR="00F4084F">
      <w:rPr>
        <w:rStyle w:val="a7"/>
        <w:noProof/>
      </w:rPr>
      <w:t>7</w:t>
    </w:r>
    <w:r>
      <w:rPr>
        <w:rStyle w:val="a7"/>
      </w:rPr>
      <w:fldChar w:fldCharType="end"/>
    </w:r>
  </w:p>
  <w:p w:rsidR="00840C4D" w:rsidRDefault="00840C4D">
    <w:pPr>
      <w:pStyle w:val="a4"/>
      <w:jc w:val="both"/>
    </w:pPr>
  </w:p>
  <w:p w:rsidR="00840C4D" w:rsidRDefault="00840C4D">
    <w:pPr>
      <w:pStyle w:val="a4"/>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97" w:rsidRDefault="00060197">
      <w:r>
        <w:separator/>
      </w:r>
    </w:p>
  </w:footnote>
  <w:footnote w:type="continuationSeparator" w:id="1">
    <w:p w:rsidR="00060197" w:rsidRDefault="0006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D" w:rsidRDefault="00840C4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475D5"/>
    <w:rsid w:val="000024BC"/>
    <w:rsid w:val="00005322"/>
    <w:rsid w:val="00037D68"/>
    <w:rsid w:val="000410DB"/>
    <w:rsid w:val="00050954"/>
    <w:rsid w:val="00060197"/>
    <w:rsid w:val="0006035E"/>
    <w:rsid w:val="000668A4"/>
    <w:rsid w:val="000738FE"/>
    <w:rsid w:val="00073A29"/>
    <w:rsid w:val="000836BF"/>
    <w:rsid w:val="000837A7"/>
    <w:rsid w:val="00084620"/>
    <w:rsid w:val="00087BCC"/>
    <w:rsid w:val="00093956"/>
    <w:rsid w:val="00094548"/>
    <w:rsid w:val="000A0401"/>
    <w:rsid w:val="000A1276"/>
    <w:rsid w:val="000A41A5"/>
    <w:rsid w:val="000B0741"/>
    <w:rsid w:val="000B2177"/>
    <w:rsid w:val="000B4CD2"/>
    <w:rsid w:val="000B6658"/>
    <w:rsid w:val="000D0A44"/>
    <w:rsid w:val="000D64B2"/>
    <w:rsid w:val="000D6B50"/>
    <w:rsid w:val="000E2E22"/>
    <w:rsid w:val="000E65A8"/>
    <w:rsid w:val="000E7751"/>
    <w:rsid w:val="000E7B89"/>
    <w:rsid w:val="000F5C00"/>
    <w:rsid w:val="000F6963"/>
    <w:rsid w:val="0010751A"/>
    <w:rsid w:val="001108BD"/>
    <w:rsid w:val="00110E5C"/>
    <w:rsid w:val="00112A99"/>
    <w:rsid w:val="00112CB4"/>
    <w:rsid w:val="0012061B"/>
    <w:rsid w:val="001316FA"/>
    <w:rsid w:val="00140C16"/>
    <w:rsid w:val="001552DF"/>
    <w:rsid w:val="001569AA"/>
    <w:rsid w:val="00160FFE"/>
    <w:rsid w:val="0016124A"/>
    <w:rsid w:val="00163E45"/>
    <w:rsid w:val="00172A3F"/>
    <w:rsid w:val="001731D2"/>
    <w:rsid w:val="00182043"/>
    <w:rsid w:val="00186DA1"/>
    <w:rsid w:val="001872A5"/>
    <w:rsid w:val="001A740F"/>
    <w:rsid w:val="001B41B2"/>
    <w:rsid w:val="001B5D9C"/>
    <w:rsid w:val="001C6D53"/>
    <w:rsid w:val="001D01FF"/>
    <w:rsid w:val="001D05CD"/>
    <w:rsid w:val="001D3668"/>
    <w:rsid w:val="001E1666"/>
    <w:rsid w:val="001E1907"/>
    <w:rsid w:val="001E750D"/>
    <w:rsid w:val="001E7DEE"/>
    <w:rsid w:val="00207AA9"/>
    <w:rsid w:val="00211129"/>
    <w:rsid w:val="00213EC0"/>
    <w:rsid w:val="0021435E"/>
    <w:rsid w:val="00220ED5"/>
    <w:rsid w:val="00221561"/>
    <w:rsid w:val="002218AF"/>
    <w:rsid w:val="00223F51"/>
    <w:rsid w:val="00243223"/>
    <w:rsid w:val="00246438"/>
    <w:rsid w:val="00266300"/>
    <w:rsid w:val="00272BED"/>
    <w:rsid w:val="00274413"/>
    <w:rsid w:val="002752B0"/>
    <w:rsid w:val="002907A2"/>
    <w:rsid w:val="002A233C"/>
    <w:rsid w:val="002A3208"/>
    <w:rsid w:val="002D6AB8"/>
    <w:rsid w:val="002D7E4A"/>
    <w:rsid w:val="002F06FE"/>
    <w:rsid w:val="002F3D4F"/>
    <w:rsid w:val="002F6629"/>
    <w:rsid w:val="0030224A"/>
    <w:rsid w:val="003025DB"/>
    <w:rsid w:val="00304969"/>
    <w:rsid w:val="00307C1A"/>
    <w:rsid w:val="00314B49"/>
    <w:rsid w:val="0032042F"/>
    <w:rsid w:val="003213EA"/>
    <w:rsid w:val="00321425"/>
    <w:rsid w:val="00323E2F"/>
    <w:rsid w:val="00324C40"/>
    <w:rsid w:val="0032534A"/>
    <w:rsid w:val="003276ED"/>
    <w:rsid w:val="00342ADA"/>
    <w:rsid w:val="003447C8"/>
    <w:rsid w:val="0035528A"/>
    <w:rsid w:val="00361BBC"/>
    <w:rsid w:val="00362137"/>
    <w:rsid w:val="00364F77"/>
    <w:rsid w:val="00373BFE"/>
    <w:rsid w:val="003807A8"/>
    <w:rsid w:val="003B47A9"/>
    <w:rsid w:val="003C1DF7"/>
    <w:rsid w:val="003C3BE6"/>
    <w:rsid w:val="003D19A0"/>
    <w:rsid w:val="003E1B76"/>
    <w:rsid w:val="003F5852"/>
    <w:rsid w:val="00406591"/>
    <w:rsid w:val="00407462"/>
    <w:rsid w:val="00410DFC"/>
    <w:rsid w:val="004229F0"/>
    <w:rsid w:val="00424C20"/>
    <w:rsid w:val="00426EA6"/>
    <w:rsid w:val="004369E0"/>
    <w:rsid w:val="0043755F"/>
    <w:rsid w:val="00437D8A"/>
    <w:rsid w:val="0045311D"/>
    <w:rsid w:val="0046782F"/>
    <w:rsid w:val="0047196B"/>
    <w:rsid w:val="00473511"/>
    <w:rsid w:val="00476456"/>
    <w:rsid w:val="00477C86"/>
    <w:rsid w:val="00487E57"/>
    <w:rsid w:val="00487EC1"/>
    <w:rsid w:val="00492584"/>
    <w:rsid w:val="00497157"/>
    <w:rsid w:val="004A45E8"/>
    <w:rsid w:val="004B0D07"/>
    <w:rsid w:val="004B3F5D"/>
    <w:rsid w:val="004B6B2C"/>
    <w:rsid w:val="004B6C68"/>
    <w:rsid w:val="004C5C21"/>
    <w:rsid w:val="004C61F5"/>
    <w:rsid w:val="004D4CFA"/>
    <w:rsid w:val="004D74D2"/>
    <w:rsid w:val="004E201B"/>
    <w:rsid w:val="004F6C09"/>
    <w:rsid w:val="005026AB"/>
    <w:rsid w:val="005050EA"/>
    <w:rsid w:val="00523298"/>
    <w:rsid w:val="00527626"/>
    <w:rsid w:val="00533AE2"/>
    <w:rsid w:val="00534893"/>
    <w:rsid w:val="00540C28"/>
    <w:rsid w:val="0054194F"/>
    <w:rsid w:val="00543A4B"/>
    <w:rsid w:val="00547DCD"/>
    <w:rsid w:val="00551D3A"/>
    <w:rsid w:val="00556FDA"/>
    <w:rsid w:val="00557AF6"/>
    <w:rsid w:val="00574DD1"/>
    <w:rsid w:val="00575E53"/>
    <w:rsid w:val="00582FA8"/>
    <w:rsid w:val="005838FB"/>
    <w:rsid w:val="005871A8"/>
    <w:rsid w:val="005941E3"/>
    <w:rsid w:val="005A0458"/>
    <w:rsid w:val="005B0AE1"/>
    <w:rsid w:val="005C4DF3"/>
    <w:rsid w:val="005D59F7"/>
    <w:rsid w:val="005E4244"/>
    <w:rsid w:val="005E6DDC"/>
    <w:rsid w:val="005F6AC7"/>
    <w:rsid w:val="00601CAB"/>
    <w:rsid w:val="00603607"/>
    <w:rsid w:val="006041A9"/>
    <w:rsid w:val="00604C03"/>
    <w:rsid w:val="00606698"/>
    <w:rsid w:val="0060763E"/>
    <w:rsid w:val="00624DE2"/>
    <w:rsid w:val="00625B8D"/>
    <w:rsid w:val="006262E3"/>
    <w:rsid w:val="006316CF"/>
    <w:rsid w:val="0064063E"/>
    <w:rsid w:val="00640968"/>
    <w:rsid w:val="00652AC0"/>
    <w:rsid w:val="006536AF"/>
    <w:rsid w:val="00653F37"/>
    <w:rsid w:val="00656A52"/>
    <w:rsid w:val="00660D43"/>
    <w:rsid w:val="006645A8"/>
    <w:rsid w:val="00675683"/>
    <w:rsid w:val="00682EDC"/>
    <w:rsid w:val="00685E2D"/>
    <w:rsid w:val="0069343E"/>
    <w:rsid w:val="006A159C"/>
    <w:rsid w:val="006A34D6"/>
    <w:rsid w:val="006A4CB9"/>
    <w:rsid w:val="006A7576"/>
    <w:rsid w:val="006A791F"/>
    <w:rsid w:val="006B387A"/>
    <w:rsid w:val="006B7802"/>
    <w:rsid w:val="006C4006"/>
    <w:rsid w:val="006D34A3"/>
    <w:rsid w:val="006D4C47"/>
    <w:rsid w:val="006D770B"/>
    <w:rsid w:val="006E00DA"/>
    <w:rsid w:val="006E2BD9"/>
    <w:rsid w:val="00702753"/>
    <w:rsid w:val="00705477"/>
    <w:rsid w:val="00714FD4"/>
    <w:rsid w:val="007154DC"/>
    <w:rsid w:val="00716FE7"/>
    <w:rsid w:val="00722ABE"/>
    <w:rsid w:val="0073506F"/>
    <w:rsid w:val="00741325"/>
    <w:rsid w:val="00742CB2"/>
    <w:rsid w:val="0074511F"/>
    <w:rsid w:val="0076021A"/>
    <w:rsid w:val="007734E1"/>
    <w:rsid w:val="00773FC3"/>
    <w:rsid w:val="00774D9E"/>
    <w:rsid w:val="00782D58"/>
    <w:rsid w:val="00783222"/>
    <w:rsid w:val="0078383E"/>
    <w:rsid w:val="0078777D"/>
    <w:rsid w:val="0079167C"/>
    <w:rsid w:val="00793637"/>
    <w:rsid w:val="007A1CB4"/>
    <w:rsid w:val="007A224E"/>
    <w:rsid w:val="007A2883"/>
    <w:rsid w:val="007B11FA"/>
    <w:rsid w:val="007B243D"/>
    <w:rsid w:val="007E08E9"/>
    <w:rsid w:val="007E47EF"/>
    <w:rsid w:val="007E5490"/>
    <w:rsid w:val="008038FB"/>
    <w:rsid w:val="00810CAC"/>
    <w:rsid w:val="00811195"/>
    <w:rsid w:val="00813AA0"/>
    <w:rsid w:val="00820DCE"/>
    <w:rsid w:val="00832D08"/>
    <w:rsid w:val="00840C4D"/>
    <w:rsid w:val="00844B86"/>
    <w:rsid w:val="0085153D"/>
    <w:rsid w:val="008570C1"/>
    <w:rsid w:val="00872052"/>
    <w:rsid w:val="00875A0C"/>
    <w:rsid w:val="00890524"/>
    <w:rsid w:val="00897F71"/>
    <w:rsid w:val="008C1965"/>
    <w:rsid w:val="008C61E7"/>
    <w:rsid w:val="008C70D7"/>
    <w:rsid w:val="008E077E"/>
    <w:rsid w:val="008E2DF5"/>
    <w:rsid w:val="008E4F5E"/>
    <w:rsid w:val="008E7469"/>
    <w:rsid w:val="008F6285"/>
    <w:rsid w:val="008F6DA3"/>
    <w:rsid w:val="00903774"/>
    <w:rsid w:val="009076FE"/>
    <w:rsid w:val="009105DB"/>
    <w:rsid w:val="0091482C"/>
    <w:rsid w:val="009340F0"/>
    <w:rsid w:val="00936241"/>
    <w:rsid w:val="0094573E"/>
    <w:rsid w:val="0095378E"/>
    <w:rsid w:val="00954B22"/>
    <w:rsid w:val="00956422"/>
    <w:rsid w:val="009601BB"/>
    <w:rsid w:val="00970DE3"/>
    <w:rsid w:val="00973AAD"/>
    <w:rsid w:val="00974E3A"/>
    <w:rsid w:val="00977B17"/>
    <w:rsid w:val="00982684"/>
    <w:rsid w:val="00982B44"/>
    <w:rsid w:val="0099121C"/>
    <w:rsid w:val="009B425A"/>
    <w:rsid w:val="009C1AAE"/>
    <w:rsid w:val="009C559E"/>
    <w:rsid w:val="009E05FE"/>
    <w:rsid w:val="009E0D94"/>
    <w:rsid w:val="009E6236"/>
    <w:rsid w:val="00A002E5"/>
    <w:rsid w:val="00A122FF"/>
    <w:rsid w:val="00A13032"/>
    <w:rsid w:val="00A246F6"/>
    <w:rsid w:val="00A248AD"/>
    <w:rsid w:val="00A27951"/>
    <w:rsid w:val="00A27E73"/>
    <w:rsid w:val="00A34122"/>
    <w:rsid w:val="00A47EBA"/>
    <w:rsid w:val="00A5620E"/>
    <w:rsid w:val="00A61788"/>
    <w:rsid w:val="00A63CEE"/>
    <w:rsid w:val="00A740D6"/>
    <w:rsid w:val="00A74CE7"/>
    <w:rsid w:val="00A837DE"/>
    <w:rsid w:val="00A83CF4"/>
    <w:rsid w:val="00A855F1"/>
    <w:rsid w:val="00A8562B"/>
    <w:rsid w:val="00A962BF"/>
    <w:rsid w:val="00AA083D"/>
    <w:rsid w:val="00AA1E35"/>
    <w:rsid w:val="00AA4C96"/>
    <w:rsid w:val="00AA58CF"/>
    <w:rsid w:val="00AB0F7E"/>
    <w:rsid w:val="00AB2E44"/>
    <w:rsid w:val="00AB2F1D"/>
    <w:rsid w:val="00AB58F3"/>
    <w:rsid w:val="00AB70DB"/>
    <w:rsid w:val="00B11E95"/>
    <w:rsid w:val="00B12320"/>
    <w:rsid w:val="00B257C2"/>
    <w:rsid w:val="00B34B54"/>
    <w:rsid w:val="00B3506D"/>
    <w:rsid w:val="00B5042E"/>
    <w:rsid w:val="00B5662C"/>
    <w:rsid w:val="00B646BC"/>
    <w:rsid w:val="00B720BD"/>
    <w:rsid w:val="00B733FC"/>
    <w:rsid w:val="00B76B9E"/>
    <w:rsid w:val="00B90F99"/>
    <w:rsid w:val="00B97EBE"/>
    <w:rsid w:val="00BA1E3B"/>
    <w:rsid w:val="00BC00AF"/>
    <w:rsid w:val="00BC566D"/>
    <w:rsid w:val="00BD1263"/>
    <w:rsid w:val="00C03F9D"/>
    <w:rsid w:val="00C0435C"/>
    <w:rsid w:val="00C05048"/>
    <w:rsid w:val="00C142BF"/>
    <w:rsid w:val="00C32144"/>
    <w:rsid w:val="00C3260F"/>
    <w:rsid w:val="00C50252"/>
    <w:rsid w:val="00C503D7"/>
    <w:rsid w:val="00C507EB"/>
    <w:rsid w:val="00C51157"/>
    <w:rsid w:val="00C561B9"/>
    <w:rsid w:val="00C56D7D"/>
    <w:rsid w:val="00C7629D"/>
    <w:rsid w:val="00C83AE7"/>
    <w:rsid w:val="00C83C20"/>
    <w:rsid w:val="00C93DCE"/>
    <w:rsid w:val="00CA244A"/>
    <w:rsid w:val="00CA2B75"/>
    <w:rsid w:val="00CA37F2"/>
    <w:rsid w:val="00CA49AA"/>
    <w:rsid w:val="00CB0EA5"/>
    <w:rsid w:val="00CB665B"/>
    <w:rsid w:val="00CC0CF6"/>
    <w:rsid w:val="00CC2107"/>
    <w:rsid w:val="00CC6DEB"/>
    <w:rsid w:val="00CD1DE0"/>
    <w:rsid w:val="00CD3A77"/>
    <w:rsid w:val="00CE165A"/>
    <w:rsid w:val="00CE5EA4"/>
    <w:rsid w:val="00CF0F06"/>
    <w:rsid w:val="00CF2C0C"/>
    <w:rsid w:val="00CF39A8"/>
    <w:rsid w:val="00CF5EFE"/>
    <w:rsid w:val="00D14D97"/>
    <w:rsid w:val="00D16332"/>
    <w:rsid w:val="00D17FCA"/>
    <w:rsid w:val="00D24130"/>
    <w:rsid w:val="00D2787A"/>
    <w:rsid w:val="00D32C21"/>
    <w:rsid w:val="00D40630"/>
    <w:rsid w:val="00D509A3"/>
    <w:rsid w:val="00D510CA"/>
    <w:rsid w:val="00D517FA"/>
    <w:rsid w:val="00D53BB2"/>
    <w:rsid w:val="00D63CAB"/>
    <w:rsid w:val="00D728C1"/>
    <w:rsid w:val="00D73CDB"/>
    <w:rsid w:val="00D81D45"/>
    <w:rsid w:val="00D95945"/>
    <w:rsid w:val="00DB6DA3"/>
    <w:rsid w:val="00DC129C"/>
    <w:rsid w:val="00DC1B8C"/>
    <w:rsid w:val="00DE4BD3"/>
    <w:rsid w:val="00DE4E76"/>
    <w:rsid w:val="00DF3FBB"/>
    <w:rsid w:val="00DF79B4"/>
    <w:rsid w:val="00E00A2C"/>
    <w:rsid w:val="00E04037"/>
    <w:rsid w:val="00E26A8B"/>
    <w:rsid w:val="00E340CC"/>
    <w:rsid w:val="00E4130A"/>
    <w:rsid w:val="00E454E8"/>
    <w:rsid w:val="00E5195A"/>
    <w:rsid w:val="00E54FA4"/>
    <w:rsid w:val="00E561EB"/>
    <w:rsid w:val="00E63864"/>
    <w:rsid w:val="00E66CE7"/>
    <w:rsid w:val="00E71382"/>
    <w:rsid w:val="00E73A2D"/>
    <w:rsid w:val="00E86A5C"/>
    <w:rsid w:val="00E94840"/>
    <w:rsid w:val="00EA30BD"/>
    <w:rsid w:val="00EA5ECB"/>
    <w:rsid w:val="00EA609E"/>
    <w:rsid w:val="00EA7322"/>
    <w:rsid w:val="00EB1A31"/>
    <w:rsid w:val="00EB3BE7"/>
    <w:rsid w:val="00EB6737"/>
    <w:rsid w:val="00EB6C1D"/>
    <w:rsid w:val="00EC1F2C"/>
    <w:rsid w:val="00EC35FA"/>
    <w:rsid w:val="00EC526F"/>
    <w:rsid w:val="00ED4C24"/>
    <w:rsid w:val="00ED782A"/>
    <w:rsid w:val="00EF18AC"/>
    <w:rsid w:val="00EF5072"/>
    <w:rsid w:val="00F02F63"/>
    <w:rsid w:val="00F13BDC"/>
    <w:rsid w:val="00F169A6"/>
    <w:rsid w:val="00F21657"/>
    <w:rsid w:val="00F2210B"/>
    <w:rsid w:val="00F30998"/>
    <w:rsid w:val="00F3176C"/>
    <w:rsid w:val="00F4084F"/>
    <w:rsid w:val="00F4554C"/>
    <w:rsid w:val="00F475D5"/>
    <w:rsid w:val="00F73CC6"/>
    <w:rsid w:val="00F75B91"/>
    <w:rsid w:val="00F803B6"/>
    <w:rsid w:val="00F81F84"/>
    <w:rsid w:val="00F83D9F"/>
    <w:rsid w:val="00F953FB"/>
    <w:rsid w:val="00FB0DE8"/>
    <w:rsid w:val="00FB24CB"/>
    <w:rsid w:val="00FC129C"/>
    <w:rsid w:val="00FC5A09"/>
    <w:rsid w:val="00FC78A5"/>
    <w:rsid w:val="00FD32E2"/>
    <w:rsid w:val="00FD378E"/>
    <w:rsid w:val="00FD40DB"/>
    <w:rsid w:val="00FD5191"/>
    <w:rsid w:val="00FE2313"/>
    <w:rsid w:val="00FE40A8"/>
    <w:rsid w:val="04BA5889"/>
    <w:rsid w:val="063D6A0E"/>
    <w:rsid w:val="07BD3CFA"/>
    <w:rsid w:val="0F350BD0"/>
    <w:rsid w:val="1C0F5201"/>
    <w:rsid w:val="1E6A59A4"/>
    <w:rsid w:val="2C9175C5"/>
    <w:rsid w:val="3B4E7985"/>
    <w:rsid w:val="47E75286"/>
    <w:rsid w:val="48175C0F"/>
    <w:rsid w:val="4BB96796"/>
    <w:rsid w:val="5A2B15F0"/>
    <w:rsid w:val="62D21451"/>
    <w:rsid w:val="77DC36AC"/>
    <w:rsid w:val="7C55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BC"/>
    <w:pPr>
      <w:widowControl w:val="0"/>
      <w:jc w:val="both"/>
    </w:pPr>
    <w:rPr>
      <w:kern w:val="2"/>
      <w:sz w:val="21"/>
      <w:szCs w:val="24"/>
    </w:rPr>
  </w:style>
  <w:style w:type="paragraph" w:styleId="1">
    <w:name w:val="heading 1"/>
    <w:basedOn w:val="a"/>
    <w:next w:val="a"/>
    <w:link w:val="1Char"/>
    <w:uiPriority w:val="9"/>
    <w:qFormat/>
    <w:rsid w:val="00B646B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646B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qFormat/>
    <w:rsid w:val="00B646BC"/>
    <w:rPr>
      <w:rFonts w:ascii="宋体" w:hAnsi="Courier New"/>
      <w:kern w:val="0"/>
      <w:szCs w:val="21"/>
    </w:rPr>
  </w:style>
  <w:style w:type="paragraph" w:styleId="20">
    <w:name w:val="Body Text Indent 2"/>
    <w:basedOn w:val="a"/>
    <w:link w:val="2Char0"/>
    <w:qFormat/>
    <w:rsid w:val="00B646BC"/>
    <w:pPr>
      <w:spacing w:line="520" w:lineRule="exact"/>
      <w:ind w:firstLineChars="200" w:firstLine="480"/>
    </w:pPr>
    <w:rPr>
      <w:color w:val="FF0000"/>
      <w:sz w:val="24"/>
    </w:rPr>
  </w:style>
  <w:style w:type="paragraph" w:styleId="a4">
    <w:name w:val="footer"/>
    <w:basedOn w:val="a"/>
    <w:link w:val="Char"/>
    <w:uiPriority w:val="99"/>
    <w:unhideWhenUsed/>
    <w:qFormat/>
    <w:rsid w:val="00B646B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B646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B646BC"/>
    <w:pPr>
      <w:spacing w:before="240" w:after="60" w:line="312" w:lineRule="auto"/>
      <w:jc w:val="center"/>
      <w:outlineLvl w:val="1"/>
    </w:pPr>
    <w:rPr>
      <w:rFonts w:asciiTheme="majorHAnsi" w:hAnsiTheme="majorHAnsi" w:cstheme="majorBidi"/>
      <w:b/>
      <w:bCs/>
      <w:kern w:val="28"/>
      <w:sz w:val="32"/>
      <w:szCs w:val="32"/>
    </w:rPr>
  </w:style>
  <w:style w:type="character" w:styleId="a7">
    <w:name w:val="page number"/>
    <w:uiPriority w:val="99"/>
    <w:qFormat/>
    <w:rsid w:val="00B646BC"/>
    <w:rPr>
      <w:rFonts w:cs="Times New Roman"/>
    </w:rPr>
  </w:style>
  <w:style w:type="table" w:styleId="a8">
    <w:name w:val="Table Grid"/>
    <w:basedOn w:val="a1"/>
    <w:uiPriority w:val="59"/>
    <w:qFormat/>
    <w:rsid w:val="00B646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B646BC"/>
    <w:rPr>
      <w:sz w:val="18"/>
      <w:szCs w:val="18"/>
    </w:rPr>
  </w:style>
  <w:style w:type="character" w:customStyle="1" w:styleId="Char">
    <w:name w:val="页脚 Char"/>
    <w:basedOn w:val="a0"/>
    <w:link w:val="a4"/>
    <w:uiPriority w:val="99"/>
    <w:semiHidden/>
    <w:qFormat/>
    <w:rsid w:val="00B646BC"/>
    <w:rPr>
      <w:sz w:val="18"/>
      <w:szCs w:val="18"/>
    </w:rPr>
  </w:style>
  <w:style w:type="character" w:customStyle="1" w:styleId="2Char">
    <w:name w:val="标题 2 Char"/>
    <w:basedOn w:val="a0"/>
    <w:link w:val="2"/>
    <w:qFormat/>
    <w:rsid w:val="00B646BC"/>
    <w:rPr>
      <w:rFonts w:ascii="Cambria" w:eastAsia="宋体" w:hAnsi="Cambria" w:cs="Times New Roman"/>
      <w:b/>
      <w:bCs/>
      <w:sz w:val="32"/>
      <w:szCs w:val="32"/>
    </w:rPr>
  </w:style>
  <w:style w:type="character" w:customStyle="1" w:styleId="Char3">
    <w:name w:val="纯文本 Char"/>
    <w:basedOn w:val="a0"/>
    <w:uiPriority w:val="99"/>
    <w:semiHidden/>
    <w:qFormat/>
    <w:rsid w:val="00B646BC"/>
    <w:rPr>
      <w:rFonts w:ascii="宋体" w:eastAsia="宋体" w:hAnsi="Courier New" w:cs="Courier New"/>
      <w:szCs w:val="21"/>
    </w:rPr>
  </w:style>
  <w:style w:type="character" w:customStyle="1" w:styleId="Char1">
    <w:name w:val="纯文本 Char1"/>
    <w:link w:val="a3"/>
    <w:uiPriority w:val="99"/>
    <w:qFormat/>
    <w:locked/>
    <w:rsid w:val="00B646BC"/>
    <w:rPr>
      <w:rFonts w:ascii="宋体" w:eastAsia="宋体" w:hAnsi="Courier New" w:cs="Times New Roman"/>
      <w:kern w:val="0"/>
      <w:szCs w:val="21"/>
    </w:rPr>
  </w:style>
  <w:style w:type="character" w:customStyle="1" w:styleId="2Char0">
    <w:name w:val="正文文本缩进 2 Char"/>
    <w:basedOn w:val="a0"/>
    <w:link w:val="20"/>
    <w:qFormat/>
    <w:rsid w:val="00B646BC"/>
    <w:rPr>
      <w:rFonts w:ascii="Times New Roman" w:eastAsia="宋体" w:hAnsi="Times New Roman" w:cs="Times New Roman"/>
      <w:color w:val="FF0000"/>
      <w:sz w:val="24"/>
      <w:szCs w:val="24"/>
    </w:rPr>
  </w:style>
  <w:style w:type="character" w:customStyle="1" w:styleId="1Char">
    <w:name w:val="标题 1 Char"/>
    <w:basedOn w:val="a0"/>
    <w:link w:val="1"/>
    <w:uiPriority w:val="9"/>
    <w:qFormat/>
    <w:rsid w:val="00B646BC"/>
    <w:rPr>
      <w:rFonts w:ascii="Times New Roman" w:eastAsia="宋体" w:hAnsi="Times New Roman" w:cs="Times New Roman"/>
      <w:b/>
      <w:bCs/>
      <w:kern w:val="44"/>
      <w:sz w:val="44"/>
      <w:szCs w:val="44"/>
    </w:rPr>
  </w:style>
  <w:style w:type="character" w:customStyle="1" w:styleId="Char2">
    <w:name w:val="副标题 Char"/>
    <w:basedOn w:val="a0"/>
    <w:link w:val="a6"/>
    <w:uiPriority w:val="11"/>
    <w:qFormat/>
    <w:rsid w:val="00B646BC"/>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908531">
      <w:bodyDiv w:val="1"/>
      <w:marLeft w:val="0"/>
      <w:marRight w:val="0"/>
      <w:marTop w:val="0"/>
      <w:marBottom w:val="0"/>
      <w:divBdr>
        <w:top w:val="none" w:sz="0" w:space="0" w:color="auto"/>
        <w:left w:val="none" w:sz="0" w:space="0" w:color="auto"/>
        <w:bottom w:val="none" w:sz="0" w:space="0" w:color="auto"/>
        <w:right w:val="none" w:sz="0" w:space="0" w:color="auto"/>
      </w:divBdr>
      <w:divsChild>
        <w:div w:id="1201625739">
          <w:marLeft w:val="0"/>
          <w:marRight w:val="0"/>
          <w:marTop w:val="0"/>
          <w:marBottom w:val="0"/>
          <w:divBdr>
            <w:top w:val="none" w:sz="0" w:space="0" w:color="auto"/>
            <w:left w:val="none" w:sz="0" w:space="0" w:color="auto"/>
            <w:bottom w:val="none" w:sz="0" w:space="0" w:color="auto"/>
            <w:right w:val="none" w:sz="0" w:space="0" w:color="auto"/>
          </w:divBdr>
        </w:div>
      </w:divsChild>
    </w:div>
    <w:div w:id="894006473">
      <w:bodyDiv w:val="1"/>
      <w:marLeft w:val="0"/>
      <w:marRight w:val="0"/>
      <w:marTop w:val="0"/>
      <w:marBottom w:val="0"/>
      <w:divBdr>
        <w:top w:val="none" w:sz="0" w:space="0" w:color="auto"/>
        <w:left w:val="none" w:sz="0" w:space="0" w:color="auto"/>
        <w:bottom w:val="none" w:sz="0" w:space="0" w:color="auto"/>
        <w:right w:val="none" w:sz="0" w:space="0" w:color="auto"/>
      </w:divBdr>
      <w:divsChild>
        <w:div w:id="1184247095">
          <w:marLeft w:val="0"/>
          <w:marRight w:val="0"/>
          <w:marTop w:val="0"/>
          <w:marBottom w:val="0"/>
          <w:divBdr>
            <w:top w:val="none" w:sz="0" w:space="0" w:color="auto"/>
            <w:left w:val="none" w:sz="0" w:space="0" w:color="auto"/>
            <w:bottom w:val="none" w:sz="0" w:space="0" w:color="auto"/>
            <w:right w:val="none" w:sz="0" w:space="0" w:color="auto"/>
          </w:divBdr>
        </w:div>
      </w:divsChild>
    </w:div>
    <w:div w:id="1032269669">
      <w:bodyDiv w:val="1"/>
      <w:marLeft w:val="0"/>
      <w:marRight w:val="0"/>
      <w:marTop w:val="0"/>
      <w:marBottom w:val="0"/>
      <w:divBdr>
        <w:top w:val="none" w:sz="0" w:space="0" w:color="auto"/>
        <w:left w:val="none" w:sz="0" w:space="0" w:color="auto"/>
        <w:bottom w:val="none" w:sz="0" w:space="0" w:color="auto"/>
        <w:right w:val="none" w:sz="0" w:space="0" w:color="auto"/>
      </w:divBdr>
    </w:div>
    <w:div w:id="1178734920">
      <w:bodyDiv w:val="1"/>
      <w:marLeft w:val="0"/>
      <w:marRight w:val="0"/>
      <w:marTop w:val="0"/>
      <w:marBottom w:val="0"/>
      <w:divBdr>
        <w:top w:val="none" w:sz="0" w:space="0" w:color="auto"/>
        <w:left w:val="none" w:sz="0" w:space="0" w:color="auto"/>
        <w:bottom w:val="none" w:sz="0" w:space="0" w:color="auto"/>
        <w:right w:val="none" w:sz="0" w:space="0" w:color="auto"/>
      </w:divBdr>
      <w:divsChild>
        <w:div w:id="2079594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12.xml>
</file>

<file path=customXml/item13.xml>
</file>

<file path=customXml/item14.xml>
</file>

<file path=customXml/item15.xml><?xml version="1.0" encoding="utf-8"?>
<s:customData xmlns="http://www.wps.cn/officeDocument/2013/wpsCustomData" xmlns:s="http://www.wps.cn/officeDocument/2013/wpsCustomData">
  <customSectProps>
    <customSectPr/>
  </customSectProps>
</s:customData>
</file>

<file path=customXml/item16.xml>
</file>

<file path=customXml/item17.xml>
</file>

<file path=customXml/item18.xml>
</file>

<file path=customXml/item19.xml>
</file>

<file path=customXml/item2.xml>
</file>

<file path=customXml/item20.xml>
</file>

<file path=customXml/item21.xml>
</file>

<file path=customXml/item22.xml>
</file>

<file path=customXml/item23.xml>
</file>

<file path=customXml/item24.xml>
</file>

<file path=customXml/item3.xml>
</file>

<file path=customXml/item4.xml>
</file>

<file path=customXml/item5.xml>
</file>

<file path=customXml/item6.xml>
</file>

<file path=customXml/item7.xml>
</file>

<file path=customXml/item8.xml><?xml version="1.0" encoding="utf-8"?>
<b:Sources xmlns:b="http://schemas.openxmlformats.org/officeDocument/2006/bibliography" xmlns="http://schemas.openxmlformats.org/officeDocument/2006/bibliography" SelectedStyle="" StyleName=""/>
</file>

<file path=customXml/item9.xml>
</file>

<file path=customXml/itemProps1.xml><?xml version="1.0" encoding="utf-8"?>
<ds:datastoreItem xmlns:ds="http://schemas.openxmlformats.org/officeDocument/2006/customXml" ds:itemID="{6FA8A2CD-DD24-4837-8954-4EDD9CE04344}"/>
</file>

<file path=customXml/itemProps10.xml><?xml version="1.0" encoding="utf-8"?>
<ds:datastoreItem xmlns:ds="http://schemas.openxmlformats.org/officeDocument/2006/customXml" ds:itemID="{02E73732-9891-47CF-99C3-FD97CDFD3D1F}"/>
</file>

<file path=customXml/itemProps11.xml><?xml version="1.0" encoding="utf-8"?>
<ds:datastoreItem xmlns:ds="http://schemas.openxmlformats.org/officeDocument/2006/customXml" ds:itemID="{09DCA52D-80A7-4FDB-8BC5-3162B43636EB}"/>
</file>

<file path=customXml/itemProps12.xml><?xml version="1.0" encoding="utf-8"?>
<ds:datastoreItem xmlns:ds="http://schemas.openxmlformats.org/officeDocument/2006/customXml" ds:itemID="{EF79617F-0127-4531-BAEF-B47890618F5A}"/>
</file>

<file path=customXml/itemProps13.xml><?xml version="1.0" encoding="utf-8"?>
<ds:datastoreItem xmlns:ds="http://schemas.openxmlformats.org/officeDocument/2006/customXml" ds:itemID="{FDBB618D-594A-4D0B-95B0-FD8C6630507F}"/>
</file>

<file path=customXml/itemProps14.xml><?xml version="1.0" encoding="utf-8"?>
<ds:datastoreItem xmlns:ds="http://schemas.openxmlformats.org/officeDocument/2006/customXml" ds:itemID="{48D88F89-86EA-4D85-A9F7-0E7AF85FC255}"/>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47BCBC20-999C-4941-BA2E-5AB535FDAA26}"/>
</file>

<file path=customXml/itemProps17.xml><?xml version="1.0" encoding="utf-8"?>
<ds:datastoreItem xmlns:ds="http://schemas.openxmlformats.org/officeDocument/2006/customXml" ds:itemID="{BFF46A04-93FD-4E41-B20B-B1E319826357}"/>
</file>

<file path=customXml/itemProps18.xml><?xml version="1.0" encoding="utf-8"?>
<ds:datastoreItem xmlns:ds="http://schemas.openxmlformats.org/officeDocument/2006/customXml" ds:itemID="{2E52F8B3-23D2-4BD6-A311-DC52516FAF57}"/>
</file>

<file path=customXml/itemProps19.xml><?xml version="1.0" encoding="utf-8"?>
<ds:datastoreItem xmlns:ds="http://schemas.openxmlformats.org/officeDocument/2006/customXml" ds:itemID="{C5DD9C17-B1AD-463B-865F-6EB6E0324756}"/>
</file>

<file path=customXml/itemProps2.xml><?xml version="1.0" encoding="utf-8"?>
<ds:datastoreItem xmlns:ds="http://schemas.openxmlformats.org/officeDocument/2006/customXml" ds:itemID="{DD061AA7-486E-4D9B-ABCD-4E7E39A95037}"/>
</file>

<file path=customXml/itemProps20.xml><?xml version="1.0" encoding="utf-8"?>
<ds:datastoreItem xmlns:ds="http://schemas.openxmlformats.org/officeDocument/2006/customXml" ds:itemID="{138AB02E-129F-4940-8D51-03702D5D60CD}"/>
</file>

<file path=customXml/itemProps21.xml><?xml version="1.0" encoding="utf-8"?>
<ds:datastoreItem xmlns:ds="http://schemas.openxmlformats.org/officeDocument/2006/customXml" ds:itemID="{31A15713-95C6-4850-B70F-07B1740D2F98}"/>
</file>

<file path=customXml/itemProps22.xml><?xml version="1.0" encoding="utf-8"?>
<ds:datastoreItem xmlns:ds="http://schemas.openxmlformats.org/officeDocument/2006/customXml" ds:itemID="{E64D8AE7-6357-4C41-93D4-760B6AF6BDCD}"/>
</file>

<file path=customXml/itemProps23.xml><?xml version="1.0" encoding="utf-8"?>
<ds:datastoreItem xmlns:ds="http://schemas.openxmlformats.org/officeDocument/2006/customXml" ds:itemID="{B1E59042-230A-4D1B-87CA-A71D49F3D04F}"/>
</file>

<file path=customXml/itemProps24.xml><?xml version="1.0" encoding="utf-8"?>
<ds:datastoreItem xmlns:ds="http://schemas.openxmlformats.org/officeDocument/2006/customXml" ds:itemID="{AA4232A5-741D-4C2D-8D1F-CBAD9C12354E}"/>
</file>

<file path=customXml/itemProps3.xml><?xml version="1.0" encoding="utf-8"?>
<ds:datastoreItem xmlns:ds="http://schemas.openxmlformats.org/officeDocument/2006/customXml" ds:itemID="{5CA24EB6-A6A0-4080-812B-67BC481C26FB}"/>
</file>

<file path=customXml/itemProps4.xml><?xml version="1.0" encoding="utf-8"?>
<ds:datastoreItem xmlns:ds="http://schemas.openxmlformats.org/officeDocument/2006/customXml" ds:itemID="{CA824A6A-C9FD-4842-925C-BF1C68F11C12}"/>
</file>

<file path=customXml/itemProps5.xml><?xml version="1.0" encoding="utf-8"?>
<ds:datastoreItem xmlns:ds="http://schemas.openxmlformats.org/officeDocument/2006/customXml" ds:itemID="{CD11BA7E-9A9F-4595-8D83-D321A73799C4}"/>
</file>

<file path=customXml/itemProps6.xml><?xml version="1.0" encoding="utf-8"?>
<ds:datastoreItem xmlns:ds="http://schemas.openxmlformats.org/officeDocument/2006/customXml" ds:itemID="{C1E5F204-C79A-450A-91F9-D8CC3272ECF2}"/>
</file>

<file path=customXml/itemProps7.xml><?xml version="1.0" encoding="utf-8"?>
<ds:datastoreItem xmlns:ds="http://schemas.openxmlformats.org/officeDocument/2006/customXml" ds:itemID="{0A87C291-275D-464D-9326-885544C2CBC9}"/>
</file>

<file path=customXml/itemProps8.xml><?xml version="1.0" encoding="utf-8"?>
<ds:datastoreItem xmlns:ds="http://schemas.openxmlformats.org/officeDocument/2006/customXml" ds:itemID="{313BDB9D-3B66-4D79-B0CA-8BBF6F8411FA}">
  <ds:schemaRefs>
    <ds:schemaRef ds:uri="http://schemas.openxmlformats.org/officeDocument/2006/bibliography"/>
  </ds:schemaRefs>
</ds:datastoreItem>
</file>

<file path=customXml/itemProps9.xml><?xml version="1.0" encoding="utf-8"?>
<ds:datastoreItem xmlns:ds="http://schemas.openxmlformats.org/officeDocument/2006/customXml" ds:itemID="{B6809F60-806E-45B2-9A8E-A7CEB9120E23}"/>
</file>

<file path=docProps/app.xml><?xml version="1.0" encoding="utf-8"?>
<Properties xmlns="http://schemas.openxmlformats.org/officeDocument/2006/extended-properties" xmlns:vt="http://schemas.openxmlformats.org/officeDocument/2006/docPropsVTypes">
  <Template>Normal.dotm</Template>
  <TotalTime>295</TotalTime>
  <Pages>8</Pages>
  <Words>524</Words>
  <Characters>2988</Characters>
  <Application>Microsoft Office Word</Application>
  <DocSecurity>0</DocSecurity>
  <Lines>24</Lines>
  <Paragraphs>7</Paragraphs>
  <ScaleCrop>false</ScaleCrop>
  <Company>微软中国</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126</cp:revision>
  <cp:lastPrinted>2016-11-24T04:10:00Z</cp:lastPrinted>
  <dcterms:created xsi:type="dcterms:W3CDTF">2016-10-13T02:01:00Z</dcterms:created>
  <dcterms:modified xsi:type="dcterms:W3CDTF">2017-03-29T10:43:00Z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