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C16" w:rsidRDefault="007B243D">
      <w:pPr>
        <w:spacing w:line="360" w:lineRule="auto"/>
        <w:jc w:val="distribute"/>
        <w:rPr>
          <w:rFonts w:ascii="黑体" w:eastAsia="黑体" w:hAnsi="黑体"/>
          <w:bCs/>
          <w:w w:val="70"/>
          <w:sz w:val="72"/>
          <w:szCs w:val="72"/>
        </w:rPr>
      </w:pPr>
      <w:r>
        <w:rPr>
          <w:rFonts w:ascii="黑体" w:eastAsia="黑体" w:hAnsi="黑体" w:hint="eastAsia"/>
          <w:bCs/>
          <w:w w:val="70"/>
          <w:sz w:val="72"/>
          <w:szCs w:val="72"/>
        </w:rPr>
        <w:t>湖南中和有限责任会计师事务所</w:t>
      </w:r>
    </w:p>
    <w:p w:rsidR="00140C16" w:rsidRDefault="007B243D">
      <w:pPr>
        <w:spacing w:line="360" w:lineRule="auto"/>
        <w:jc w:val="distribute"/>
        <w:rPr>
          <w:rFonts w:ascii="黑体" w:eastAsia="黑体" w:hAnsi="黑体"/>
          <w:bCs/>
          <w:sz w:val="30"/>
          <w:szCs w:val="30"/>
        </w:rPr>
      </w:pPr>
      <w:r>
        <w:rPr>
          <w:rFonts w:ascii="黑体" w:eastAsia="黑体" w:hAnsi="黑体" w:hint="eastAsia"/>
          <w:bCs/>
          <w:sz w:val="30"/>
          <w:szCs w:val="30"/>
        </w:rPr>
        <w:t xml:space="preserve">HU NAN ZHONGHE LIMITED </w:t>
      </w:r>
      <w:r>
        <w:rPr>
          <w:rFonts w:ascii="黑体" w:eastAsia="黑体" w:hAnsi="黑体"/>
          <w:bCs/>
          <w:sz w:val="30"/>
          <w:szCs w:val="30"/>
        </w:rPr>
        <w:t>CERTIFIED</w:t>
      </w:r>
      <w:r>
        <w:rPr>
          <w:rFonts w:ascii="黑体" w:eastAsia="黑体" w:hAnsi="黑体" w:hint="eastAsia"/>
          <w:bCs/>
          <w:sz w:val="30"/>
          <w:szCs w:val="30"/>
        </w:rPr>
        <w:t xml:space="preserve"> PUBLIC ACCOUNTS`FIRM</w:t>
      </w:r>
    </w:p>
    <w:p w:rsidR="00140C16" w:rsidRDefault="007B243D">
      <w:pPr>
        <w:spacing w:line="200" w:lineRule="exact"/>
        <w:rPr>
          <w:rFonts w:eastAsia="黑体"/>
          <w:b/>
          <w:u w:val="single"/>
        </w:rPr>
      </w:pPr>
      <w:r>
        <w:rPr>
          <w:rFonts w:eastAsia="黑体" w:hint="eastAsia"/>
          <w:b/>
          <w:u w:val="single"/>
        </w:rPr>
        <w:t xml:space="preserve">                                                                                       </w:t>
      </w:r>
    </w:p>
    <w:p w:rsidR="00140C16" w:rsidRDefault="00140C16">
      <w:pPr>
        <w:tabs>
          <w:tab w:val="left" w:pos="240"/>
          <w:tab w:val="center" w:pos="4705"/>
        </w:tabs>
        <w:spacing w:line="240" w:lineRule="atLeast"/>
        <w:rPr>
          <w:rFonts w:ascii="黑体" w:eastAsia="黑体" w:hAnsi="黑体" w:cs="黑体"/>
          <w:b/>
          <w:bCs/>
          <w:sz w:val="36"/>
          <w:szCs w:val="36"/>
        </w:rPr>
      </w:pPr>
    </w:p>
    <w:p w:rsidR="00140C16" w:rsidRPr="00B40ED0" w:rsidRDefault="007B243D">
      <w:pPr>
        <w:tabs>
          <w:tab w:val="left" w:pos="240"/>
          <w:tab w:val="center" w:pos="4705"/>
        </w:tabs>
        <w:spacing w:line="360" w:lineRule="auto"/>
        <w:jc w:val="center"/>
        <w:rPr>
          <w:rFonts w:ascii="方正小标宋_GBK" w:eastAsia="方正小标宋_GBK" w:hAnsi="宋体"/>
          <w:bCs/>
          <w:color w:val="000000"/>
          <w:sz w:val="44"/>
          <w:szCs w:val="44"/>
        </w:rPr>
      </w:pPr>
      <w:r w:rsidRPr="00B40ED0">
        <w:rPr>
          <w:rFonts w:ascii="方正小标宋_GBK" w:eastAsia="方正小标宋_GBK" w:hAnsi="宋体" w:hint="eastAsia"/>
          <w:bCs/>
          <w:color w:val="000000"/>
          <w:sz w:val="44"/>
          <w:szCs w:val="44"/>
        </w:rPr>
        <w:t>资产清查专项审计报告</w:t>
      </w:r>
    </w:p>
    <w:p w:rsidR="003B04CD" w:rsidRPr="00671F22" w:rsidRDefault="003B04CD" w:rsidP="003B04CD">
      <w:pPr>
        <w:spacing w:line="360" w:lineRule="auto"/>
        <w:jc w:val="right"/>
        <w:rPr>
          <w:rFonts w:ascii="仿宋_GB2312" w:eastAsia="仿宋_GB2312" w:hAnsi="仿宋"/>
          <w:sz w:val="28"/>
          <w:szCs w:val="28"/>
        </w:rPr>
      </w:pPr>
      <w:r w:rsidRPr="00671F22">
        <w:rPr>
          <w:rFonts w:ascii="仿宋_GB2312" w:eastAsia="仿宋_GB2312" w:hAnsi="仿宋" w:hint="eastAsia"/>
          <w:sz w:val="28"/>
          <w:szCs w:val="28"/>
        </w:rPr>
        <w:t>湘中和审字2016</w:t>
      </w:r>
      <w:r w:rsidR="00D66289" w:rsidRPr="00671F22">
        <w:rPr>
          <w:rFonts w:ascii="仿宋_GB2312" w:eastAsia="仿宋_GB2312" w:hAnsi="仿宋" w:hint="eastAsia"/>
          <w:sz w:val="28"/>
          <w:szCs w:val="28"/>
        </w:rPr>
        <w:t>第</w:t>
      </w:r>
      <w:r w:rsidRPr="00671F22">
        <w:rPr>
          <w:rFonts w:ascii="仿宋_GB2312" w:eastAsia="仿宋_GB2312" w:hAnsi="仿宋" w:hint="eastAsia"/>
          <w:sz w:val="28"/>
          <w:szCs w:val="28"/>
        </w:rPr>
        <w:t>035号</w:t>
      </w:r>
    </w:p>
    <w:p w:rsidR="00140C16" w:rsidRPr="00671F22" w:rsidRDefault="00140C16">
      <w:pPr>
        <w:tabs>
          <w:tab w:val="left" w:pos="240"/>
          <w:tab w:val="center" w:pos="4705"/>
        </w:tabs>
        <w:spacing w:line="360" w:lineRule="auto"/>
        <w:jc w:val="center"/>
        <w:rPr>
          <w:rFonts w:ascii="仿宋_GB2312" w:eastAsia="仿宋_GB2312" w:hAnsi="黑体" w:cs="黑体"/>
          <w:bCs/>
          <w:sz w:val="44"/>
          <w:szCs w:val="44"/>
        </w:rPr>
      </w:pPr>
    </w:p>
    <w:p w:rsidR="00140C16" w:rsidRPr="00671F22" w:rsidRDefault="003B04CD" w:rsidP="00C65114">
      <w:pPr>
        <w:pStyle w:val="a3"/>
        <w:spacing w:beforeLines="100" w:line="360" w:lineRule="auto"/>
        <w:jc w:val="left"/>
        <w:rPr>
          <w:rFonts w:ascii="仿宋_GB2312" w:eastAsia="仿宋_GB2312" w:hAnsi="仿宋" w:cs="MS Shell Dlg"/>
          <w:kern w:val="2"/>
          <w:sz w:val="32"/>
          <w:szCs w:val="32"/>
        </w:rPr>
      </w:pPr>
      <w:r w:rsidRPr="00671F22">
        <w:rPr>
          <w:rFonts w:ascii="仿宋_GB2312" w:eastAsia="仿宋_GB2312" w:hAnsi="仿宋" w:cs="MS Shell Dlg" w:hint="eastAsia"/>
          <w:kern w:val="2"/>
          <w:sz w:val="32"/>
          <w:szCs w:val="32"/>
        </w:rPr>
        <w:t>湖南省经济和信息化委员会</w:t>
      </w:r>
      <w:r w:rsidR="007B243D" w:rsidRPr="00671F22">
        <w:rPr>
          <w:rFonts w:ascii="仿宋_GB2312" w:eastAsia="仿宋_GB2312" w:hAnsi="仿宋" w:cs="MS Shell Dlg" w:hint="eastAsia"/>
          <w:kern w:val="2"/>
          <w:sz w:val="32"/>
          <w:szCs w:val="32"/>
        </w:rPr>
        <w:t>：</w:t>
      </w:r>
    </w:p>
    <w:p w:rsidR="00301BFA" w:rsidRPr="00DA66DF" w:rsidRDefault="007B243D" w:rsidP="00DA66DF">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我们接受</w:t>
      </w:r>
      <w:r w:rsidR="003B04CD" w:rsidRPr="00671F22">
        <w:rPr>
          <w:rFonts w:ascii="仿宋_GB2312" w:eastAsia="仿宋_GB2312" w:hAnsi="仿宋" w:cs="MS Shell Dlg" w:hint="eastAsia"/>
          <w:sz w:val="32"/>
          <w:szCs w:val="32"/>
        </w:rPr>
        <w:t>湖南省经济和信息化委员会</w:t>
      </w:r>
      <w:r w:rsidRPr="00671F22">
        <w:rPr>
          <w:rFonts w:ascii="仿宋_GB2312" w:eastAsia="仿宋_GB2312" w:hAnsi="仿宋" w:cs="MS Shell Dlg" w:hint="eastAsia"/>
          <w:sz w:val="32"/>
          <w:szCs w:val="32"/>
        </w:rPr>
        <w:t>委托，因为行业协会商会与行政机关脱钩</w:t>
      </w:r>
      <w:r w:rsidR="00E90B30">
        <w:rPr>
          <w:rFonts w:ascii="仿宋_GB2312" w:eastAsia="仿宋_GB2312" w:hAnsi="仿宋" w:cs="MS Shell Dlg" w:hint="eastAsia"/>
          <w:sz w:val="32"/>
          <w:szCs w:val="32"/>
        </w:rPr>
        <w:t>工作</w:t>
      </w:r>
      <w:r w:rsidRPr="00671F22">
        <w:rPr>
          <w:rFonts w:ascii="仿宋_GB2312" w:eastAsia="仿宋_GB2312" w:hAnsi="仿宋" w:cs="MS Shell Dlg" w:hint="eastAsia"/>
          <w:sz w:val="32"/>
          <w:szCs w:val="32"/>
        </w:rPr>
        <w:t>的</w:t>
      </w:r>
      <w:r w:rsidR="005941E3" w:rsidRPr="00671F22">
        <w:rPr>
          <w:rFonts w:ascii="仿宋_GB2312" w:eastAsia="仿宋_GB2312" w:hAnsi="仿宋" w:cs="MS Shell Dlg" w:hint="eastAsia"/>
          <w:sz w:val="32"/>
          <w:szCs w:val="32"/>
        </w:rPr>
        <w:t>需要</w:t>
      </w:r>
      <w:r w:rsidRPr="00671F22">
        <w:rPr>
          <w:rFonts w:ascii="仿宋_GB2312" w:eastAsia="仿宋_GB2312" w:hAnsi="仿宋" w:cs="MS Shell Dlg" w:hint="eastAsia"/>
          <w:sz w:val="32"/>
          <w:szCs w:val="32"/>
        </w:rPr>
        <w:t>，对截止2015年12月31日的</w:t>
      </w:r>
      <w:r w:rsidR="00723E69" w:rsidRPr="00671F22">
        <w:rPr>
          <w:rFonts w:ascii="仿宋_GB2312" w:eastAsia="仿宋_GB2312" w:hAnsi="仿宋" w:cs="MS Shell Dlg" w:hint="eastAsia"/>
          <w:sz w:val="32"/>
          <w:szCs w:val="32"/>
        </w:rPr>
        <w:t>湖南省石油化学工业协会</w:t>
      </w:r>
      <w:r w:rsidRPr="00671F22">
        <w:rPr>
          <w:rFonts w:ascii="仿宋_GB2312" w:eastAsia="仿宋_GB2312" w:hAnsi="仿宋" w:cs="MS Shell Dlg" w:hint="eastAsia"/>
          <w:sz w:val="32"/>
          <w:szCs w:val="32"/>
        </w:rPr>
        <w:t>资产清查报表进行审计。</w:t>
      </w:r>
      <w:r w:rsidR="00723E69" w:rsidRPr="00671F22">
        <w:rPr>
          <w:rFonts w:ascii="仿宋_GB2312" w:eastAsia="仿宋_GB2312" w:hAnsi="仿宋" w:cs="MS Shell Dlg" w:hint="eastAsia"/>
          <w:sz w:val="32"/>
          <w:szCs w:val="32"/>
        </w:rPr>
        <w:t>湖南省石油化学工业协会</w:t>
      </w:r>
      <w:r w:rsidRPr="00671F22">
        <w:rPr>
          <w:rFonts w:ascii="仿宋_GB2312" w:eastAsia="仿宋_GB2312" w:hAnsi="仿宋" w:cs="MS Shell Dlg" w:hint="eastAsia"/>
          <w:sz w:val="32"/>
          <w:szCs w:val="32"/>
        </w:rPr>
        <w:t>对建立健全内部控制制度、保</w:t>
      </w:r>
      <w:r w:rsidR="00A57139">
        <w:rPr>
          <w:rFonts w:ascii="仿宋_GB2312" w:eastAsia="仿宋_GB2312" w:hAnsi="仿宋" w:cs="MS Shell Dlg" w:hint="eastAsia"/>
          <w:sz w:val="32"/>
          <w:szCs w:val="32"/>
        </w:rPr>
        <w:t>护</w:t>
      </w:r>
      <w:r w:rsidRPr="00671F22">
        <w:rPr>
          <w:rFonts w:ascii="仿宋_GB2312" w:eastAsia="仿宋_GB2312" w:hAnsi="仿宋" w:cs="MS Shell Dlg" w:hint="eastAsia"/>
          <w:sz w:val="32"/>
          <w:szCs w:val="32"/>
        </w:rPr>
        <w:t>资产的安全和完整、保证会计资料和资产清查资料的全面性、真实性、完整性承担责任；我们的责任是按照《行政事业单位资产清查核实管理部分》、《湖南省财政厅关于加强行业协会与行政机关脱钩有关国有资产管理的规定》等文件，在实施本次专项审计工作的基础上，对</w:t>
      </w:r>
      <w:r w:rsidR="00723E69" w:rsidRPr="00671F22">
        <w:rPr>
          <w:rFonts w:ascii="仿宋_GB2312" w:eastAsia="仿宋_GB2312" w:hAnsi="仿宋" w:cs="MS Shell Dlg" w:hint="eastAsia"/>
          <w:sz w:val="32"/>
          <w:szCs w:val="32"/>
        </w:rPr>
        <w:t>湖南省石油化学工业协会</w:t>
      </w:r>
      <w:r w:rsidRPr="00671F22">
        <w:rPr>
          <w:rFonts w:ascii="仿宋_GB2312" w:eastAsia="仿宋_GB2312" w:hAnsi="仿宋" w:cs="MS Shell Dlg" w:hint="eastAsia"/>
          <w:sz w:val="32"/>
          <w:szCs w:val="32"/>
        </w:rPr>
        <w:t>资产清查结果的合法性、公允性、可靠性发表审计意见。在审计过程中，我们结合</w:t>
      </w:r>
      <w:r w:rsidR="00723E69" w:rsidRPr="00671F22">
        <w:rPr>
          <w:rFonts w:ascii="仿宋_GB2312" w:eastAsia="仿宋_GB2312" w:hAnsi="仿宋" w:cs="MS Shell Dlg" w:hint="eastAsia"/>
          <w:sz w:val="32"/>
          <w:szCs w:val="32"/>
        </w:rPr>
        <w:t>湖南省石油化学工业协会</w:t>
      </w:r>
      <w:r w:rsidRPr="00671F22">
        <w:rPr>
          <w:rFonts w:ascii="仿宋_GB2312" w:eastAsia="仿宋_GB2312" w:hAnsi="仿宋" w:cs="MS Shell Dlg" w:hint="eastAsia"/>
          <w:sz w:val="32"/>
          <w:szCs w:val="32"/>
        </w:rPr>
        <w:t>的实际情况，实施了包括检查原始记录或文件、抽盘实物、核实资产权证、实施往</w:t>
      </w:r>
      <w:proofErr w:type="gramStart"/>
      <w:r w:rsidRPr="00671F22">
        <w:rPr>
          <w:rFonts w:ascii="仿宋_GB2312" w:eastAsia="仿宋_GB2312" w:hAnsi="仿宋" w:cs="MS Shell Dlg" w:hint="eastAsia"/>
          <w:sz w:val="32"/>
          <w:szCs w:val="32"/>
        </w:rPr>
        <w:t>来函证</w:t>
      </w:r>
      <w:proofErr w:type="gramEnd"/>
      <w:r w:rsidRPr="00671F22">
        <w:rPr>
          <w:rFonts w:ascii="仿宋_GB2312" w:eastAsia="仿宋_GB2312" w:hAnsi="仿宋" w:cs="MS Shell Dlg" w:hint="eastAsia"/>
          <w:sz w:val="32"/>
          <w:szCs w:val="32"/>
        </w:rPr>
        <w:t>等我们认为必要的审计程序，现将清查结果报告如下：</w:t>
      </w:r>
    </w:p>
    <w:p w:rsidR="00140C16" w:rsidRPr="00671F22" w:rsidRDefault="007B243D" w:rsidP="00671F22">
      <w:pPr>
        <w:spacing w:line="360" w:lineRule="auto"/>
        <w:ind w:firstLineChars="200" w:firstLine="643"/>
        <w:rPr>
          <w:rFonts w:ascii="仿宋_GB2312" w:eastAsia="仿宋_GB2312" w:hAnsi="仿宋" w:cs="MS Shell Dlg"/>
          <w:b/>
          <w:sz w:val="32"/>
          <w:szCs w:val="32"/>
        </w:rPr>
      </w:pPr>
      <w:r w:rsidRPr="00671F22">
        <w:rPr>
          <w:rFonts w:ascii="仿宋_GB2312" w:eastAsia="仿宋_GB2312" w:hAnsi="仿宋" w:cs="MS Shell Dlg" w:hint="eastAsia"/>
          <w:b/>
          <w:sz w:val="32"/>
          <w:szCs w:val="32"/>
        </w:rPr>
        <w:lastRenderedPageBreak/>
        <w:t>一、基本情况</w:t>
      </w:r>
    </w:p>
    <w:p w:rsidR="00140C16" w:rsidRPr="00671F22" w:rsidRDefault="00723E69"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湖南省石油化学工业协会</w:t>
      </w:r>
      <w:r w:rsidR="007B243D" w:rsidRPr="00671F22">
        <w:rPr>
          <w:rFonts w:ascii="仿宋_GB2312" w:eastAsia="仿宋_GB2312" w:hAnsi="仿宋" w:cs="MS Shell Dlg" w:hint="eastAsia"/>
          <w:sz w:val="32"/>
          <w:szCs w:val="32"/>
        </w:rPr>
        <w:t>系由湖南省民政厅核准成立的社会团体,业务主管单位为湖南</w:t>
      </w:r>
      <w:r w:rsidR="005C4DF3" w:rsidRPr="00671F22">
        <w:rPr>
          <w:rFonts w:ascii="仿宋_GB2312" w:eastAsia="仿宋_GB2312" w:hAnsi="仿宋" w:cs="MS Shell Dlg" w:hint="eastAsia"/>
          <w:sz w:val="32"/>
          <w:szCs w:val="32"/>
        </w:rPr>
        <w:t>省石油化学行业管理办公室</w:t>
      </w:r>
      <w:r w:rsidR="007B243D" w:rsidRPr="00671F22">
        <w:rPr>
          <w:rFonts w:ascii="仿宋_GB2312" w:eastAsia="仿宋_GB2312" w:hAnsi="仿宋" w:cs="MS Shell Dlg" w:hint="eastAsia"/>
          <w:sz w:val="32"/>
          <w:szCs w:val="32"/>
        </w:rPr>
        <w:t>。单位于199</w:t>
      </w:r>
      <w:r w:rsidR="000A0401" w:rsidRPr="00671F22">
        <w:rPr>
          <w:rFonts w:ascii="仿宋_GB2312" w:eastAsia="仿宋_GB2312" w:hAnsi="仿宋" w:cs="MS Shell Dlg" w:hint="eastAsia"/>
          <w:sz w:val="32"/>
          <w:szCs w:val="32"/>
        </w:rPr>
        <w:t>3</w:t>
      </w:r>
      <w:r w:rsidR="007B243D" w:rsidRPr="00671F22">
        <w:rPr>
          <w:rFonts w:ascii="仿宋_GB2312" w:eastAsia="仿宋_GB2312" w:hAnsi="仿宋" w:cs="MS Shell Dlg" w:hint="eastAsia"/>
          <w:sz w:val="32"/>
          <w:szCs w:val="32"/>
        </w:rPr>
        <w:t>年</w:t>
      </w:r>
      <w:r w:rsidR="000A0401" w:rsidRPr="00671F22">
        <w:rPr>
          <w:rFonts w:ascii="仿宋_GB2312" w:eastAsia="仿宋_GB2312" w:hAnsi="仿宋" w:cs="MS Shell Dlg" w:hint="eastAsia"/>
          <w:sz w:val="32"/>
          <w:szCs w:val="32"/>
        </w:rPr>
        <w:t>11</w:t>
      </w:r>
      <w:r w:rsidR="007B243D" w:rsidRPr="00671F22">
        <w:rPr>
          <w:rFonts w:ascii="仿宋_GB2312" w:eastAsia="仿宋_GB2312" w:hAnsi="仿宋" w:cs="MS Shell Dlg" w:hint="eastAsia"/>
          <w:sz w:val="32"/>
          <w:szCs w:val="32"/>
        </w:rPr>
        <w:t>月</w:t>
      </w:r>
      <w:r w:rsidR="000A0401" w:rsidRPr="00671F22">
        <w:rPr>
          <w:rFonts w:ascii="仿宋_GB2312" w:eastAsia="仿宋_GB2312" w:hAnsi="仿宋" w:cs="MS Shell Dlg" w:hint="eastAsia"/>
          <w:sz w:val="32"/>
          <w:szCs w:val="32"/>
        </w:rPr>
        <w:t>23</w:t>
      </w:r>
      <w:r w:rsidR="007B243D" w:rsidRPr="00671F22">
        <w:rPr>
          <w:rFonts w:ascii="仿宋_GB2312" w:eastAsia="仿宋_GB2312" w:hAnsi="仿宋" w:cs="MS Shell Dlg" w:hint="eastAsia"/>
          <w:sz w:val="32"/>
          <w:szCs w:val="32"/>
        </w:rPr>
        <w:t>日取得湘社证字第A</w:t>
      </w:r>
      <w:r w:rsidR="000A0401" w:rsidRPr="00671F22">
        <w:rPr>
          <w:rFonts w:ascii="仿宋_GB2312" w:eastAsia="仿宋_GB2312" w:hAnsi="仿宋" w:cs="MS Shell Dlg" w:hint="eastAsia"/>
          <w:sz w:val="32"/>
          <w:szCs w:val="32"/>
        </w:rPr>
        <w:t>613</w:t>
      </w:r>
      <w:r w:rsidR="007B243D" w:rsidRPr="00671F22">
        <w:rPr>
          <w:rFonts w:ascii="仿宋_GB2312" w:eastAsia="仿宋_GB2312" w:hAnsi="仿宋" w:cs="MS Shell Dlg" w:hint="eastAsia"/>
          <w:sz w:val="32"/>
          <w:szCs w:val="32"/>
        </w:rPr>
        <w:t>号社会团体法人登记证书；注册资金：5万元整；法人代表：</w:t>
      </w:r>
      <w:r w:rsidR="005C4DF3" w:rsidRPr="00671F22">
        <w:rPr>
          <w:rFonts w:ascii="仿宋_GB2312" w:eastAsia="仿宋_GB2312" w:hAnsi="仿宋" w:cs="MS Shell Dlg" w:hint="eastAsia"/>
          <w:sz w:val="32"/>
          <w:szCs w:val="32"/>
        </w:rPr>
        <w:t>刘永久</w:t>
      </w:r>
      <w:r w:rsidR="007B243D" w:rsidRPr="00671F22">
        <w:rPr>
          <w:rFonts w:ascii="仿宋_GB2312" w:eastAsia="仿宋_GB2312" w:hAnsi="仿宋" w:cs="MS Shell Dlg" w:hint="eastAsia"/>
          <w:sz w:val="32"/>
          <w:szCs w:val="32"/>
        </w:rPr>
        <w:t>；活动地域：湖南省；住所：</w:t>
      </w:r>
      <w:r w:rsidR="005C4DF3" w:rsidRPr="00671F22">
        <w:rPr>
          <w:rFonts w:ascii="仿宋_GB2312" w:eastAsia="仿宋_GB2312" w:hAnsi="仿宋" w:cs="MS Shell Dlg" w:hint="eastAsia"/>
          <w:sz w:val="32"/>
          <w:szCs w:val="32"/>
        </w:rPr>
        <w:t>湖南省石油化学行业管理办公室</w:t>
      </w:r>
      <w:r w:rsidR="007B243D" w:rsidRPr="00671F22">
        <w:rPr>
          <w:rFonts w:ascii="仿宋_GB2312" w:eastAsia="仿宋_GB2312" w:hAnsi="仿宋" w:cs="MS Shell Dlg" w:hint="eastAsia"/>
          <w:sz w:val="32"/>
          <w:szCs w:val="32"/>
        </w:rPr>
        <w:t>。</w:t>
      </w:r>
    </w:p>
    <w:p w:rsidR="00361BBC" w:rsidRPr="00671F22" w:rsidRDefault="00E26A8B"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截至 2015年12月31日止协会职工人数2人，其中由协会核发工薪的人员1人。协会经营</w:t>
      </w:r>
      <w:r w:rsidR="00361BBC" w:rsidRPr="00671F22">
        <w:rPr>
          <w:rFonts w:ascii="仿宋_GB2312" w:eastAsia="仿宋_GB2312" w:hAnsi="仿宋" w:cs="MS Shell Dlg" w:hint="eastAsia"/>
          <w:sz w:val="32"/>
          <w:szCs w:val="32"/>
        </w:rPr>
        <w:t>无省财政拨款，也未纳入省财政厅预算管理。</w:t>
      </w:r>
    </w:p>
    <w:p w:rsidR="00140C16" w:rsidRPr="00671F22" w:rsidRDefault="00723E69" w:rsidP="00B40ED0">
      <w:pPr>
        <w:spacing w:line="360" w:lineRule="auto"/>
        <w:ind w:firstLineChars="150" w:firstLine="480"/>
        <w:rPr>
          <w:rFonts w:ascii="仿宋_GB2312" w:eastAsia="仿宋_GB2312" w:hAnsi="仿宋" w:cs="MS Shell Dlg"/>
          <w:sz w:val="32"/>
          <w:szCs w:val="32"/>
        </w:rPr>
      </w:pPr>
      <w:r w:rsidRPr="00671F22">
        <w:rPr>
          <w:rFonts w:ascii="仿宋_GB2312" w:eastAsia="仿宋_GB2312" w:hAnsi="仿宋" w:cs="MS Shell Dlg" w:hint="eastAsia"/>
          <w:sz w:val="32"/>
          <w:szCs w:val="32"/>
        </w:rPr>
        <w:t>湖南省石油化学工业协会</w:t>
      </w:r>
      <w:r w:rsidR="007B243D" w:rsidRPr="00671F22">
        <w:rPr>
          <w:rFonts w:ascii="仿宋_GB2312" w:eastAsia="仿宋_GB2312" w:hAnsi="仿宋" w:cs="MS Shell Dlg" w:hint="eastAsia"/>
          <w:sz w:val="32"/>
          <w:szCs w:val="32"/>
        </w:rPr>
        <w:t>执行《民间非营利性组织会计制度》。</w:t>
      </w:r>
      <w:r w:rsidR="00E26A8B" w:rsidRPr="00671F22">
        <w:rPr>
          <w:rFonts w:ascii="仿宋_GB2312" w:eastAsia="仿宋_GB2312" w:hAnsi="仿宋" w:cs="MS Shell Dlg" w:hint="eastAsia"/>
          <w:sz w:val="32"/>
          <w:szCs w:val="32"/>
        </w:rPr>
        <w:t>协会独立建账、独立核算。</w:t>
      </w:r>
    </w:p>
    <w:p w:rsidR="00140C16" w:rsidRPr="00671F22" w:rsidRDefault="007B243D" w:rsidP="00671F22">
      <w:pPr>
        <w:spacing w:line="360" w:lineRule="auto"/>
        <w:ind w:firstLineChars="200" w:firstLine="643"/>
        <w:rPr>
          <w:rFonts w:ascii="仿宋_GB2312" w:eastAsia="仿宋_GB2312" w:hAnsi="仿宋" w:cs="MS Shell Dlg"/>
          <w:b/>
          <w:sz w:val="32"/>
          <w:szCs w:val="32"/>
        </w:rPr>
      </w:pPr>
      <w:r w:rsidRPr="00671F22">
        <w:rPr>
          <w:rFonts w:ascii="仿宋_GB2312" w:eastAsia="仿宋_GB2312" w:hAnsi="仿宋" w:cs="MS Shell Dlg" w:hint="eastAsia"/>
          <w:b/>
          <w:sz w:val="32"/>
          <w:szCs w:val="32"/>
        </w:rPr>
        <w:t>二、资产清查情况及过程</w:t>
      </w:r>
    </w:p>
    <w:p w:rsidR="00140C16" w:rsidRPr="00671F22" w:rsidRDefault="00723E69"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湖南省石油化学工业协会</w:t>
      </w:r>
      <w:r w:rsidR="007B243D" w:rsidRPr="00671F22">
        <w:rPr>
          <w:rFonts w:ascii="仿宋_GB2312" w:eastAsia="仿宋_GB2312" w:hAnsi="仿宋" w:cs="MS Shell Dlg" w:hint="eastAsia"/>
          <w:sz w:val="32"/>
          <w:szCs w:val="32"/>
        </w:rPr>
        <w:t>按照《行政事业单位资产清查核实管理办法》等相关文件的规定，组织实施了本次资产自查工作。</w:t>
      </w:r>
    </w:p>
    <w:p w:rsidR="00140C16" w:rsidRPr="00671F22" w:rsidRDefault="007B243D"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本次清查工作中，该单位召开了相关工作会议、成立了资产清查工作机构、制定了相关清查底稿与要求；在全面清查资产、负债、收支的基础上，实施了各项债权债务的核对，存货、固定资产、无形资产的盘点工作。</w:t>
      </w:r>
    </w:p>
    <w:p w:rsidR="00140C16" w:rsidRPr="00671F22" w:rsidRDefault="007B243D" w:rsidP="00671F22">
      <w:pPr>
        <w:spacing w:line="360" w:lineRule="auto"/>
        <w:ind w:firstLineChars="200" w:firstLine="643"/>
        <w:rPr>
          <w:rFonts w:ascii="仿宋_GB2312" w:eastAsia="仿宋_GB2312" w:hAnsi="仿宋" w:cs="MS Shell Dlg"/>
          <w:b/>
          <w:sz w:val="32"/>
          <w:szCs w:val="32"/>
        </w:rPr>
      </w:pPr>
      <w:r w:rsidRPr="00671F22">
        <w:rPr>
          <w:rFonts w:ascii="仿宋_GB2312" w:eastAsia="仿宋_GB2312" w:hAnsi="仿宋" w:cs="MS Shell Dlg" w:hint="eastAsia"/>
          <w:b/>
          <w:sz w:val="32"/>
          <w:szCs w:val="32"/>
        </w:rPr>
        <w:t>三、审计依据与审计内容</w:t>
      </w:r>
    </w:p>
    <w:p w:rsidR="00140C16" w:rsidRPr="00671F22" w:rsidRDefault="007B243D"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（一）审计清查依据</w:t>
      </w:r>
    </w:p>
    <w:p w:rsidR="005941E3" w:rsidRPr="00671F22" w:rsidRDefault="005941E3"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lastRenderedPageBreak/>
        <w:t>1.行政事业单位国有资产清查核实管理办法（财资[2016]1号）；</w:t>
      </w:r>
    </w:p>
    <w:p w:rsidR="005941E3" w:rsidRPr="00671F22" w:rsidRDefault="005941E3"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2.《财政部关于加强行业协会商会与行政机关脱钩有关国有资产管理的意见（试行）》（财资[2015]44号</w:t>
      </w:r>
      <w:r w:rsidR="0016485D" w:rsidRPr="00671F22">
        <w:rPr>
          <w:rFonts w:ascii="仿宋_GB2312" w:eastAsia="仿宋_GB2312" w:hAnsi="仿宋" w:cs="MS Shell Dlg" w:hint="eastAsia"/>
          <w:sz w:val="32"/>
          <w:szCs w:val="32"/>
        </w:rPr>
        <w:t>）</w:t>
      </w:r>
      <w:r w:rsidR="00286E90" w:rsidRPr="00671F22">
        <w:rPr>
          <w:rFonts w:ascii="仿宋_GB2312" w:eastAsia="仿宋_GB2312" w:hAnsi="仿宋" w:cs="MS Shell Dlg" w:hint="eastAsia"/>
          <w:sz w:val="32"/>
          <w:szCs w:val="32"/>
        </w:rPr>
        <w:t>；</w:t>
      </w:r>
    </w:p>
    <w:p w:rsidR="005941E3" w:rsidRPr="00671F22" w:rsidRDefault="005941E3"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3.湖南省财政厅关于加强行业协会商会与行政机关脱钩有关国有资产管理的规定（湘财资[2016]3号）；</w:t>
      </w:r>
    </w:p>
    <w:p w:rsidR="005941E3" w:rsidRPr="00671F22" w:rsidRDefault="005941E3"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4.民间非营利组织会计制度；</w:t>
      </w:r>
    </w:p>
    <w:p w:rsidR="005941E3" w:rsidRPr="00671F22" w:rsidRDefault="005941E3"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5.中国注册会计师审计准则等。</w:t>
      </w:r>
    </w:p>
    <w:p w:rsidR="00140C16" w:rsidRPr="00671F22" w:rsidRDefault="007B243D"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（二）工作基准日</w:t>
      </w:r>
    </w:p>
    <w:p w:rsidR="00140C16" w:rsidRPr="00671F22" w:rsidRDefault="00723E69"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湖南省石油化学工业协会</w:t>
      </w:r>
      <w:r w:rsidR="007B243D" w:rsidRPr="00671F22">
        <w:rPr>
          <w:rFonts w:ascii="仿宋_GB2312" w:eastAsia="仿宋_GB2312" w:hAnsi="仿宋" w:cs="MS Shell Dlg" w:hint="eastAsia"/>
          <w:sz w:val="32"/>
          <w:szCs w:val="32"/>
        </w:rPr>
        <w:t>资产清查工作基准日是2015年12月31日。</w:t>
      </w:r>
    </w:p>
    <w:p w:rsidR="00140C16" w:rsidRPr="00671F22" w:rsidRDefault="007B243D"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（三）审计内容</w:t>
      </w:r>
    </w:p>
    <w:p w:rsidR="00140C16" w:rsidRPr="00671F22" w:rsidRDefault="007B243D"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1</w:t>
      </w:r>
      <w:r w:rsidR="003B04CD" w:rsidRPr="00671F22">
        <w:rPr>
          <w:rFonts w:ascii="仿宋_GB2312" w:eastAsia="仿宋_GB2312" w:hAnsi="仿宋" w:cs="MS Shell Dlg" w:hint="eastAsia"/>
          <w:sz w:val="32"/>
          <w:szCs w:val="32"/>
        </w:rPr>
        <w:t>.</w:t>
      </w:r>
      <w:r w:rsidRPr="00671F22">
        <w:rPr>
          <w:rFonts w:ascii="仿宋_GB2312" w:eastAsia="仿宋_GB2312" w:hAnsi="仿宋" w:cs="MS Shell Dlg" w:hint="eastAsia"/>
          <w:sz w:val="32"/>
          <w:szCs w:val="32"/>
        </w:rPr>
        <w:t>清查材料核实。主要是对该单位的全称、组织机构代码、单位性质、隶属关系、人员编制、人员数量及人员结构等基本情况进行核实。重点是做好对各项资产清查材料的核实工作。</w:t>
      </w:r>
    </w:p>
    <w:p w:rsidR="00140C16" w:rsidRPr="00671F22" w:rsidRDefault="007B243D"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2</w:t>
      </w:r>
      <w:r w:rsidR="003B04CD" w:rsidRPr="00671F22">
        <w:rPr>
          <w:rFonts w:ascii="仿宋_GB2312" w:eastAsia="仿宋_GB2312" w:hAnsi="仿宋" w:cs="MS Shell Dlg" w:hint="eastAsia"/>
          <w:sz w:val="32"/>
          <w:szCs w:val="32"/>
        </w:rPr>
        <w:t>.</w:t>
      </w:r>
      <w:r w:rsidRPr="00671F22">
        <w:rPr>
          <w:rFonts w:ascii="仿宋_GB2312" w:eastAsia="仿宋_GB2312" w:hAnsi="仿宋" w:cs="MS Shell Dlg" w:hint="eastAsia"/>
          <w:sz w:val="32"/>
          <w:szCs w:val="32"/>
        </w:rPr>
        <w:t>资产账务核对。主要是对单位截止2015年12月31日的各种银行账号、会计核算科目、各类库存现金、对外投资以及各项资金往来等基本账务情况进行全面核实，对账账相符、账实相符情况及函证情况进行核实。</w:t>
      </w:r>
    </w:p>
    <w:p w:rsidR="00140C16" w:rsidRPr="00671F22" w:rsidRDefault="007B243D"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3</w:t>
      </w:r>
      <w:r w:rsidR="003B04CD" w:rsidRPr="00671F22">
        <w:rPr>
          <w:rFonts w:ascii="仿宋_GB2312" w:eastAsia="仿宋_GB2312" w:hAnsi="仿宋" w:cs="MS Shell Dlg" w:hint="eastAsia"/>
          <w:sz w:val="32"/>
          <w:szCs w:val="32"/>
        </w:rPr>
        <w:t>.</w:t>
      </w:r>
      <w:r w:rsidRPr="00671F22">
        <w:rPr>
          <w:rFonts w:ascii="仿宋_GB2312" w:eastAsia="仿宋_GB2312" w:hAnsi="仿宋" w:cs="MS Shell Dlg" w:hint="eastAsia"/>
          <w:sz w:val="32"/>
          <w:szCs w:val="32"/>
        </w:rPr>
        <w:t>资产实物盘点核查。主要是在单位对各项资产进行全面清理、核对和查实的基础上，对实物进行的盘点核实，实</w:t>
      </w:r>
      <w:r w:rsidRPr="00671F22">
        <w:rPr>
          <w:rFonts w:ascii="仿宋_GB2312" w:eastAsia="仿宋_GB2312" w:hAnsi="仿宋" w:cs="MS Shell Dlg" w:hint="eastAsia"/>
          <w:sz w:val="32"/>
          <w:szCs w:val="32"/>
        </w:rPr>
        <w:lastRenderedPageBreak/>
        <w:t>物盘点核实的面不低于该单位实物资产总量的60%。</w:t>
      </w:r>
    </w:p>
    <w:p w:rsidR="00140C16" w:rsidRPr="00671F22" w:rsidRDefault="007B243D"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4</w:t>
      </w:r>
      <w:r w:rsidR="003B04CD" w:rsidRPr="00671F22">
        <w:rPr>
          <w:rFonts w:ascii="仿宋_GB2312" w:eastAsia="仿宋_GB2312" w:hAnsi="仿宋" w:cs="MS Shell Dlg" w:hint="eastAsia"/>
          <w:sz w:val="32"/>
          <w:szCs w:val="32"/>
        </w:rPr>
        <w:t>.</w:t>
      </w:r>
      <w:r w:rsidRPr="00671F22">
        <w:rPr>
          <w:rFonts w:ascii="仿宋_GB2312" w:eastAsia="仿宋_GB2312" w:hAnsi="仿宋" w:cs="MS Shell Dlg" w:hint="eastAsia"/>
          <w:sz w:val="32"/>
          <w:szCs w:val="32"/>
        </w:rPr>
        <w:t>财产损溢鉴证的核查。主要是对单位清查出的各种资产盘盈和盘亏、报废毁损及资金挂账的情况按照国家资产清查政策和民间非营利组织会计制度规定的认定标准进行核查，在充分调查取证的基础上进行客观分析与职业判断，出具鉴证意见。</w:t>
      </w:r>
    </w:p>
    <w:p w:rsidR="00140C16" w:rsidRPr="00671F22" w:rsidRDefault="007B243D"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5</w:t>
      </w:r>
      <w:r w:rsidR="003B04CD" w:rsidRPr="00671F22">
        <w:rPr>
          <w:rFonts w:ascii="仿宋_GB2312" w:eastAsia="仿宋_GB2312" w:hAnsi="仿宋" w:cs="MS Shell Dlg" w:hint="eastAsia"/>
          <w:sz w:val="32"/>
          <w:szCs w:val="32"/>
        </w:rPr>
        <w:t>.</w:t>
      </w:r>
      <w:r w:rsidRPr="00671F22">
        <w:rPr>
          <w:rFonts w:ascii="仿宋_GB2312" w:eastAsia="仿宋_GB2312" w:hAnsi="仿宋" w:cs="MS Shell Dlg" w:hint="eastAsia"/>
          <w:sz w:val="32"/>
          <w:szCs w:val="32"/>
        </w:rPr>
        <w:t>提交专项审计报告。会计师事务所在完成审计工作后，按时提交专项审计报告，主要内容包括：被审计单位的基本情况，资产清查审计总体情况，资产盘盈、资产损失及资金挂账清查情况，对资产清查结果的审计意见，审计情况具体说明，重大事项披露或专项说明等。</w:t>
      </w:r>
    </w:p>
    <w:p w:rsidR="00140C16" w:rsidRPr="00671F22" w:rsidRDefault="007B243D" w:rsidP="00671F22">
      <w:pPr>
        <w:spacing w:line="360" w:lineRule="auto"/>
        <w:ind w:firstLineChars="200" w:firstLine="643"/>
        <w:rPr>
          <w:rFonts w:ascii="仿宋_GB2312" w:eastAsia="仿宋_GB2312" w:hAnsi="仿宋" w:cs="MS Shell Dlg"/>
          <w:b/>
          <w:sz w:val="32"/>
          <w:szCs w:val="32"/>
        </w:rPr>
      </w:pPr>
      <w:r w:rsidRPr="00671F22">
        <w:rPr>
          <w:rFonts w:ascii="仿宋_GB2312" w:eastAsia="仿宋_GB2312" w:hAnsi="仿宋" w:cs="MS Shell Dlg" w:hint="eastAsia"/>
          <w:b/>
          <w:sz w:val="32"/>
          <w:szCs w:val="32"/>
        </w:rPr>
        <w:t>四、审计结果</w:t>
      </w:r>
    </w:p>
    <w:p w:rsidR="00140C16" w:rsidRPr="00671F22" w:rsidRDefault="007B243D"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（一）资产清查审计总体情况</w:t>
      </w:r>
    </w:p>
    <w:p w:rsidR="00140C16" w:rsidRPr="00671F22" w:rsidRDefault="00723E69" w:rsidP="00B40ED0">
      <w:pPr>
        <w:spacing w:line="360" w:lineRule="auto"/>
        <w:ind w:firstLineChars="200" w:firstLine="640"/>
        <w:rPr>
          <w:rFonts w:ascii="仿宋_GB2312" w:eastAsia="仿宋_GB2312" w:hAnsi="仿宋" w:cs="MS Shell Dlg"/>
          <w:sz w:val="32"/>
          <w:szCs w:val="32"/>
        </w:rPr>
      </w:pPr>
      <w:r w:rsidRPr="00E55A1F">
        <w:rPr>
          <w:rFonts w:ascii="仿宋_GB2312" w:eastAsia="仿宋_GB2312" w:hAnsi="仿宋" w:cs="MS Shell Dlg" w:hint="eastAsia"/>
          <w:sz w:val="32"/>
          <w:szCs w:val="32"/>
        </w:rPr>
        <w:t>湖南省石油化学工业协会</w:t>
      </w:r>
      <w:r w:rsidR="007B243D" w:rsidRPr="00E55A1F">
        <w:rPr>
          <w:rFonts w:ascii="仿宋_GB2312" w:eastAsia="仿宋_GB2312" w:hAnsi="仿宋" w:cs="MS Shell Dlg" w:hint="eastAsia"/>
          <w:sz w:val="32"/>
          <w:szCs w:val="32"/>
        </w:rPr>
        <w:t>2015年12月31日会</w:t>
      </w:r>
      <w:r w:rsidR="007B243D" w:rsidRPr="00671F22">
        <w:rPr>
          <w:rFonts w:ascii="仿宋_GB2312" w:eastAsia="仿宋_GB2312" w:hAnsi="仿宋" w:cs="MS Shell Dlg" w:hint="eastAsia"/>
          <w:sz w:val="32"/>
          <w:szCs w:val="32"/>
        </w:rPr>
        <w:t>计报表资产账面数</w:t>
      </w:r>
      <w:r w:rsidR="0073506F" w:rsidRPr="00671F22">
        <w:rPr>
          <w:rFonts w:ascii="仿宋_GB2312" w:eastAsia="仿宋_GB2312" w:hAnsi="仿宋" w:cs="MS Shell Dlg" w:hint="eastAsia"/>
          <w:sz w:val="32"/>
          <w:szCs w:val="32"/>
        </w:rPr>
        <w:t>674,692.47</w:t>
      </w:r>
      <w:r w:rsidR="007B243D" w:rsidRPr="00671F22">
        <w:rPr>
          <w:rFonts w:ascii="仿宋_GB2312" w:eastAsia="仿宋_GB2312" w:hAnsi="仿宋" w:cs="MS Shell Dlg" w:hint="eastAsia"/>
          <w:sz w:val="32"/>
          <w:szCs w:val="32"/>
        </w:rPr>
        <w:t>元，负债账面数</w:t>
      </w:r>
      <w:r w:rsidR="0073506F" w:rsidRPr="00671F22">
        <w:rPr>
          <w:rFonts w:ascii="仿宋_GB2312" w:eastAsia="仿宋_GB2312" w:hAnsi="仿宋" w:cs="MS Shell Dlg" w:hint="eastAsia"/>
          <w:sz w:val="32"/>
          <w:szCs w:val="32"/>
        </w:rPr>
        <w:t>638,894.00</w:t>
      </w:r>
      <w:r w:rsidR="007B243D" w:rsidRPr="00671F22">
        <w:rPr>
          <w:rFonts w:ascii="仿宋_GB2312" w:eastAsia="仿宋_GB2312" w:hAnsi="仿宋" w:cs="MS Shell Dlg" w:hint="eastAsia"/>
          <w:sz w:val="32"/>
          <w:szCs w:val="32"/>
        </w:rPr>
        <w:t>元；经单位自查后的资产清查数</w:t>
      </w:r>
      <w:r w:rsidR="0073506F" w:rsidRPr="00671F22">
        <w:rPr>
          <w:rFonts w:ascii="仿宋_GB2312" w:eastAsia="仿宋_GB2312" w:hAnsi="仿宋" w:cs="MS Shell Dlg" w:hint="eastAsia"/>
          <w:sz w:val="32"/>
          <w:szCs w:val="32"/>
        </w:rPr>
        <w:t>674,692.47</w:t>
      </w:r>
      <w:r w:rsidR="007B243D" w:rsidRPr="00671F22">
        <w:rPr>
          <w:rFonts w:ascii="仿宋_GB2312" w:eastAsia="仿宋_GB2312" w:hAnsi="仿宋" w:cs="MS Shell Dlg" w:hint="eastAsia"/>
          <w:sz w:val="32"/>
          <w:szCs w:val="32"/>
        </w:rPr>
        <w:t>元，负债清查数</w:t>
      </w:r>
      <w:r w:rsidR="0073506F" w:rsidRPr="00671F22">
        <w:rPr>
          <w:rFonts w:ascii="仿宋_GB2312" w:eastAsia="仿宋_GB2312" w:hAnsi="仿宋" w:cs="MS Shell Dlg" w:hint="eastAsia"/>
          <w:sz w:val="32"/>
          <w:szCs w:val="32"/>
        </w:rPr>
        <w:t>638,894.00</w:t>
      </w:r>
      <w:r w:rsidR="007B243D" w:rsidRPr="00671F22">
        <w:rPr>
          <w:rFonts w:ascii="仿宋_GB2312" w:eastAsia="仿宋_GB2312" w:hAnsi="仿宋" w:cs="MS Shell Dlg" w:hint="eastAsia"/>
          <w:sz w:val="32"/>
          <w:szCs w:val="32"/>
        </w:rPr>
        <w:t>元，净资产清查数为</w:t>
      </w:r>
      <w:r w:rsidR="0073506F" w:rsidRPr="00671F22">
        <w:rPr>
          <w:rFonts w:ascii="仿宋_GB2312" w:eastAsia="仿宋_GB2312" w:hAnsi="仿宋" w:cs="MS Shell Dlg" w:hint="eastAsia"/>
          <w:sz w:val="32"/>
          <w:szCs w:val="32"/>
        </w:rPr>
        <w:t>35,798.47</w:t>
      </w:r>
      <w:r w:rsidR="007B243D" w:rsidRPr="00671F22">
        <w:rPr>
          <w:rFonts w:ascii="仿宋_GB2312" w:eastAsia="仿宋_GB2312" w:hAnsi="仿宋" w:cs="MS Shell Dlg" w:hint="eastAsia"/>
          <w:sz w:val="32"/>
          <w:szCs w:val="32"/>
        </w:rPr>
        <w:t>元。</w:t>
      </w:r>
    </w:p>
    <w:p w:rsidR="00140C16" w:rsidRPr="00671F22" w:rsidRDefault="007B243D" w:rsidP="00A61EE8">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经</w:t>
      </w:r>
      <w:r w:rsidR="00C41D79">
        <w:rPr>
          <w:rFonts w:ascii="仿宋_GB2312" w:eastAsia="仿宋_GB2312" w:hAnsi="仿宋" w:cs="MS Shell Dlg" w:hint="eastAsia"/>
          <w:sz w:val="32"/>
          <w:szCs w:val="32"/>
        </w:rPr>
        <w:t>资产清查</w:t>
      </w:r>
      <w:proofErr w:type="gramStart"/>
      <w:r w:rsidR="00F05B5D">
        <w:rPr>
          <w:rFonts w:ascii="仿宋_GB2312" w:eastAsia="仿宋_GB2312" w:hAnsi="仿宋" w:cs="MS Shell Dlg" w:hint="eastAsia"/>
          <w:sz w:val="32"/>
          <w:szCs w:val="32"/>
        </w:rPr>
        <w:t>作出</w:t>
      </w:r>
      <w:proofErr w:type="gramEnd"/>
      <w:r w:rsidR="00F05B5D">
        <w:rPr>
          <w:rFonts w:ascii="仿宋_GB2312" w:eastAsia="仿宋_GB2312" w:hAnsi="仿宋" w:cs="MS Shell Dlg" w:hint="eastAsia"/>
          <w:sz w:val="32"/>
          <w:szCs w:val="32"/>
        </w:rPr>
        <w:t>调整</w:t>
      </w:r>
      <w:r w:rsidR="00C41D79">
        <w:rPr>
          <w:rFonts w:ascii="仿宋_GB2312" w:eastAsia="仿宋_GB2312" w:hAnsi="仿宋" w:cs="MS Shell Dlg" w:hint="eastAsia"/>
          <w:sz w:val="32"/>
          <w:szCs w:val="32"/>
        </w:rPr>
        <w:t>，将其他应付款中应付</w:t>
      </w:r>
      <w:r w:rsidR="00C41D79" w:rsidRPr="00C41D79">
        <w:rPr>
          <w:rFonts w:ascii="仿宋_GB2312" w:eastAsia="仿宋_GB2312" w:hAnsi="仿宋" w:cs="MS Shell Dlg" w:hint="eastAsia"/>
          <w:sz w:val="32"/>
          <w:szCs w:val="32"/>
        </w:rPr>
        <w:t>2</w:t>
      </w:r>
      <w:r w:rsidR="00C41D79">
        <w:rPr>
          <w:rFonts w:ascii="仿宋_GB2312" w:eastAsia="仿宋_GB2312" w:hAnsi="仿宋" w:cs="MS Shell Dlg" w:hint="eastAsia"/>
          <w:sz w:val="32"/>
          <w:szCs w:val="32"/>
        </w:rPr>
        <w:t>50</w:t>
      </w:r>
      <w:r w:rsidR="00F05B5D" w:rsidRPr="00671F22">
        <w:rPr>
          <w:rFonts w:ascii="仿宋_GB2312" w:eastAsia="仿宋_GB2312" w:hAnsi="仿宋" w:cs="MS Shell Dlg" w:hint="eastAsia"/>
          <w:sz w:val="32"/>
          <w:szCs w:val="32"/>
        </w:rPr>
        <w:t>,</w:t>
      </w:r>
      <w:r w:rsidR="00C41D79">
        <w:rPr>
          <w:rFonts w:ascii="仿宋_GB2312" w:eastAsia="仿宋_GB2312" w:hAnsi="仿宋" w:cs="MS Shell Dlg" w:hint="eastAsia"/>
          <w:sz w:val="32"/>
          <w:szCs w:val="32"/>
        </w:rPr>
        <w:t>000.00元</w:t>
      </w:r>
      <w:r w:rsidR="00C41D79" w:rsidRPr="00C41D79">
        <w:rPr>
          <w:rFonts w:ascii="仿宋_GB2312" w:eastAsia="仿宋_GB2312" w:hAnsi="仿宋" w:cs="MS Shell Dlg" w:hint="eastAsia"/>
          <w:sz w:val="32"/>
          <w:szCs w:val="32"/>
        </w:rPr>
        <w:t>押金</w:t>
      </w:r>
      <w:r w:rsidR="00C41D79">
        <w:rPr>
          <w:rFonts w:ascii="仿宋_GB2312" w:eastAsia="仿宋_GB2312" w:hAnsi="仿宋" w:cs="MS Shell Dlg" w:hint="eastAsia"/>
          <w:sz w:val="32"/>
          <w:szCs w:val="32"/>
        </w:rPr>
        <w:t>款及</w:t>
      </w:r>
      <w:r w:rsidR="00C41D79" w:rsidRPr="00C41D79">
        <w:rPr>
          <w:rFonts w:ascii="仿宋_GB2312" w:eastAsia="仿宋_GB2312" w:hAnsi="仿宋" w:cs="MS Shell Dlg" w:hint="eastAsia"/>
          <w:sz w:val="32"/>
          <w:szCs w:val="32"/>
        </w:rPr>
        <w:t>三笔未开票收入</w:t>
      </w:r>
      <w:r w:rsidR="00C41D79">
        <w:rPr>
          <w:rFonts w:ascii="仿宋_GB2312" w:eastAsia="仿宋_GB2312" w:hAnsi="仿宋" w:cs="MS Shell Dlg" w:hint="eastAsia"/>
          <w:sz w:val="32"/>
          <w:szCs w:val="32"/>
        </w:rPr>
        <w:t>共计398</w:t>
      </w:r>
      <w:r w:rsidR="00F05B5D" w:rsidRPr="00671F22">
        <w:rPr>
          <w:rFonts w:ascii="仿宋_GB2312" w:eastAsia="仿宋_GB2312" w:hAnsi="仿宋" w:cs="MS Shell Dlg" w:hint="eastAsia"/>
          <w:sz w:val="32"/>
          <w:szCs w:val="32"/>
        </w:rPr>
        <w:t>,</w:t>
      </w:r>
      <w:r w:rsidR="00C41D79">
        <w:rPr>
          <w:rFonts w:ascii="仿宋_GB2312" w:eastAsia="仿宋_GB2312" w:hAnsi="仿宋" w:cs="MS Shell Dlg" w:hint="eastAsia"/>
          <w:sz w:val="32"/>
          <w:szCs w:val="32"/>
        </w:rPr>
        <w:t>800.00元从负债调整入收入</w:t>
      </w:r>
      <w:r w:rsidR="00F05B5D">
        <w:rPr>
          <w:rFonts w:ascii="仿宋_GB2312" w:eastAsia="仿宋_GB2312" w:hAnsi="仿宋" w:cs="MS Shell Dlg" w:hint="eastAsia"/>
          <w:sz w:val="32"/>
          <w:szCs w:val="32"/>
        </w:rPr>
        <w:t>，协会认可上述清查调整金额 。</w:t>
      </w:r>
      <w:r w:rsidR="00723E69" w:rsidRPr="00671F22">
        <w:rPr>
          <w:rFonts w:ascii="仿宋_GB2312" w:eastAsia="仿宋_GB2312" w:hAnsi="仿宋" w:cs="MS Shell Dlg" w:hint="eastAsia"/>
          <w:sz w:val="32"/>
          <w:szCs w:val="32"/>
        </w:rPr>
        <w:t>湖南省石油化学工业协会</w:t>
      </w:r>
      <w:r w:rsidRPr="00671F22">
        <w:rPr>
          <w:rFonts w:ascii="仿宋_GB2312" w:eastAsia="仿宋_GB2312" w:hAnsi="仿宋" w:cs="MS Shell Dlg" w:hint="eastAsia"/>
          <w:sz w:val="32"/>
          <w:szCs w:val="32"/>
        </w:rPr>
        <w:t>资产清查数</w:t>
      </w:r>
      <w:r w:rsidR="0073506F" w:rsidRPr="00671F22">
        <w:rPr>
          <w:rFonts w:ascii="仿宋_GB2312" w:eastAsia="仿宋_GB2312" w:hAnsi="仿宋" w:cs="MS Shell Dlg" w:hint="eastAsia"/>
          <w:sz w:val="32"/>
          <w:szCs w:val="32"/>
        </w:rPr>
        <w:t>674,692.47</w:t>
      </w:r>
      <w:r w:rsidRPr="00671F22">
        <w:rPr>
          <w:rFonts w:ascii="仿宋_GB2312" w:eastAsia="仿宋_GB2312" w:hAnsi="仿宋" w:cs="MS Shell Dlg" w:hint="eastAsia"/>
          <w:sz w:val="32"/>
          <w:szCs w:val="32"/>
        </w:rPr>
        <w:t>元，负债清查数</w:t>
      </w:r>
      <w:r w:rsidR="00C41D79">
        <w:rPr>
          <w:rFonts w:ascii="仿宋_GB2312" w:eastAsia="仿宋_GB2312" w:hAnsi="仿宋" w:cs="MS Shell Dlg" w:hint="eastAsia"/>
          <w:sz w:val="32"/>
          <w:szCs w:val="32"/>
        </w:rPr>
        <w:t>240,094.00</w:t>
      </w:r>
      <w:r w:rsidRPr="00671F22">
        <w:rPr>
          <w:rFonts w:ascii="仿宋_GB2312" w:eastAsia="仿宋_GB2312" w:hAnsi="仿宋" w:cs="MS Shell Dlg" w:hint="eastAsia"/>
          <w:sz w:val="32"/>
          <w:szCs w:val="32"/>
        </w:rPr>
        <w:t>元,净资产清查数为</w:t>
      </w:r>
      <w:r w:rsidR="00C41D79">
        <w:rPr>
          <w:rFonts w:ascii="仿宋_GB2312" w:eastAsia="仿宋_GB2312" w:hAnsi="仿宋" w:cs="MS Shell Dlg" w:hint="eastAsia"/>
          <w:sz w:val="32"/>
          <w:szCs w:val="32"/>
        </w:rPr>
        <w:t>434,598.47</w:t>
      </w:r>
      <w:r w:rsidRPr="00671F22">
        <w:rPr>
          <w:rFonts w:ascii="仿宋_GB2312" w:eastAsia="仿宋_GB2312" w:hAnsi="仿宋" w:cs="MS Shell Dlg" w:hint="eastAsia"/>
          <w:sz w:val="32"/>
          <w:szCs w:val="32"/>
        </w:rPr>
        <w:t>元。</w:t>
      </w:r>
    </w:p>
    <w:p w:rsidR="007E5490" w:rsidRPr="00671F22" w:rsidRDefault="007E5490" w:rsidP="003B04CD">
      <w:pPr>
        <w:spacing w:line="360" w:lineRule="auto"/>
        <w:ind w:firstLine="480"/>
        <w:rPr>
          <w:rFonts w:ascii="仿宋_GB2312" w:eastAsia="仿宋_GB2312" w:hAnsi="仿宋"/>
          <w:sz w:val="32"/>
          <w:szCs w:val="32"/>
        </w:rPr>
      </w:pPr>
      <w:r w:rsidRPr="00671F22">
        <w:rPr>
          <w:rFonts w:ascii="仿宋_GB2312" w:eastAsia="仿宋_GB2312" w:hAnsi="仿宋" w:hint="eastAsia"/>
          <w:sz w:val="32"/>
          <w:szCs w:val="32"/>
        </w:rPr>
        <w:lastRenderedPageBreak/>
        <w:t>（二）资产盘盈、资产损失及资金挂账清查情况</w:t>
      </w:r>
    </w:p>
    <w:p w:rsidR="007E5490" w:rsidRPr="00671F22" w:rsidRDefault="007E5490" w:rsidP="00500B60">
      <w:pPr>
        <w:spacing w:line="360" w:lineRule="auto"/>
        <w:ind w:firstLineChars="200" w:firstLine="640"/>
        <w:rPr>
          <w:rFonts w:ascii="仿宋_GB2312" w:eastAsia="仿宋_GB2312" w:hAnsi="仿宋"/>
          <w:sz w:val="32"/>
          <w:szCs w:val="32"/>
        </w:rPr>
      </w:pPr>
      <w:r w:rsidRPr="00671F22">
        <w:rPr>
          <w:rFonts w:ascii="仿宋_GB2312" w:eastAsia="仿宋_GB2312" w:hAnsi="仿宋" w:hint="eastAsia"/>
          <w:sz w:val="32"/>
          <w:szCs w:val="32"/>
        </w:rPr>
        <w:t>经审计后，</w:t>
      </w:r>
      <w:r w:rsidR="00723E69" w:rsidRPr="00BD1986">
        <w:rPr>
          <w:rFonts w:ascii="仿宋_GB2312" w:eastAsia="仿宋_GB2312" w:hAnsi="仿宋" w:hint="eastAsia"/>
          <w:sz w:val="32"/>
          <w:szCs w:val="32"/>
        </w:rPr>
        <w:t>湖南省石油化学工业协会</w:t>
      </w:r>
      <w:r w:rsidRPr="00671F22">
        <w:rPr>
          <w:rFonts w:ascii="仿宋_GB2312" w:eastAsia="仿宋_GB2312" w:hAnsi="仿宋" w:hint="eastAsia"/>
          <w:sz w:val="32"/>
          <w:szCs w:val="32"/>
        </w:rPr>
        <w:t>截止2015年12月31日资产盘盈、资产损失及资金挂账清查情况分别如下：</w:t>
      </w:r>
    </w:p>
    <w:p w:rsidR="00B40ED0" w:rsidRPr="00671F22" w:rsidRDefault="007E5490" w:rsidP="009A59C9">
      <w:pPr>
        <w:spacing w:line="360" w:lineRule="auto"/>
        <w:jc w:val="center"/>
        <w:rPr>
          <w:rFonts w:ascii="仿宋_GB2312" w:eastAsia="仿宋_GB2312" w:hAnsi="仿宋"/>
          <w:sz w:val="24"/>
        </w:rPr>
      </w:pPr>
      <w:r w:rsidRPr="00671F22">
        <w:rPr>
          <w:rFonts w:ascii="仿宋_GB2312" w:eastAsia="仿宋_GB2312" w:hAnsi="仿宋" w:hint="eastAsia"/>
          <w:sz w:val="24"/>
        </w:rPr>
        <w:t>资产盘盈审计情况</w:t>
      </w:r>
    </w:p>
    <w:p w:rsidR="007E5490" w:rsidRPr="00671F22" w:rsidRDefault="00B40ED0" w:rsidP="00B40ED0">
      <w:pPr>
        <w:spacing w:line="360" w:lineRule="auto"/>
        <w:ind w:firstLine="480"/>
        <w:jc w:val="center"/>
        <w:rPr>
          <w:rFonts w:ascii="仿宋_GB2312" w:eastAsia="仿宋_GB2312" w:hAnsi="仿宋"/>
          <w:sz w:val="24"/>
        </w:rPr>
      </w:pPr>
      <w:r w:rsidRPr="00671F22">
        <w:rPr>
          <w:rFonts w:ascii="仿宋_GB2312" w:eastAsia="仿宋_GB2312" w:hAnsi="仿宋" w:hint="eastAsia"/>
          <w:sz w:val="24"/>
        </w:rPr>
        <w:t xml:space="preserve">                                          </w:t>
      </w:r>
      <w:r w:rsidR="00A427C2" w:rsidRPr="00671F22">
        <w:rPr>
          <w:rFonts w:ascii="仿宋_GB2312" w:eastAsia="仿宋_GB2312" w:hAnsi="仿宋" w:hint="eastAsia"/>
          <w:sz w:val="24"/>
        </w:rPr>
        <w:t xml:space="preserve">           </w:t>
      </w:r>
      <w:r w:rsidRPr="00671F22">
        <w:rPr>
          <w:rFonts w:ascii="仿宋_GB2312" w:eastAsia="仿宋_GB2312" w:hAnsi="仿宋" w:hint="eastAsia"/>
          <w:sz w:val="24"/>
        </w:rPr>
        <w:t xml:space="preserve">   </w:t>
      </w:r>
      <w:r w:rsidR="007E5490" w:rsidRPr="00671F22">
        <w:rPr>
          <w:rFonts w:ascii="仿宋_GB2312" w:eastAsia="仿宋_GB2312" w:hAnsi="仿宋" w:hint="eastAsia"/>
          <w:sz w:val="24"/>
        </w:rPr>
        <w:t>金额：元</w:t>
      </w:r>
    </w:p>
    <w:tbl>
      <w:tblPr>
        <w:tblW w:w="8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525"/>
        <w:gridCol w:w="1842"/>
        <w:gridCol w:w="1841"/>
        <w:gridCol w:w="1601"/>
      </w:tblGrid>
      <w:tr w:rsidR="00A427C2" w:rsidRPr="00671F22" w:rsidTr="009A59C9">
        <w:trPr>
          <w:trHeight w:val="551"/>
        </w:trPr>
        <w:tc>
          <w:tcPr>
            <w:tcW w:w="1702" w:type="dxa"/>
            <w:vMerge w:val="restart"/>
            <w:vAlign w:val="center"/>
          </w:tcPr>
          <w:p w:rsidR="00A427C2" w:rsidRPr="00671F22" w:rsidRDefault="00A427C2" w:rsidP="00DD70E8">
            <w:pPr>
              <w:spacing w:line="360" w:lineRule="auto"/>
              <w:jc w:val="center"/>
              <w:rPr>
                <w:rFonts w:ascii="仿宋_GB2312" w:eastAsia="仿宋_GB2312" w:hAnsi="仿宋"/>
                <w:sz w:val="24"/>
              </w:rPr>
            </w:pPr>
            <w:r w:rsidRPr="00671F22">
              <w:rPr>
                <w:rFonts w:ascii="仿宋_GB2312" w:eastAsia="仿宋_GB2312" w:hAnsi="仿宋" w:hint="eastAsia"/>
                <w:sz w:val="24"/>
              </w:rPr>
              <w:t>盘盈资产     项目</w:t>
            </w:r>
          </w:p>
        </w:tc>
        <w:tc>
          <w:tcPr>
            <w:tcW w:w="6809" w:type="dxa"/>
            <w:gridSpan w:val="4"/>
            <w:vAlign w:val="center"/>
          </w:tcPr>
          <w:p w:rsidR="00A427C2" w:rsidRPr="00671F22" w:rsidRDefault="00A427C2" w:rsidP="009A59C9">
            <w:pPr>
              <w:spacing w:line="360" w:lineRule="auto"/>
              <w:jc w:val="center"/>
              <w:rPr>
                <w:rFonts w:ascii="仿宋_GB2312" w:eastAsia="仿宋_GB2312" w:hAnsi="仿宋"/>
                <w:sz w:val="24"/>
              </w:rPr>
            </w:pPr>
            <w:r w:rsidRPr="00671F22">
              <w:rPr>
                <w:rFonts w:ascii="仿宋_GB2312" w:eastAsia="仿宋_GB2312" w:hAnsi="仿宋" w:hint="eastAsia"/>
                <w:sz w:val="24"/>
              </w:rPr>
              <w:t>资产变动数审计</w:t>
            </w:r>
          </w:p>
        </w:tc>
      </w:tr>
      <w:tr w:rsidR="00A427C2" w:rsidRPr="00671F22" w:rsidTr="009A59C9">
        <w:trPr>
          <w:trHeight w:val="573"/>
        </w:trPr>
        <w:tc>
          <w:tcPr>
            <w:tcW w:w="1702" w:type="dxa"/>
            <w:vMerge/>
          </w:tcPr>
          <w:p w:rsidR="00A427C2" w:rsidRPr="00671F22" w:rsidRDefault="00A427C2" w:rsidP="00DD70E8">
            <w:pPr>
              <w:spacing w:line="360" w:lineRule="auto"/>
              <w:jc w:val="center"/>
              <w:rPr>
                <w:rFonts w:ascii="仿宋_GB2312" w:eastAsia="仿宋_GB2312" w:hAnsi="仿宋"/>
                <w:sz w:val="24"/>
              </w:rPr>
            </w:pPr>
          </w:p>
        </w:tc>
        <w:tc>
          <w:tcPr>
            <w:tcW w:w="1525" w:type="dxa"/>
            <w:vAlign w:val="center"/>
          </w:tcPr>
          <w:p w:rsidR="00A427C2" w:rsidRPr="00671F22" w:rsidRDefault="00A427C2" w:rsidP="009A59C9">
            <w:pPr>
              <w:spacing w:line="360" w:lineRule="auto"/>
              <w:jc w:val="center"/>
              <w:rPr>
                <w:rFonts w:ascii="仿宋_GB2312" w:eastAsia="仿宋_GB2312" w:hAnsi="仿宋"/>
                <w:sz w:val="24"/>
              </w:rPr>
            </w:pPr>
            <w:r w:rsidRPr="00671F22">
              <w:rPr>
                <w:rFonts w:ascii="仿宋_GB2312" w:eastAsia="仿宋_GB2312" w:hAnsi="仿宋" w:hint="eastAsia"/>
                <w:sz w:val="24"/>
              </w:rPr>
              <w:t>盘盈金额</w:t>
            </w:r>
          </w:p>
        </w:tc>
        <w:tc>
          <w:tcPr>
            <w:tcW w:w="1842" w:type="dxa"/>
            <w:vAlign w:val="center"/>
          </w:tcPr>
          <w:p w:rsidR="00A427C2" w:rsidRPr="00671F22" w:rsidRDefault="00A427C2" w:rsidP="009A59C9">
            <w:pPr>
              <w:spacing w:line="360" w:lineRule="auto"/>
              <w:jc w:val="center"/>
              <w:rPr>
                <w:rFonts w:ascii="仿宋_GB2312" w:eastAsia="仿宋_GB2312" w:hAnsi="仿宋"/>
                <w:sz w:val="24"/>
              </w:rPr>
            </w:pPr>
            <w:r w:rsidRPr="00671F22">
              <w:rPr>
                <w:rFonts w:ascii="仿宋_GB2312" w:eastAsia="仿宋_GB2312" w:hAnsi="仿宋" w:hint="eastAsia"/>
                <w:sz w:val="24"/>
              </w:rPr>
              <w:t>已经济鉴证</w:t>
            </w:r>
          </w:p>
        </w:tc>
        <w:tc>
          <w:tcPr>
            <w:tcW w:w="1841" w:type="dxa"/>
            <w:vAlign w:val="center"/>
          </w:tcPr>
          <w:p w:rsidR="00A427C2" w:rsidRPr="00671F22" w:rsidRDefault="00A427C2" w:rsidP="009A59C9">
            <w:pPr>
              <w:spacing w:line="360" w:lineRule="auto"/>
              <w:jc w:val="center"/>
              <w:rPr>
                <w:rFonts w:ascii="仿宋_GB2312" w:eastAsia="仿宋_GB2312" w:hAnsi="仿宋"/>
                <w:sz w:val="24"/>
              </w:rPr>
            </w:pPr>
            <w:r w:rsidRPr="00671F22">
              <w:rPr>
                <w:rFonts w:ascii="仿宋_GB2312" w:eastAsia="仿宋_GB2312" w:hAnsi="仿宋" w:hint="eastAsia"/>
                <w:sz w:val="24"/>
              </w:rPr>
              <w:t>待经济鉴证</w:t>
            </w:r>
          </w:p>
        </w:tc>
        <w:tc>
          <w:tcPr>
            <w:tcW w:w="1601" w:type="dxa"/>
            <w:vAlign w:val="center"/>
          </w:tcPr>
          <w:p w:rsidR="00A427C2" w:rsidRPr="00671F22" w:rsidRDefault="00A427C2" w:rsidP="009A59C9">
            <w:pPr>
              <w:spacing w:line="360" w:lineRule="auto"/>
              <w:jc w:val="center"/>
              <w:rPr>
                <w:rFonts w:ascii="仿宋_GB2312" w:eastAsia="仿宋_GB2312" w:hAnsi="仿宋"/>
                <w:sz w:val="24"/>
              </w:rPr>
            </w:pPr>
            <w:r w:rsidRPr="00671F22">
              <w:rPr>
                <w:rFonts w:ascii="仿宋_GB2312" w:eastAsia="仿宋_GB2312" w:hAnsi="仿宋" w:hint="eastAsia"/>
                <w:sz w:val="24"/>
              </w:rPr>
              <w:t>无证据的</w:t>
            </w:r>
          </w:p>
        </w:tc>
      </w:tr>
      <w:tr w:rsidR="00A427C2" w:rsidRPr="00671F22" w:rsidTr="00533D67">
        <w:trPr>
          <w:trHeight w:val="578"/>
        </w:trPr>
        <w:tc>
          <w:tcPr>
            <w:tcW w:w="1702" w:type="dxa"/>
          </w:tcPr>
          <w:p w:rsidR="00A427C2" w:rsidRPr="00671F22" w:rsidRDefault="00A427C2" w:rsidP="00DD70E8">
            <w:pPr>
              <w:spacing w:line="360" w:lineRule="auto"/>
              <w:jc w:val="center"/>
              <w:rPr>
                <w:rFonts w:ascii="仿宋_GB2312" w:eastAsia="仿宋_GB2312" w:hAnsi="仿宋"/>
                <w:sz w:val="24"/>
              </w:rPr>
            </w:pPr>
            <w:r w:rsidRPr="00671F22">
              <w:rPr>
                <w:rFonts w:ascii="仿宋_GB2312" w:eastAsia="仿宋_GB2312" w:hAnsi="仿宋" w:hint="eastAsia"/>
                <w:sz w:val="24"/>
              </w:rPr>
              <w:t>无</w:t>
            </w:r>
          </w:p>
        </w:tc>
        <w:tc>
          <w:tcPr>
            <w:tcW w:w="1525" w:type="dxa"/>
          </w:tcPr>
          <w:p w:rsidR="00A427C2" w:rsidRPr="00671F22" w:rsidRDefault="005819F8" w:rsidP="00DD70E8">
            <w:pPr>
              <w:spacing w:line="360" w:lineRule="auto"/>
              <w:jc w:val="center"/>
              <w:rPr>
                <w:rFonts w:ascii="仿宋_GB2312" w:eastAsia="仿宋_GB2312" w:hAnsi="仿宋"/>
                <w:sz w:val="24"/>
              </w:rPr>
            </w:pPr>
            <w:r w:rsidRPr="00671F22">
              <w:rPr>
                <w:rFonts w:ascii="仿宋_GB2312" w:eastAsia="仿宋_GB2312" w:hAnsi="仿宋" w:hint="eastAsia"/>
                <w:sz w:val="24"/>
              </w:rPr>
              <w:t>-</w:t>
            </w:r>
          </w:p>
        </w:tc>
        <w:tc>
          <w:tcPr>
            <w:tcW w:w="1842" w:type="dxa"/>
          </w:tcPr>
          <w:p w:rsidR="00A427C2" w:rsidRPr="00671F22" w:rsidRDefault="005819F8" w:rsidP="00DD70E8">
            <w:pPr>
              <w:spacing w:line="360" w:lineRule="auto"/>
              <w:jc w:val="center"/>
              <w:rPr>
                <w:rFonts w:ascii="仿宋_GB2312" w:eastAsia="仿宋_GB2312" w:hAnsi="仿宋"/>
                <w:sz w:val="24"/>
              </w:rPr>
            </w:pPr>
            <w:r w:rsidRPr="00671F22">
              <w:rPr>
                <w:rFonts w:ascii="仿宋_GB2312" w:eastAsia="仿宋_GB2312" w:hAnsi="仿宋" w:hint="eastAsia"/>
                <w:sz w:val="24"/>
              </w:rPr>
              <w:t>-</w:t>
            </w:r>
          </w:p>
        </w:tc>
        <w:tc>
          <w:tcPr>
            <w:tcW w:w="1841" w:type="dxa"/>
          </w:tcPr>
          <w:p w:rsidR="00A427C2" w:rsidRPr="00671F22" w:rsidRDefault="005819F8" w:rsidP="00DD70E8">
            <w:pPr>
              <w:spacing w:line="360" w:lineRule="auto"/>
              <w:jc w:val="center"/>
              <w:rPr>
                <w:rFonts w:ascii="仿宋_GB2312" w:eastAsia="仿宋_GB2312" w:hAnsi="仿宋"/>
                <w:sz w:val="24"/>
              </w:rPr>
            </w:pPr>
            <w:r w:rsidRPr="00671F22">
              <w:rPr>
                <w:rFonts w:ascii="仿宋_GB2312" w:eastAsia="仿宋_GB2312" w:hAnsi="仿宋" w:hint="eastAsia"/>
                <w:sz w:val="24"/>
              </w:rPr>
              <w:t>-</w:t>
            </w:r>
          </w:p>
        </w:tc>
        <w:tc>
          <w:tcPr>
            <w:tcW w:w="1601" w:type="dxa"/>
          </w:tcPr>
          <w:p w:rsidR="00A427C2" w:rsidRPr="00671F22" w:rsidRDefault="005819F8" w:rsidP="00DD70E8">
            <w:pPr>
              <w:spacing w:line="360" w:lineRule="auto"/>
              <w:jc w:val="center"/>
              <w:rPr>
                <w:rFonts w:ascii="仿宋_GB2312" w:eastAsia="仿宋_GB2312" w:hAnsi="仿宋"/>
                <w:sz w:val="24"/>
              </w:rPr>
            </w:pPr>
            <w:r w:rsidRPr="00671F22">
              <w:rPr>
                <w:rFonts w:ascii="仿宋_GB2312" w:eastAsia="仿宋_GB2312" w:hAnsi="仿宋" w:hint="eastAsia"/>
                <w:sz w:val="24"/>
              </w:rPr>
              <w:t>-</w:t>
            </w:r>
          </w:p>
        </w:tc>
      </w:tr>
      <w:tr w:rsidR="00A427C2" w:rsidRPr="00671F22" w:rsidTr="00533D67">
        <w:trPr>
          <w:trHeight w:val="558"/>
        </w:trPr>
        <w:tc>
          <w:tcPr>
            <w:tcW w:w="1702" w:type="dxa"/>
          </w:tcPr>
          <w:p w:rsidR="00A427C2" w:rsidRPr="00671F22" w:rsidRDefault="00A427C2" w:rsidP="00DD70E8">
            <w:pPr>
              <w:spacing w:line="360" w:lineRule="auto"/>
              <w:jc w:val="center"/>
              <w:rPr>
                <w:rFonts w:ascii="仿宋_GB2312" w:eastAsia="仿宋_GB2312" w:hAnsi="仿宋"/>
                <w:sz w:val="24"/>
              </w:rPr>
            </w:pPr>
            <w:r w:rsidRPr="00671F22">
              <w:rPr>
                <w:rFonts w:ascii="仿宋_GB2312" w:eastAsia="仿宋_GB2312" w:hAnsi="仿宋" w:hint="eastAsia"/>
                <w:sz w:val="24"/>
              </w:rPr>
              <w:t>合计</w:t>
            </w:r>
          </w:p>
        </w:tc>
        <w:tc>
          <w:tcPr>
            <w:tcW w:w="1525" w:type="dxa"/>
          </w:tcPr>
          <w:p w:rsidR="00A427C2" w:rsidRPr="00671F22" w:rsidRDefault="005819F8" w:rsidP="00DD70E8">
            <w:pPr>
              <w:spacing w:line="360" w:lineRule="auto"/>
              <w:jc w:val="center"/>
              <w:rPr>
                <w:rFonts w:ascii="仿宋_GB2312" w:eastAsia="仿宋_GB2312" w:hAnsi="仿宋"/>
                <w:sz w:val="24"/>
              </w:rPr>
            </w:pPr>
            <w:r w:rsidRPr="00671F22">
              <w:rPr>
                <w:rFonts w:ascii="仿宋_GB2312" w:eastAsia="仿宋_GB2312" w:hAnsi="仿宋" w:hint="eastAsia"/>
                <w:sz w:val="24"/>
              </w:rPr>
              <w:t>-</w:t>
            </w:r>
          </w:p>
        </w:tc>
        <w:tc>
          <w:tcPr>
            <w:tcW w:w="1842" w:type="dxa"/>
          </w:tcPr>
          <w:p w:rsidR="00A427C2" w:rsidRPr="00671F22" w:rsidRDefault="005819F8" w:rsidP="00DD70E8">
            <w:pPr>
              <w:spacing w:line="360" w:lineRule="auto"/>
              <w:jc w:val="center"/>
              <w:rPr>
                <w:rFonts w:ascii="仿宋_GB2312" w:eastAsia="仿宋_GB2312" w:hAnsi="仿宋"/>
                <w:sz w:val="24"/>
              </w:rPr>
            </w:pPr>
            <w:r w:rsidRPr="00671F22">
              <w:rPr>
                <w:rFonts w:ascii="仿宋_GB2312" w:eastAsia="仿宋_GB2312" w:hAnsi="仿宋" w:hint="eastAsia"/>
                <w:sz w:val="24"/>
              </w:rPr>
              <w:t>-</w:t>
            </w:r>
          </w:p>
        </w:tc>
        <w:tc>
          <w:tcPr>
            <w:tcW w:w="1841" w:type="dxa"/>
          </w:tcPr>
          <w:p w:rsidR="00A427C2" w:rsidRPr="00671F22" w:rsidRDefault="005819F8" w:rsidP="00DD70E8">
            <w:pPr>
              <w:spacing w:line="360" w:lineRule="auto"/>
              <w:jc w:val="center"/>
              <w:rPr>
                <w:rFonts w:ascii="仿宋_GB2312" w:eastAsia="仿宋_GB2312" w:hAnsi="仿宋"/>
                <w:sz w:val="24"/>
              </w:rPr>
            </w:pPr>
            <w:r w:rsidRPr="00671F22">
              <w:rPr>
                <w:rFonts w:ascii="仿宋_GB2312" w:eastAsia="仿宋_GB2312" w:hAnsi="仿宋" w:hint="eastAsia"/>
                <w:sz w:val="24"/>
              </w:rPr>
              <w:t>-</w:t>
            </w:r>
          </w:p>
        </w:tc>
        <w:tc>
          <w:tcPr>
            <w:tcW w:w="1601" w:type="dxa"/>
          </w:tcPr>
          <w:p w:rsidR="00A427C2" w:rsidRPr="00671F22" w:rsidRDefault="005819F8" w:rsidP="00DD70E8">
            <w:pPr>
              <w:spacing w:line="360" w:lineRule="auto"/>
              <w:jc w:val="center"/>
              <w:rPr>
                <w:rFonts w:ascii="仿宋_GB2312" w:eastAsia="仿宋_GB2312" w:hAnsi="仿宋"/>
                <w:sz w:val="24"/>
              </w:rPr>
            </w:pPr>
            <w:r w:rsidRPr="00671F22">
              <w:rPr>
                <w:rFonts w:ascii="仿宋_GB2312" w:eastAsia="仿宋_GB2312" w:hAnsi="仿宋" w:hint="eastAsia"/>
                <w:sz w:val="24"/>
              </w:rPr>
              <w:t>-</w:t>
            </w:r>
          </w:p>
        </w:tc>
      </w:tr>
    </w:tbl>
    <w:p w:rsidR="007E5490" w:rsidRPr="00671F22" w:rsidRDefault="007E5490" w:rsidP="003B04CD">
      <w:pPr>
        <w:spacing w:line="360" w:lineRule="auto"/>
        <w:jc w:val="center"/>
        <w:rPr>
          <w:rFonts w:ascii="仿宋_GB2312" w:eastAsia="仿宋_GB2312" w:hAnsi="仿宋"/>
          <w:sz w:val="24"/>
        </w:rPr>
      </w:pPr>
    </w:p>
    <w:p w:rsidR="00A427C2" w:rsidRPr="00671F22" w:rsidRDefault="00A427C2" w:rsidP="009A59C9">
      <w:pPr>
        <w:spacing w:line="360" w:lineRule="auto"/>
        <w:jc w:val="center"/>
        <w:rPr>
          <w:rFonts w:ascii="仿宋_GB2312" w:eastAsia="仿宋_GB2312" w:hAnsi="仿宋"/>
          <w:sz w:val="24"/>
        </w:rPr>
      </w:pPr>
      <w:r w:rsidRPr="00671F22">
        <w:rPr>
          <w:rFonts w:ascii="仿宋_GB2312" w:eastAsia="仿宋_GB2312" w:hAnsi="仿宋" w:hint="eastAsia"/>
          <w:sz w:val="24"/>
        </w:rPr>
        <w:t>资产损失审计情况</w:t>
      </w:r>
    </w:p>
    <w:p w:rsidR="00A427C2" w:rsidRPr="00671F22" w:rsidRDefault="00A427C2" w:rsidP="00A427C2">
      <w:pPr>
        <w:spacing w:line="360" w:lineRule="auto"/>
        <w:jc w:val="center"/>
        <w:rPr>
          <w:rFonts w:ascii="仿宋_GB2312" w:eastAsia="仿宋_GB2312" w:hAnsi="仿宋"/>
          <w:sz w:val="24"/>
        </w:rPr>
      </w:pPr>
      <w:r w:rsidRPr="00671F22">
        <w:rPr>
          <w:rFonts w:ascii="仿宋_GB2312" w:eastAsia="仿宋_GB2312" w:hAnsi="仿宋" w:hint="eastAsia"/>
          <w:sz w:val="24"/>
        </w:rPr>
        <w:t xml:space="preserve">                                                              金额：元</w:t>
      </w: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9"/>
        <w:gridCol w:w="1699"/>
        <w:gridCol w:w="1699"/>
        <w:gridCol w:w="1699"/>
        <w:gridCol w:w="1700"/>
      </w:tblGrid>
      <w:tr w:rsidR="00A427C2" w:rsidRPr="00671F22" w:rsidTr="009A59C9">
        <w:trPr>
          <w:trHeight w:val="660"/>
        </w:trPr>
        <w:tc>
          <w:tcPr>
            <w:tcW w:w="1699" w:type="dxa"/>
            <w:vMerge w:val="restart"/>
            <w:vAlign w:val="center"/>
          </w:tcPr>
          <w:p w:rsidR="00A427C2" w:rsidRPr="00671F22" w:rsidRDefault="00A427C2" w:rsidP="009A59C9">
            <w:pPr>
              <w:spacing w:line="360" w:lineRule="auto"/>
              <w:jc w:val="center"/>
              <w:rPr>
                <w:rFonts w:ascii="仿宋_GB2312" w:eastAsia="仿宋_GB2312" w:hAnsi="仿宋"/>
                <w:sz w:val="24"/>
              </w:rPr>
            </w:pPr>
            <w:r w:rsidRPr="00671F22">
              <w:rPr>
                <w:rFonts w:ascii="仿宋_GB2312" w:eastAsia="仿宋_GB2312" w:hAnsi="仿宋" w:hint="eastAsia"/>
                <w:sz w:val="24"/>
              </w:rPr>
              <w:t>损失资产     项目</w:t>
            </w:r>
          </w:p>
        </w:tc>
        <w:tc>
          <w:tcPr>
            <w:tcW w:w="6797" w:type="dxa"/>
            <w:gridSpan w:val="4"/>
            <w:vAlign w:val="center"/>
          </w:tcPr>
          <w:p w:rsidR="00A427C2" w:rsidRPr="00671F22" w:rsidRDefault="00A427C2" w:rsidP="009A59C9">
            <w:pPr>
              <w:spacing w:line="360" w:lineRule="auto"/>
              <w:jc w:val="center"/>
              <w:rPr>
                <w:rFonts w:ascii="仿宋_GB2312" w:eastAsia="仿宋_GB2312" w:hAnsi="仿宋"/>
                <w:sz w:val="24"/>
              </w:rPr>
            </w:pPr>
            <w:r w:rsidRPr="00671F22">
              <w:rPr>
                <w:rFonts w:ascii="仿宋_GB2312" w:eastAsia="仿宋_GB2312" w:hAnsi="仿宋" w:hint="eastAsia"/>
                <w:sz w:val="24"/>
              </w:rPr>
              <w:t>资产变动数审计</w:t>
            </w:r>
          </w:p>
        </w:tc>
      </w:tr>
      <w:tr w:rsidR="00A427C2" w:rsidRPr="00671F22" w:rsidTr="009A59C9">
        <w:trPr>
          <w:trHeight w:val="579"/>
        </w:trPr>
        <w:tc>
          <w:tcPr>
            <w:tcW w:w="1699" w:type="dxa"/>
            <w:vMerge/>
            <w:vAlign w:val="center"/>
          </w:tcPr>
          <w:p w:rsidR="00A427C2" w:rsidRPr="00671F22" w:rsidRDefault="00A427C2" w:rsidP="009A59C9">
            <w:pPr>
              <w:spacing w:line="360" w:lineRule="auto"/>
              <w:jc w:val="center"/>
              <w:rPr>
                <w:rFonts w:ascii="仿宋_GB2312" w:eastAsia="仿宋_GB2312" w:hAnsi="仿宋"/>
                <w:sz w:val="24"/>
              </w:rPr>
            </w:pPr>
          </w:p>
        </w:tc>
        <w:tc>
          <w:tcPr>
            <w:tcW w:w="1699" w:type="dxa"/>
            <w:vAlign w:val="center"/>
          </w:tcPr>
          <w:p w:rsidR="00A427C2" w:rsidRPr="00671F22" w:rsidRDefault="00A427C2" w:rsidP="009A59C9">
            <w:pPr>
              <w:spacing w:line="360" w:lineRule="auto"/>
              <w:jc w:val="center"/>
              <w:rPr>
                <w:rFonts w:ascii="仿宋_GB2312" w:eastAsia="仿宋_GB2312" w:hAnsi="仿宋"/>
                <w:sz w:val="24"/>
              </w:rPr>
            </w:pPr>
            <w:r w:rsidRPr="00671F22">
              <w:rPr>
                <w:rFonts w:ascii="仿宋_GB2312" w:eastAsia="仿宋_GB2312" w:hAnsi="仿宋" w:hint="eastAsia"/>
                <w:sz w:val="24"/>
              </w:rPr>
              <w:t>损失金额</w:t>
            </w:r>
          </w:p>
        </w:tc>
        <w:tc>
          <w:tcPr>
            <w:tcW w:w="1699" w:type="dxa"/>
            <w:vAlign w:val="center"/>
          </w:tcPr>
          <w:p w:rsidR="00A427C2" w:rsidRPr="00671F22" w:rsidRDefault="00A427C2" w:rsidP="009A59C9">
            <w:pPr>
              <w:spacing w:line="360" w:lineRule="auto"/>
              <w:jc w:val="center"/>
              <w:rPr>
                <w:rFonts w:ascii="仿宋_GB2312" w:eastAsia="仿宋_GB2312" w:hAnsi="仿宋"/>
                <w:sz w:val="24"/>
              </w:rPr>
            </w:pPr>
            <w:r w:rsidRPr="00671F22">
              <w:rPr>
                <w:rFonts w:ascii="仿宋_GB2312" w:eastAsia="仿宋_GB2312" w:hAnsi="仿宋" w:hint="eastAsia"/>
                <w:sz w:val="24"/>
              </w:rPr>
              <w:t>已经济鉴证</w:t>
            </w:r>
          </w:p>
        </w:tc>
        <w:tc>
          <w:tcPr>
            <w:tcW w:w="1699" w:type="dxa"/>
            <w:vAlign w:val="center"/>
          </w:tcPr>
          <w:p w:rsidR="00A427C2" w:rsidRPr="00671F22" w:rsidRDefault="00A427C2" w:rsidP="009A59C9">
            <w:pPr>
              <w:spacing w:line="360" w:lineRule="auto"/>
              <w:jc w:val="center"/>
              <w:rPr>
                <w:rFonts w:ascii="仿宋_GB2312" w:eastAsia="仿宋_GB2312" w:hAnsi="仿宋"/>
                <w:sz w:val="24"/>
              </w:rPr>
            </w:pPr>
            <w:r w:rsidRPr="00671F22">
              <w:rPr>
                <w:rFonts w:ascii="仿宋_GB2312" w:eastAsia="仿宋_GB2312" w:hAnsi="仿宋" w:hint="eastAsia"/>
                <w:sz w:val="24"/>
              </w:rPr>
              <w:t>待经济鉴证</w:t>
            </w:r>
          </w:p>
        </w:tc>
        <w:tc>
          <w:tcPr>
            <w:tcW w:w="1700" w:type="dxa"/>
            <w:vAlign w:val="center"/>
          </w:tcPr>
          <w:p w:rsidR="00A427C2" w:rsidRPr="00671F22" w:rsidRDefault="00A427C2" w:rsidP="009A59C9">
            <w:pPr>
              <w:spacing w:line="360" w:lineRule="auto"/>
              <w:jc w:val="center"/>
              <w:rPr>
                <w:rFonts w:ascii="仿宋_GB2312" w:eastAsia="仿宋_GB2312" w:hAnsi="仿宋"/>
                <w:sz w:val="24"/>
              </w:rPr>
            </w:pPr>
            <w:r w:rsidRPr="00671F22">
              <w:rPr>
                <w:rFonts w:ascii="仿宋_GB2312" w:eastAsia="仿宋_GB2312" w:hAnsi="仿宋" w:hint="eastAsia"/>
                <w:sz w:val="24"/>
              </w:rPr>
              <w:t>无证据的</w:t>
            </w:r>
          </w:p>
        </w:tc>
      </w:tr>
      <w:tr w:rsidR="00A427C2" w:rsidRPr="00671F22" w:rsidTr="009A59C9">
        <w:trPr>
          <w:trHeight w:val="535"/>
        </w:trPr>
        <w:tc>
          <w:tcPr>
            <w:tcW w:w="1699" w:type="dxa"/>
            <w:vAlign w:val="center"/>
          </w:tcPr>
          <w:p w:rsidR="00A427C2" w:rsidRPr="00671F22" w:rsidRDefault="00A427C2" w:rsidP="009A59C9">
            <w:pPr>
              <w:spacing w:line="360" w:lineRule="auto"/>
              <w:jc w:val="center"/>
              <w:rPr>
                <w:rFonts w:ascii="仿宋_GB2312" w:eastAsia="仿宋_GB2312" w:hAnsi="仿宋"/>
                <w:sz w:val="24"/>
              </w:rPr>
            </w:pPr>
            <w:r w:rsidRPr="00671F22">
              <w:rPr>
                <w:rFonts w:ascii="仿宋_GB2312" w:eastAsia="仿宋_GB2312" w:hAnsi="仿宋" w:hint="eastAsia"/>
                <w:sz w:val="24"/>
              </w:rPr>
              <w:t>无</w:t>
            </w:r>
          </w:p>
        </w:tc>
        <w:tc>
          <w:tcPr>
            <w:tcW w:w="1699" w:type="dxa"/>
            <w:vAlign w:val="center"/>
          </w:tcPr>
          <w:p w:rsidR="00A427C2" w:rsidRPr="00671F22" w:rsidRDefault="005819F8" w:rsidP="009A59C9">
            <w:pPr>
              <w:spacing w:line="360" w:lineRule="auto"/>
              <w:jc w:val="center"/>
              <w:rPr>
                <w:rFonts w:ascii="仿宋_GB2312" w:eastAsia="仿宋_GB2312" w:hAnsi="仿宋"/>
                <w:sz w:val="24"/>
              </w:rPr>
            </w:pPr>
            <w:r w:rsidRPr="00671F22">
              <w:rPr>
                <w:rFonts w:ascii="仿宋_GB2312" w:eastAsia="仿宋_GB2312" w:hAnsi="仿宋" w:hint="eastAsia"/>
                <w:sz w:val="24"/>
              </w:rPr>
              <w:t>-</w:t>
            </w:r>
          </w:p>
        </w:tc>
        <w:tc>
          <w:tcPr>
            <w:tcW w:w="1699" w:type="dxa"/>
            <w:vAlign w:val="center"/>
          </w:tcPr>
          <w:p w:rsidR="00A427C2" w:rsidRPr="00671F22" w:rsidRDefault="005819F8" w:rsidP="009A59C9">
            <w:pPr>
              <w:spacing w:line="360" w:lineRule="auto"/>
              <w:jc w:val="center"/>
              <w:rPr>
                <w:rFonts w:ascii="仿宋_GB2312" w:eastAsia="仿宋_GB2312" w:hAnsi="仿宋"/>
                <w:sz w:val="24"/>
              </w:rPr>
            </w:pPr>
            <w:r w:rsidRPr="00671F22">
              <w:rPr>
                <w:rFonts w:ascii="仿宋_GB2312" w:eastAsia="仿宋_GB2312" w:hAnsi="仿宋" w:hint="eastAsia"/>
                <w:sz w:val="24"/>
              </w:rPr>
              <w:t>-</w:t>
            </w:r>
          </w:p>
        </w:tc>
        <w:tc>
          <w:tcPr>
            <w:tcW w:w="1699" w:type="dxa"/>
            <w:vAlign w:val="center"/>
          </w:tcPr>
          <w:p w:rsidR="00A427C2" w:rsidRPr="00671F22" w:rsidRDefault="005819F8" w:rsidP="009A59C9">
            <w:pPr>
              <w:spacing w:line="360" w:lineRule="auto"/>
              <w:jc w:val="center"/>
              <w:rPr>
                <w:rFonts w:ascii="仿宋_GB2312" w:eastAsia="仿宋_GB2312" w:hAnsi="仿宋"/>
                <w:sz w:val="24"/>
              </w:rPr>
            </w:pPr>
            <w:r w:rsidRPr="00671F22">
              <w:rPr>
                <w:rFonts w:ascii="仿宋_GB2312" w:eastAsia="仿宋_GB2312" w:hAnsi="仿宋" w:hint="eastAsia"/>
                <w:sz w:val="24"/>
              </w:rPr>
              <w:t>-</w:t>
            </w:r>
          </w:p>
        </w:tc>
        <w:tc>
          <w:tcPr>
            <w:tcW w:w="1700" w:type="dxa"/>
            <w:vAlign w:val="center"/>
          </w:tcPr>
          <w:p w:rsidR="00A427C2" w:rsidRPr="00671F22" w:rsidRDefault="005819F8" w:rsidP="009A59C9">
            <w:pPr>
              <w:spacing w:line="360" w:lineRule="auto"/>
              <w:jc w:val="center"/>
              <w:rPr>
                <w:rFonts w:ascii="仿宋_GB2312" w:eastAsia="仿宋_GB2312" w:hAnsi="仿宋"/>
                <w:sz w:val="24"/>
              </w:rPr>
            </w:pPr>
            <w:r w:rsidRPr="00671F22">
              <w:rPr>
                <w:rFonts w:ascii="仿宋_GB2312" w:eastAsia="仿宋_GB2312" w:hAnsi="仿宋" w:hint="eastAsia"/>
                <w:sz w:val="24"/>
              </w:rPr>
              <w:t>-</w:t>
            </w:r>
          </w:p>
        </w:tc>
      </w:tr>
      <w:tr w:rsidR="00A427C2" w:rsidRPr="00671F22" w:rsidTr="009A59C9">
        <w:trPr>
          <w:trHeight w:val="558"/>
        </w:trPr>
        <w:tc>
          <w:tcPr>
            <w:tcW w:w="1699" w:type="dxa"/>
            <w:vAlign w:val="center"/>
          </w:tcPr>
          <w:p w:rsidR="00A427C2" w:rsidRPr="00671F22" w:rsidRDefault="00A427C2" w:rsidP="009A59C9">
            <w:pPr>
              <w:spacing w:line="360" w:lineRule="auto"/>
              <w:jc w:val="center"/>
              <w:rPr>
                <w:rFonts w:ascii="仿宋_GB2312" w:eastAsia="仿宋_GB2312" w:hAnsi="仿宋"/>
                <w:sz w:val="24"/>
              </w:rPr>
            </w:pPr>
            <w:r w:rsidRPr="00671F22">
              <w:rPr>
                <w:rFonts w:ascii="仿宋_GB2312" w:eastAsia="仿宋_GB2312" w:hAnsi="仿宋" w:hint="eastAsia"/>
                <w:sz w:val="24"/>
              </w:rPr>
              <w:t>合计</w:t>
            </w:r>
          </w:p>
        </w:tc>
        <w:tc>
          <w:tcPr>
            <w:tcW w:w="1699" w:type="dxa"/>
            <w:vAlign w:val="center"/>
          </w:tcPr>
          <w:p w:rsidR="00A427C2" w:rsidRPr="00671F22" w:rsidRDefault="005819F8" w:rsidP="009A59C9">
            <w:pPr>
              <w:spacing w:line="360" w:lineRule="auto"/>
              <w:jc w:val="center"/>
              <w:rPr>
                <w:rFonts w:ascii="仿宋_GB2312" w:eastAsia="仿宋_GB2312" w:hAnsi="仿宋"/>
                <w:sz w:val="24"/>
              </w:rPr>
            </w:pPr>
            <w:r w:rsidRPr="00671F22">
              <w:rPr>
                <w:rFonts w:ascii="仿宋_GB2312" w:eastAsia="仿宋_GB2312" w:hAnsi="仿宋" w:hint="eastAsia"/>
                <w:sz w:val="24"/>
              </w:rPr>
              <w:t>-</w:t>
            </w:r>
          </w:p>
        </w:tc>
        <w:tc>
          <w:tcPr>
            <w:tcW w:w="1699" w:type="dxa"/>
            <w:vAlign w:val="center"/>
          </w:tcPr>
          <w:p w:rsidR="00A427C2" w:rsidRPr="00671F22" w:rsidRDefault="005819F8" w:rsidP="009A59C9">
            <w:pPr>
              <w:spacing w:line="360" w:lineRule="auto"/>
              <w:jc w:val="center"/>
              <w:rPr>
                <w:rFonts w:ascii="仿宋_GB2312" w:eastAsia="仿宋_GB2312" w:hAnsi="仿宋"/>
                <w:sz w:val="24"/>
              </w:rPr>
            </w:pPr>
            <w:r w:rsidRPr="00671F22">
              <w:rPr>
                <w:rFonts w:ascii="仿宋_GB2312" w:eastAsia="仿宋_GB2312" w:hAnsi="仿宋" w:hint="eastAsia"/>
                <w:sz w:val="24"/>
              </w:rPr>
              <w:t>-</w:t>
            </w:r>
          </w:p>
        </w:tc>
        <w:tc>
          <w:tcPr>
            <w:tcW w:w="1699" w:type="dxa"/>
            <w:vAlign w:val="center"/>
          </w:tcPr>
          <w:p w:rsidR="00A427C2" w:rsidRPr="00671F22" w:rsidRDefault="005819F8" w:rsidP="009A59C9">
            <w:pPr>
              <w:spacing w:line="360" w:lineRule="auto"/>
              <w:jc w:val="center"/>
              <w:rPr>
                <w:rFonts w:ascii="仿宋_GB2312" w:eastAsia="仿宋_GB2312" w:hAnsi="仿宋"/>
                <w:sz w:val="24"/>
              </w:rPr>
            </w:pPr>
            <w:r w:rsidRPr="00671F22">
              <w:rPr>
                <w:rFonts w:ascii="仿宋_GB2312" w:eastAsia="仿宋_GB2312" w:hAnsi="仿宋" w:hint="eastAsia"/>
                <w:sz w:val="24"/>
              </w:rPr>
              <w:t>-</w:t>
            </w:r>
          </w:p>
        </w:tc>
        <w:tc>
          <w:tcPr>
            <w:tcW w:w="1700" w:type="dxa"/>
            <w:vAlign w:val="center"/>
          </w:tcPr>
          <w:p w:rsidR="00A427C2" w:rsidRPr="00671F22" w:rsidRDefault="005819F8" w:rsidP="009A59C9">
            <w:pPr>
              <w:spacing w:line="360" w:lineRule="auto"/>
              <w:jc w:val="center"/>
              <w:rPr>
                <w:rFonts w:ascii="仿宋_GB2312" w:eastAsia="仿宋_GB2312" w:hAnsi="仿宋"/>
                <w:sz w:val="24"/>
              </w:rPr>
            </w:pPr>
            <w:r w:rsidRPr="00671F22">
              <w:rPr>
                <w:rFonts w:ascii="仿宋_GB2312" w:eastAsia="仿宋_GB2312" w:hAnsi="仿宋" w:hint="eastAsia"/>
                <w:sz w:val="24"/>
              </w:rPr>
              <w:t>-</w:t>
            </w:r>
          </w:p>
        </w:tc>
      </w:tr>
    </w:tbl>
    <w:p w:rsidR="00533D67" w:rsidRDefault="00533D67" w:rsidP="001A4A5E">
      <w:pPr>
        <w:spacing w:line="360" w:lineRule="auto"/>
        <w:jc w:val="center"/>
        <w:rPr>
          <w:rFonts w:ascii="仿宋_GB2312" w:eastAsia="仿宋_GB2312" w:hAnsi="仿宋"/>
          <w:sz w:val="24"/>
        </w:rPr>
      </w:pPr>
    </w:p>
    <w:p w:rsidR="00B40ED0" w:rsidRDefault="007E5490" w:rsidP="001A4A5E">
      <w:pPr>
        <w:spacing w:line="360" w:lineRule="auto"/>
        <w:jc w:val="center"/>
        <w:rPr>
          <w:rFonts w:ascii="仿宋_GB2312" w:eastAsia="仿宋_GB2312" w:hAnsi="仿宋"/>
          <w:sz w:val="24"/>
        </w:rPr>
      </w:pPr>
      <w:r w:rsidRPr="00671F22">
        <w:rPr>
          <w:rFonts w:ascii="仿宋_GB2312" w:eastAsia="仿宋_GB2312" w:hAnsi="仿宋" w:hint="eastAsia"/>
          <w:sz w:val="24"/>
        </w:rPr>
        <w:t>资金挂账审计情况</w:t>
      </w:r>
      <w:r w:rsidR="007B06D0">
        <w:rPr>
          <w:rFonts w:ascii="仿宋_GB2312" w:eastAsia="仿宋_GB2312" w:hAnsi="仿宋" w:hint="eastAsia"/>
          <w:sz w:val="24"/>
        </w:rPr>
        <w:t xml:space="preserve">                  </w:t>
      </w:r>
    </w:p>
    <w:p w:rsidR="007B06D0" w:rsidRPr="00671F22" w:rsidRDefault="007B06D0" w:rsidP="007B06D0">
      <w:pPr>
        <w:spacing w:line="360" w:lineRule="auto"/>
        <w:ind w:firstLine="480"/>
        <w:jc w:val="right"/>
        <w:rPr>
          <w:rFonts w:ascii="仿宋_GB2312" w:eastAsia="仿宋_GB2312" w:hAnsi="仿宋"/>
          <w:sz w:val="24"/>
        </w:rPr>
      </w:pPr>
      <w:r>
        <w:rPr>
          <w:rFonts w:ascii="仿宋_GB2312" w:eastAsia="仿宋_GB2312" w:hAnsi="仿宋" w:hint="eastAsia"/>
          <w:sz w:val="24"/>
        </w:rPr>
        <w:t xml:space="preserve">                          </w:t>
      </w:r>
      <w:r w:rsidRPr="00671F22">
        <w:rPr>
          <w:rFonts w:ascii="仿宋_GB2312" w:eastAsia="仿宋_GB2312" w:hAnsi="仿宋" w:hint="eastAsia"/>
          <w:sz w:val="24"/>
        </w:rPr>
        <w:t>金额：元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701"/>
        <w:gridCol w:w="1417"/>
        <w:gridCol w:w="1443"/>
        <w:gridCol w:w="1700"/>
      </w:tblGrid>
      <w:tr w:rsidR="007E5490" w:rsidRPr="00671F22" w:rsidTr="009A59C9">
        <w:trPr>
          <w:trHeight w:val="578"/>
        </w:trPr>
        <w:tc>
          <w:tcPr>
            <w:tcW w:w="2235" w:type="dxa"/>
            <w:vMerge w:val="restart"/>
            <w:vAlign w:val="center"/>
          </w:tcPr>
          <w:p w:rsidR="007E5490" w:rsidRPr="00671F22" w:rsidRDefault="007E5490" w:rsidP="003B04CD">
            <w:pPr>
              <w:spacing w:line="360" w:lineRule="auto"/>
              <w:jc w:val="center"/>
              <w:rPr>
                <w:rFonts w:ascii="仿宋_GB2312" w:eastAsia="仿宋_GB2312" w:hAnsi="仿宋"/>
                <w:sz w:val="24"/>
              </w:rPr>
            </w:pPr>
            <w:r w:rsidRPr="00671F22">
              <w:rPr>
                <w:rFonts w:ascii="仿宋_GB2312" w:eastAsia="仿宋_GB2312" w:hAnsi="仿宋" w:hint="eastAsia"/>
                <w:sz w:val="24"/>
              </w:rPr>
              <w:t>资金挂账项目</w:t>
            </w:r>
          </w:p>
        </w:tc>
        <w:tc>
          <w:tcPr>
            <w:tcW w:w="6261" w:type="dxa"/>
            <w:gridSpan w:val="4"/>
            <w:vAlign w:val="center"/>
          </w:tcPr>
          <w:p w:rsidR="007E5490" w:rsidRPr="00671F22" w:rsidRDefault="007E5490" w:rsidP="009A59C9">
            <w:pPr>
              <w:spacing w:line="360" w:lineRule="auto"/>
              <w:jc w:val="center"/>
              <w:rPr>
                <w:rFonts w:ascii="仿宋_GB2312" w:eastAsia="仿宋_GB2312" w:hAnsi="仿宋"/>
                <w:sz w:val="24"/>
              </w:rPr>
            </w:pPr>
            <w:r w:rsidRPr="00671F22">
              <w:rPr>
                <w:rFonts w:ascii="仿宋_GB2312" w:eastAsia="仿宋_GB2312" w:hAnsi="仿宋" w:hint="eastAsia"/>
                <w:sz w:val="24"/>
              </w:rPr>
              <w:t>资产变动数审计</w:t>
            </w:r>
          </w:p>
        </w:tc>
      </w:tr>
      <w:tr w:rsidR="007E5490" w:rsidRPr="00671F22" w:rsidTr="009A59C9">
        <w:trPr>
          <w:trHeight w:val="629"/>
        </w:trPr>
        <w:tc>
          <w:tcPr>
            <w:tcW w:w="2235" w:type="dxa"/>
            <w:vMerge/>
          </w:tcPr>
          <w:p w:rsidR="007E5490" w:rsidRPr="00671F22" w:rsidRDefault="007E5490" w:rsidP="003B04CD">
            <w:pPr>
              <w:spacing w:line="360" w:lineRule="auto"/>
              <w:jc w:val="center"/>
              <w:rPr>
                <w:rFonts w:ascii="仿宋_GB2312" w:eastAsia="仿宋_GB2312" w:hAnsi="仿宋"/>
                <w:sz w:val="24"/>
              </w:rPr>
            </w:pPr>
          </w:p>
        </w:tc>
        <w:tc>
          <w:tcPr>
            <w:tcW w:w="1701" w:type="dxa"/>
            <w:vAlign w:val="center"/>
          </w:tcPr>
          <w:p w:rsidR="007E5490" w:rsidRPr="00671F22" w:rsidRDefault="007E5490" w:rsidP="009A59C9">
            <w:pPr>
              <w:spacing w:line="360" w:lineRule="auto"/>
              <w:jc w:val="center"/>
              <w:rPr>
                <w:rFonts w:ascii="仿宋_GB2312" w:eastAsia="仿宋_GB2312" w:hAnsi="仿宋"/>
                <w:sz w:val="24"/>
              </w:rPr>
            </w:pPr>
            <w:r w:rsidRPr="00671F22">
              <w:rPr>
                <w:rFonts w:ascii="仿宋_GB2312" w:eastAsia="仿宋_GB2312" w:hAnsi="仿宋" w:hint="eastAsia"/>
                <w:sz w:val="24"/>
              </w:rPr>
              <w:t>挂账金额</w:t>
            </w:r>
          </w:p>
        </w:tc>
        <w:tc>
          <w:tcPr>
            <w:tcW w:w="1417" w:type="dxa"/>
            <w:vAlign w:val="center"/>
          </w:tcPr>
          <w:p w:rsidR="007E5490" w:rsidRPr="00671F22" w:rsidRDefault="007E5490" w:rsidP="009A59C9">
            <w:pPr>
              <w:spacing w:line="360" w:lineRule="auto"/>
              <w:jc w:val="center"/>
              <w:rPr>
                <w:rFonts w:ascii="仿宋_GB2312" w:eastAsia="仿宋_GB2312" w:hAnsi="仿宋"/>
                <w:sz w:val="24"/>
              </w:rPr>
            </w:pPr>
            <w:r w:rsidRPr="00671F22">
              <w:rPr>
                <w:rFonts w:ascii="仿宋_GB2312" w:eastAsia="仿宋_GB2312" w:hAnsi="仿宋" w:hint="eastAsia"/>
                <w:sz w:val="24"/>
              </w:rPr>
              <w:t>已经济鉴证</w:t>
            </w:r>
          </w:p>
        </w:tc>
        <w:tc>
          <w:tcPr>
            <w:tcW w:w="1443" w:type="dxa"/>
            <w:vAlign w:val="center"/>
          </w:tcPr>
          <w:p w:rsidR="007E5490" w:rsidRPr="00671F22" w:rsidRDefault="007E5490" w:rsidP="009A59C9">
            <w:pPr>
              <w:spacing w:line="360" w:lineRule="auto"/>
              <w:jc w:val="center"/>
              <w:rPr>
                <w:rFonts w:ascii="仿宋_GB2312" w:eastAsia="仿宋_GB2312" w:hAnsi="仿宋"/>
                <w:sz w:val="24"/>
              </w:rPr>
            </w:pPr>
            <w:r w:rsidRPr="00671F22">
              <w:rPr>
                <w:rFonts w:ascii="仿宋_GB2312" w:eastAsia="仿宋_GB2312" w:hAnsi="仿宋" w:hint="eastAsia"/>
                <w:sz w:val="24"/>
              </w:rPr>
              <w:t>待经济鉴证</w:t>
            </w:r>
          </w:p>
        </w:tc>
        <w:tc>
          <w:tcPr>
            <w:tcW w:w="1700" w:type="dxa"/>
            <w:vAlign w:val="center"/>
          </w:tcPr>
          <w:p w:rsidR="007E5490" w:rsidRPr="00671F22" w:rsidRDefault="007E5490" w:rsidP="009A59C9">
            <w:pPr>
              <w:spacing w:line="360" w:lineRule="auto"/>
              <w:jc w:val="center"/>
              <w:rPr>
                <w:rFonts w:ascii="仿宋_GB2312" w:eastAsia="仿宋_GB2312" w:hAnsi="仿宋"/>
                <w:sz w:val="24"/>
              </w:rPr>
            </w:pPr>
            <w:r w:rsidRPr="00671F22">
              <w:rPr>
                <w:rFonts w:ascii="仿宋_GB2312" w:eastAsia="仿宋_GB2312" w:hAnsi="仿宋" w:hint="eastAsia"/>
                <w:sz w:val="24"/>
              </w:rPr>
              <w:t>无证据的</w:t>
            </w:r>
          </w:p>
        </w:tc>
      </w:tr>
      <w:tr w:rsidR="00F843B3" w:rsidRPr="00671F22" w:rsidTr="009A59C9">
        <w:trPr>
          <w:trHeight w:val="579"/>
        </w:trPr>
        <w:tc>
          <w:tcPr>
            <w:tcW w:w="2235" w:type="dxa"/>
          </w:tcPr>
          <w:p w:rsidR="00F843B3" w:rsidRPr="00671F22" w:rsidRDefault="00F843B3" w:rsidP="00F63169">
            <w:pPr>
              <w:spacing w:line="360" w:lineRule="auto"/>
              <w:jc w:val="center"/>
              <w:rPr>
                <w:rFonts w:ascii="仿宋_GB2312" w:eastAsia="仿宋_GB2312" w:hAnsi="仿宋"/>
                <w:sz w:val="24"/>
              </w:rPr>
            </w:pPr>
            <w:r w:rsidRPr="00671F22">
              <w:rPr>
                <w:rFonts w:ascii="仿宋_GB2312" w:eastAsia="仿宋_GB2312" w:hAnsi="仿宋" w:hint="eastAsia"/>
                <w:sz w:val="24"/>
              </w:rPr>
              <w:t>无</w:t>
            </w:r>
          </w:p>
        </w:tc>
        <w:tc>
          <w:tcPr>
            <w:tcW w:w="1701" w:type="dxa"/>
            <w:vAlign w:val="center"/>
          </w:tcPr>
          <w:p w:rsidR="00F843B3" w:rsidRPr="00671F22" w:rsidRDefault="00F843B3" w:rsidP="00776118">
            <w:pPr>
              <w:spacing w:line="360" w:lineRule="auto"/>
              <w:jc w:val="center"/>
              <w:rPr>
                <w:rFonts w:ascii="仿宋_GB2312" w:eastAsia="仿宋_GB2312" w:hAnsi="仿宋"/>
                <w:sz w:val="24"/>
              </w:rPr>
            </w:pPr>
            <w:r w:rsidRPr="00671F22">
              <w:rPr>
                <w:rFonts w:ascii="仿宋_GB2312" w:eastAsia="仿宋_GB2312" w:hAnsi="仿宋" w:hint="eastAsia"/>
                <w:sz w:val="24"/>
              </w:rPr>
              <w:t>-</w:t>
            </w:r>
          </w:p>
        </w:tc>
        <w:tc>
          <w:tcPr>
            <w:tcW w:w="1417" w:type="dxa"/>
            <w:vAlign w:val="center"/>
          </w:tcPr>
          <w:p w:rsidR="00F843B3" w:rsidRPr="00671F22" w:rsidRDefault="00F843B3" w:rsidP="00776118">
            <w:pPr>
              <w:spacing w:line="360" w:lineRule="auto"/>
              <w:jc w:val="center"/>
              <w:rPr>
                <w:rFonts w:ascii="仿宋_GB2312" w:eastAsia="仿宋_GB2312" w:hAnsi="仿宋"/>
                <w:sz w:val="24"/>
              </w:rPr>
            </w:pPr>
            <w:r w:rsidRPr="00671F22">
              <w:rPr>
                <w:rFonts w:ascii="仿宋_GB2312" w:eastAsia="仿宋_GB2312" w:hAnsi="仿宋" w:hint="eastAsia"/>
                <w:sz w:val="24"/>
              </w:rPr>
              <w:t>-</w:t>
            </w:r>
          </w:p>
        </w:tc>
        <w:tc>
          <w:tcPr>
            <w:tcW w:w="1443" w:type="dxa"/>
            <w:vAlign w:val="center"/>
          </w:tcPr>
          <w:p w:rsidR="00F843B3" w:rsidRPr="00671F22" w:rsidRDefault="00F843B3" w:rsidP="00776118">
            <w:pPr>
              <w:spacing w:line="360" w:lineRule="auto"/>
              <w:jc w:val="center"/>
              <w:rPr>
                <w:rFonts w:ascii="仿宋_GB2312" w:eastAsia="仿宋_GB2312" w:hAnsi="仿宋"/>
                <w:sz w:val="24"/>
              </w:rPr>
            </w:pPr>
            <w:r w:rsidRPr="00671F22">
              <w:rPr>
                <w:rFonts w:ascii="仿宋_GB2312" w:eastAsia="仿宋_GB2312" w:hAnsi="仿宋" w:hint="eastAsia"/>
                <w:sz w:val="24"/>
              </w:rPr>
              <w:t>-</w:t>
            </w:r>
          </w:p>
        </w:tc>
        <w:tc>
          <w:tcPr>
            <w:tcW w:w="1700" w:type="dxa"/>
            <w:vAlign w:val="center"/>
          </w:tcPr>
          <w:p w:rsidR="00F843B3" w:rsidRPr="00671F22" w:rsidRDefault="00F843B3" w:rsidP="00776118">
            <w:pPr>
              <w:spacing w:line="360" w:lineRule="auto"/>
              <w:jc w:val="center"/>
              <w:rPr>
                <w:rFonts w:ascii="仿宋_GB2312" w:eastAsia="仿宋_GB2312" w:hAnsi="仿宋"/>
                <w:sz w:val="24"/>
              </w:rPr>
            </w:pPr>
            <w:r w:rsidRPr="00671F22">
              <w:rPr>
                <w:rFonts w:ascii="仿宋_GB2312" w:eastAsia="仿宋_GB2312" w:hAnsi="仿宋" w:hint="eastAsia"/>
                <w:sz w:val="24"/>
              </w:rPr>
              <w:t>-</w:t>
            </w:r>
          </w:p>
        </w:tc>
      </w:tr>
      <w:tr w:rsidR="00F843B3" w:rsidRPr="00671F22" w:rsidTr="009A59C9">
        <w:trPr>
          <w:trHeight w:val="559"/>
        </w:trPr>
        <w:tc>
          <w:tcPr>
            <w:tcW w:w="2235" w:type="dxa"/>
          </w:tcPr>
          <w:p w:rsidR="00F843B3" w:rsidRPr="00671F22" w:rsidRDefault="00F843B3" w:rsidP="00533D67">
            <w:pPr>
              <w:spacing w:line="360" w:lineRule="auto"/>
              <w:jc w:val="center"/>
              <w:rPr>
                <w:rFonts w:ascii="仿宋_GB2312" w:eastAsia="仿宋_GB2312" w:hAnsi="仿宋"/>
                <w:sz w:val="24"/>
              </w:rPr>
            </w:pPr>
            <w:r w:rsidRPr="00671F22">
              <w:rPr>
                <w:rFonts w:ascii="仿宋_GB2312" w:eastAsia="仿宋_GB2312" w:hAnsi="仿宋" w:hint="eastAsia"/>
                <w:sz w:val="24"/>
              </w:rPr>
              <w:t>合计</w:t>
            </w:r>
          </w:p>
        </w:tc>
        <w:tc>
          <w:tcPr>
            <w:tcW w:w="1701" w:type="dxa"/>
            <w:vAlign w:val="center"/>
          </w:tcPr>
          <w:p w:rsidR="00F843B3" w:rsidRPr="00671F22" w:rsidRDefault="00F843B3" w:rsidP="00776118">
            <w:pPr>
              <w:spacing w:line="360" w:lineRule="auto"/>
              <w:jc w:val="center"/>
              <w:rPr>
                <w:rFonts w:ascii="仿宋_GB2312" w:eastAsia="仿宋_GB2312" w:hAnsi="仿宋"/>
                <w:sz w:val="24"/>
              </w:rPr>
            </w:pPr>
            <w:r w:rsidRPr="00671F22">
              <w:rPr>
                <w:rFonts w:ascii="仿宋_GB2312" w:eastAsia="仿宋_GB2312" w:hAnsi="仿宋" w:hint="eastAsia"/>
                <w:sz w:val="24"/>
              </w:rPr>
              <w:t>-</w:t>
            </w:r>
          </w:p>
        </w:tc>
        <w:tc>
          <w:tcPr>
            <w:tcW w:w="1417" w:type="dxa"/>
            <w:vAlign w:val="center"/>
          </w:tcPr>
          <w:p w:rsidR="00F843B3" w:rsidRPr="00671F22" w:rsidRDefault="00F843B3" w:rsidP="00776118">
            <w:pPr>
              <w:spacing w:line="360" w:lineRule="auto"/>
              <w:jc w:val="center"/>
              <w:rPr>
                <w:rFonts w:ascii="仿宋_GB2312" w:eastAsia="仿宋_GB2312" w:hAnsi="仿宋"/>
                <w:sz w:val="24"/>
              </w:rPr>
            </w:pPr>
            <w:r w:rsidRPr="00671F22">
              <w:rPr>
                <w:rFonts w:ascii="仿宋_GB2312" w:eastAsia="仿宋_GB2312" w:hAnsi="仿宋" w:hint="eastAsia"/>
                <w:sz w:val="24"/>
              </w:rPr>
              <w:t>-</w:t>
            </w:r>
          </w:p>
        </w:tc>
        <w:tc>
          <w:tcPr>
            <w:tcW w:w="1443" w:type="dxa"/>
            <w:vAlign w:val="center"/>
          </w:tcPr>
          <w:p w:rsidR="00F843B3" w:rsidRPr="00671F22" w:rsidRDefault="00F843B3" w:rsidP="00776118">
            <w:pPr>
              <w:spacing w:line="360" w:lineRule="auto"/>
              <w:jc w:val="center"/>
              <w:rPr>
                <w:rFonts w:ascii="仿宋_GB2312" w:eastAsia="仿宋_GB2312" w:hAnsi="仿宋"/>
                <w:sz w:val="24"/>
              </w:rPr>
            </w:pPr>
            <w:r w:rsidRPr="00671F22">
              <w:rPr>
                <w:rFonts w:ascii="仿宋_GB2312" w:eastAsia="仿宋_GB2312" w:hAnsi="仿宋" w:hint="eastAsia"/>
                <w:sz w:val="24"/>
              </w:rPr>
              <w:t>-</w:t>
            </w:r>
          </w:p>
        </w:tc>
        <w:tc>
          <w:tcPr>
            <w:tcW w:w="1700" w:type="dxa"/>
            <w:vAlign w:val="center"/>
          </w:tcPr>
          <w:p w:rsidR="00F843B3" w:rsidRPr="00671F22" w:rsidRDefault="00F843B3" w:rsidP="00776118">
            <w:pPr>
              <w:spacing w:line="360" w:lineRule="auto"/>
              <w:jc w:val="center"/>
              <w:rPr>
                <w:rFonts w:ascii="仿宋_GB2312" w:eastAsia="仿宋_GB2312" w:hAnsi="仿宋"/>
                <w:sz w:val="24"/>
              </w:rPr>
            </w:pPr>
            <w:r w:rsidRPr="00671F22">
              <w:rPr>
                <w:rFonts w:ascii="仿宋_GB2312" w:eastAsia="仿宋_GB2312" w:hAnsi="仿宋" w:hint="eastAsia"/>
                <w:sz w:val="24"/>
              </w:rPr>
              <w:t>-</w:t>
            </w:r>
          </w:p>
        </w:tc>
      </w:tr>
    </w:tbl>
    <w:p w:rsidR="00140C16" w:rsidRPr="00671F22" w:rsidRDefault="007B243D" w:rsidP="00B40ED0">
      <w:pPr>
        <w:spacing w:line="360" w:lineRule="auto"/>
        <w:ind w:leftChars="304" w:left="638"/>
        <w:rPr>
          <w:rFonts w:ascii="仿宋_GB2312" w:eastAsia="仿宋_GB2312" w:hAnsi="仿宋" w:cs="MS Shell Dlg"/>
          <w:sz w:val="32"/>
          <w:szCs w:val="32"/>
        </w:rPr>
      </w:pPr>
      <w:r w:rsidRPr="00671F22">
        <w:rPr>
          <w:rFonts w:ascii="仿宋_GB2312" w:eastAsia="仿宋_GB2312" w:hAnsi="仿宋" w:cs="MS Shell Dlg" w:hint="eastAsia"/>
          <w:sz w:val="32"/>
          <w:szCs w:val="32"/>
        </w:rPr>
        <w:t>（三）审计意见</w:t>
      </w:r>
    </w:p>
    <w:p w:rsidR="00140C16" w:rsidRPr="00E17023" w:rsidRDefault="007B243D"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本次资产清查工作已按照《行政事业单位国有资产清查</w:t>
      </w:r>
      <w:r w:rsidRPr="00671F22">
        <w:rPr>
          <w:rFonts w:ascii="仿宋_GB2312" w:eastAsia="仿宋_GB2312" w:hAnsi="仿宋" w:cs="MS Shell Dlg" w:hint="eastAsia"/>
          <w:sz w:val="32"/>
          <w:szCs w:val="32"/>
        </w:rPr>
        <w:lastRenderedPageBreak/>
        <w:t>核实管理办法》等规定实施，此次资产清查中的资产</w:t>
      </w:r>
      <w:r w:rsidR="00026E24" w:rsidRPr="00E17023">
        <w:rPr>
          <w:rFonts w:ascii="仿宋_GB2312" w:eastAsia="仿宋_GB2312" w:hAnsi="仿宋" w:cs="MS Shell Dlg" w:hint="eastAsia"/>
          <w:sz w:val="32"/>
          <w:szCs w:val="32"/>
        </w:rPr>
        <w:t>盘盈、资产损失和资金挂账</w:t>
      </w:r>
      <w:r w:rsidRPr="00E17023">
        <w:rPr>
          <w:rFonts w:ascii="仿宋_GB2312" w:eastAsia="仿宋_GB2312" w:hAnsi="仿宋" w:cs="MS Shell Dlg" w:hint="eastAsia"/>
          <w:sz w:val="32"/>
          <w:szCs w:val="32"/>
        </w:rPr>
        <w:t>经审计后未发现重大差错。</w:t>
      </w:r>
    </w:p>
    <w:p w:rsidR="00140C16" w:rsidRPr="00671F22" w:rsidRDefault="007B243D" w:rsidP="00671F22">
      <w:pPr>
        <w:spacing w:line="360" w:lineRule="auto"/>
        <w:ind w:firstLineChars="200" w:firstLine="643"/>
        <w:rPr>
          <w:rFonts w:ascii="仿宋_GB2312" w:eastAsia="仿宋_GB2312" w:hAnsi="仿宋" w:cs="MS Shell Dlg"/>
          <w:b/>
          <w:sz w:val="32"/>
          <w:szCs w:val="32"/>
        </w:rPr>
      </w:pPr>
      <w:r w:rsidRPr="00E17023">
        <w:rPr>
          <w:rFonts w:ascii="仿宋_GB2312" w:eastAsia="仿宋_GB2312" w:hAnsi="仿宋" w:cs="MS Shell Dlg" w:hint="eastAsia"/>
          <w:b/>
          <w:sz w:val="32"/>
          <w:szCs w:val="32"/>
        </w:rPr>
        <w:t>五、审计情况具体说明</w:t>
      </w:r>
    </w:p>
    <w:p w:rsidR="00140C16" w:rsidRPr="00671F22" w:rsidRDefault="003B04CD"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hint="eastAsia"/>
          <w:bCs/>
          <w:color w:val="000000"/>
          <w:sz w:val="32"/>
          <w:szCs w:val="32"/>
        </w:rPr>
        <w:t>（一）</w:t>
      </w:r>
      <w:r w:rsidR="007B243D" w:rsidRPr="00671F22">
        <w:rPr>
          <w:rFonts w:ascii="仿宋_GB2312" w:eastAsia="仿宋_GB2312" w:hAnsi="仿宋" w:cs="MS Shell Dlg" w:hint="eastAsia"/>
          <w:sz w:val="32"/>
          <w:szCs w:val="32"/>
        </w:rPr>
        <w:t>货币资金</w:t>
      </w:r>
    </w:p>
    <w:p w:rsidR="00140C16" w:rsidRPr="00671F22" w:rsidRDefault="007B243D"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截止2015年12月31日，</w:t>
      </w:r>
      <w:r w:rsidR="00723E69" w:rsidRPr="00671F22">
        <w:rPr>
          <w:rFonts w:ascii="仿宋_GB2312" w:eastAsia="仿宋_GB2312" w:hAnsi="仿宋" w:cs="MS Shell Dlg" w:hint="eastAsia"/>
          <w:sz w:val="32"/>
          <w:szCs w:val="32"/>
        </w:rPr>
        <w:t>湖南省石油化学工业协会</w:t>
      </w:r>
      <w:r w:rsidRPr="00671F22">
        <w:rPr>
          <w:rFonts w:ascii="仿宋_GB2312" w:eastAsia="仿宋_GB2312" w:hAnsi="仿宋" w:cs="MS Shell Dlg" w:hint="eastAsia"/>
          <w:sz w:val="32"/>
          <w:szCs w:val="32"/>
        </w:rPr>
        <w:t>货币资金账面余额</w:t>
      </w:r>
      <w:r w:rsidR="00EC1F2C" w:rsidRPr="00671F22">
        <w:rPr>
          <w:rFonts w:ascii="仿宋_GB2312" w:eastAsia="仿宋_GB2312" w:hAnsi="仿宋" w:cs="MS Shell Dlg" w:hint="eastAsia"/>
          <w:sz w:val="32"/>
          <w:szCs w:val="32"/>
        </w:rPr>
        <w:t>350</w:t>
      </w:r>
      <w:r w:rsidR="003B04CD" w:rsidRPr="00671F22">
        <w:rPr>
          <w:rFonts w:ascii="仿宋_GB2312" w:eastAsia="仿宋_GB2312" w:hAnsi="仿宋" w:cs="MS Shell Dlg" w:hint="eastAsia"/>
          <w:sz w:val="32"/>
          <w:szCs w:val="32"/>
        </w:rPr>
        <w:t>,</w:t>
      </w:r>
      <w:r w:rsidR="00EC1F2C" w:rsidRPr="00671F22">
        <w:rPr>
          <w:rFonts w:ascii="仿宋_GB2312" w:eastAsia="仿宋_GB2312" w:hAnsi="仿宋" w:cs="MS Shell Dlg" w:hint="eastAsia"/>
          <w:sz w:val="32"/>
          <w:szCs w:val="32"/>
        </w:rPr>
        <w:t>186.47</w:t>
      </w:r>
      <w:r w:rsidRPr="00671F22">
        <w:rPr>
          <w:rFonts w:ascii="仿宋_GB2312" w:eastAsia="仿宋_GB2312" w:hAnsi="仿宋" w:cs="MS Shell Dlg" w:hint="eastAsia"/>
          <w:sz w:val="32"/>
          <w:szCs w:val="32"/>
        </w:rPr>
        <w:t>元</w:t>
      </w:r>
      <w:r w:rsidR="00F65A1D" w:rsidRPr="00671F22">
        <w:rPr>
          <w:rFonts w:ascii="仿宋_GB2312" w:eastAsia="仿宋_GB2312" w:hAnsi="仿宋" w:cs="MS Shell Dlg" w:hint="eastAsia"/>
          <w:sz w:val="32"/>
          <w:szCs w:val="32"/>
        </w:rPr>
        <w:t>，其中</w:t>
      </w:r>
      <w:r w:rsidR="00771696" w:rsidRPr="00671F22">
        <w:rPr>
          <w:rFonts w:ascii="仿宋_GB2312" w:eastAsia="仿宋_GB2312" w:hAnsi="仿宋" w:cs="MS Shell Dlg" w:hint="eastAsia"/>
          <w:sz w:val="32"/>
          <w:szCs w:val="32"/>
        </w:rPr>
        <w:t>：</w:t>
      </w:r>
      <w:r w:rsidR="00F65A1D" w:rsidRPr="00671F22">
        <w:rPr>
          <w:rFonts w:ascii="仿宋_GB2312" w:eastAsia="仿宋_GB2312" w:hAnsi="仿宋" w:cs="MS Shell Dlg" w:hint="eastAsia"/>
          <w:sz w:val="32"/>
          <w:szCs w:val="32"/>
        </w:rPr>
        <w:t>库存现金5,896.98元，银行存款344,289.49元</w:t>
      </w:r>
      <w:r w:rsidRPr="00671F22">
        <w:rPr>
          <w:rFonts w:ascii="仿宋_GB2312" w:eastAsia="仿宋_GB2312" w:hAnsi="仿宋" w:cs="MS Shell Dlg" w:hint="eastAsia"/>
          <w:sz w:val="32"/>
          <w:szCs w:val="32"/>
        </w:rPr>
        <w:t>。</w:t>
      </w:r>
    </w:p>
    <w:p w:rsidR="00140C16" w:rsidRPr="00671F22" w:rsidRDefault="007B243D"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（1）该单位共有银行账户1户，金额</w:t>
      </w:r>
      <w:r w:rsidR="00EC1F2C" w:rsidRPr="00671F22">
        <w:rPr>
          <w:rFonts w:ascii="仿宋_GB2312" w:eastAsia="仿宋_GB2312" w:hAnsi="仿宋" w:cs="MS Shell Dlg" w:hint="eastAsia"/>
          <w:sz w:val="32"/>
          <w:szCs w:val="32"/>
        </w:rPr>
        <w:t>344</w:t>
      </w:r>
      <w:r w:rsidR="00396F8A" w:rsidRPr="00671F22">
        <w:rPr>
          <w:rFonts w:ascii="仿宋_GB2312" w:eastAsia="仿宋_GB2312" w:hAnsi="仿宋" w:cs="MS Shell Dlg" w:hint="eastAsia"/>
          <w:sz w:val="32"/>
          <w:szCs w:val="32"/>
        </w:rPr>
        <w:t>,</w:t>
      </w:r>
      <w:r w:rsidR="00EC1F2C" w:rsidRPr="00671F22">
        <w:rPr>
          <w:rFonts w:ascii="仿宋_GB2312" w:eastAsia="仿宋_GB2312" w:hAnsi="仿宋" w:cs="MS Shell Dlg" w:hint="eastAsia"/>
          <w:sz w:val="32"/>
          <w:szCs w:val="32"/>
        </w:rPr>
        <w:t>289.49</w:t>
      </w:r>
      <w:r w:rsidRPr="00671F22">
        <w:rPr>
          <w:rFonts w:ascii="仿宋_GB2312" w:eastAsia="仿宋_GB2312" w:hAnsi="仿宋" w:cs="MS Shell Dlg" w:hint="eastAsia"/>
          <w:sz w:val="32"/>
          <w:szCs w:val="32"/>
        </w:rPr>
        <w:t>元，其中按规定实施函证的共1户；</w:t>
      </w:r>
    </w:p>
    <w:p w:rsidR="00140C16" w:rsidRPr="00671F22" w:rsidRDefault="007B243D"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（2）实施函证1户中，已获取回函为1户，其中：账面余额与函证回函确认金额相符的为1户。</w:t>
      </w:r>
    </w:p>
    <w:p w:rsidR="00140C16" w:rsidRPr="00671F22" w:rsidRDefault="00500B60"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（二）</w:t>
      </w:r>
      <w:r w:rsidR="007B243D" w:rsidRPr="00671F22">
        <w:rPr>
          <w:rFonts w:ascii="仿宋_GB2312" w:eastAsia="仿宋_GB2312" w:hAnsi="仿宋" w:cs="MS Shell Dlg" w:hint="eastAsia"/>
          <w:sz w:val="32"/>
          <w:szCs w:val="32"/>
        </w:rPr>
        <w:t>其他应收款</w:t>
      </w:r>
    </w:p>
    <w:p w:rsidR="00281F8B" w:rsidRPr="00FC10CC" w:rsidRDefault="007B243D"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截止2015年12月31日，</w:t>
      </w:r>
      <w:r w:rsidR="00723E69" w:rsidRPr="00671F22">
        <w:rPr>
          <w:rFonts w:ascii="仿宋_GB2312" w:eastAsia="仿宋_GB2312" w:hAnsi="仿宋" w:cs="MS Shell Dlg" w:hint="eastAsia"/>
          <w:sz w:val="32"/>
          <w:szCs w:val="32"/>
        </w:rPr>
        <w:t>湖南省石油化学工业协会</w:t>
      </w:r>
      <w:r w:rsidRPr="00671F22">
        <w:rPr>
          <w:rFonts w:ascii="仿宋_GB2312" w:eastAsia="仿宋_GB2312" w:hAnsi="仿宋" w:cs="MS Shell Dlg" w:hint="eastAsia"/>
          <w:sz w:val="32"/>
          <w:szCs w:val="32"/>
        </w:rPr>
        <w:t>其他应收款账面金额</w:t>
      </w:r>
      <w:r w:rsidR="004B6B2C" w:rsidRPr="00671F22">
        <w:rPr>
          <w:rFonts w:ascii="仿宋_GB2312" w:eastAsia="仿宋_GB2312" w:hAnsi="仿宋" w:cs="MS Shell Dlg" w:hint="eastAsia"/>
          <w:sz w:val="32"/>
          <w:szCs w:val="32"/>
        </w:rPr>
        <w:t>277</w:t>
      </w:r>
      <w:r w:rsidR="00000033" w:rsidRPr="00671F22">
        <w:rPr>
          <w:rFonts w:ascii="仿宋_GB2312" w:eastAsia="仿宋_GB2312" w:hAnsi="仿宋" w:cs="MS Shell Dlg" w:hint="eastAsia"/>
          <w:sz w:val="32"/>
          <w:szCs w:val="32"/>
        </w:rPr>
        <w:t>,</w:t>
      </w:r>
      <w:r w:rsidR="004B6B2C" w:rsidRPr="00671F22">
        <w:rPr>
          <w:rFonts w:ascii="仿宋_GB2312" w:eastAsia="仿宋_GB2312" w:hAnsi="仿宋" w:cs="MS Shell Dlg" w:hint="eastAsia"/>
          <w:sz w:val="32"/>
          <w:szCs w:val="32"/>
        </w:rPr>
        <w:t>400.00</w:t>
      </w:r>
      <w:r w:rsidRPr="00671F22">
        <w:rPr>
          <w:rFonts w:ascii="仿宋_GB2312" w:eastAsia="仿宋_GB2312" w:hAnsi="仿宋" w:cs="MS Shell Dlg" w:hint="eastAsia"/>
          <w:sz w:val="32"/>
          <w:szCs w:val="32"/>
        </w:rPr>
        <w:t>元，</w:t>
      </w:r>
      <w:r w:rsidR="00533D67" w:rsidRPr="00FC10CC">
        <w:rPr>
          <w:rFonts w:ascii="仿宋_GB2312" w:eastAsia="仿宋_GB2312" w:hAnsi="仿宋" w:cs="MS Shell Dlg" w:hint="eastAsia"/>
          <w:sz w:val="32"/>
          <w:szCs w:val="32"/>
        </w:rPr>
        <w:t>账龄三年以上</w:t>
      </w:r>
      <w:r w:rsidR="00281F8B" w:rsidRPr="00FC10CC">
        <w:rPr>
          <w:rFonts w:ascii="仿宋_GB2312" w:eastAsia="仿宋_GB2312" w:hAnsi="仿宋" w:cs="MS Shell Dlg" w:hint="eastAsia"/>
          <w:sz w:val="32"/>
          <w:szCs w:val="32"/>
        </w:rPr>
        <w:t>的</w:t>
      </w:r>
      <w:r w:rsidR="007B7649" w:rsidRPr="00FC10CC">
        <w:rPr>
          <w:rFonts w:ascii="仿宋_GB2312" w:eastAsia="仿宋_GB2312" w:hAnsi="仿宋" w:cs="MS Shell Dlg" w:hint="eastAsia"/>
          <w:sz w:val="32"/>
          <w:szCs w:val="32"/>
        </w:rPr>
        <w:t>金额</w:t>
      </w:r>
      <w:r w:rsidR="003C3129" w:rsidRPr="00FC10CC">
        <w:rPr>
          <w:rFonts w:ascii="仿宋_GB2312" w:eastAsia="仿宋_GB2312" w:hAnsi="仿宋" w:cs="MS Shell Dlg" w:hint="eastAsia"/>
          <w:sz w:val="32"/>
          <w:szCs w:val="32"/>
        </w:rPr>
        <w:t>为</w:t>
      </w:r>
      <w:r w:rsidR="00281F8B" w:rsidRPr="00FC10CC">
        <w:rPr>
          <w:rFonts w:ascii="仿宋_GB2312" w:eastAsia="仿宋_GB2312" w:hAnsi="仿宋" w:cs="MS Shell Dlg" w:hint="eastAsia"/>
          <w:sz w:val="32"/>
          <w:szCs w:val="32"/>
        </w:rPr>
        <w:t>2</w:t>
      </w:r>
      <w:r w:rsidR="007B7649" w:rsidRPr="00FC10CC">
        <w:rPr>
          <w:rFonts w:ascii="仿宋_GB2312" w:eastAsia="仿宋_GB2312" w:hAnsi="仿宋" w:cs="MS Shell Dlg" w:hint="eastAsia"/>
          <w:sz w:val="32"/>
          <w:szCs w:val="32"/>
        </w:rPr>
        <w:t>7</w:t>
      </w:r>
      <w:r w:rsidR="00C2330B" w:rsidRPr="00FC10CC">
        <w:rPr>
          <w:rFonts w:ascii="仿宋_GB2312" w:eastAsia="仿宋_GB2312" w:hAnsi="仿宋" w:cs="MS Shell Dlg" w:hint="eastAsia"/>
          <w:sz w:val="32"/>
          <w:szCs w:val="32"/>
        </w:rPr>
        <w:t>2</w:t>
      </w:r>
      <w:r w:rsidR="007B7649" w:rsidRPr="00FC10CC">
        <w:rPr>
          <w:rFonts w:ascii="仿宋_GB2312" w:eastAsia="仿宋_GB2312" w:hAnsi="仿宋" w:cs="MS Shell Dlg" w:hint="eastAsia"/>
          <w:sz w:val="32"/>
          <w:szCs w:val="32"/>
        </w:rPr>
        <w:t>,400.00元</w:t>
      </w:r>
      <w:r w:rsidR="00533D67" w:rsidRPr="00FC10CC">
        <w:rPr>
          <w:rFonts w:ascii="仿宋_GB2312" w:eastAsia="仿宋_GB2312" w:hAnsi="仿宋" w:cs="MS Shell Dlg" w:hint="eastAsia"/>
          <w:sz w:val="32"/>
          <w:szCs w:val="32"/>
        </w:rPr>
        <w:t>，其中</w:t>
      </w:r>
      <w:r w:rsidR="00281F8B" w:rsidRPr="00FC10CC">
        <w:rPr>
          <w:rFonts w:ascii="仿宋_GB2312" w:eastAsia="仿宋_GB2312" w:hAnsi="仿宋" w:cs="MS Shell Dlg" w:hint="eastAsia"/>
          <w:sz w:val="32"/>
          <w:szCs w:val="32"/>
        </w:rPr>
        <w:t>湖南省石油化工供销总公司100,000.00元，</w:t>
      </w:r>
      <w:r w:rsidR="001A4A5E" w:rsidRPr="00FC10CC">
        <w:rPr>
          <w:rFonts w:ascii="仿宋_GB2312" w:eastAsia="仿宋_GB2312" w:hAnsi="仿宋" w:cs="MS Shell Dlg" w:hint="eastAsia"/>
          <w:sz w:val="32"/>
          <w:szCs w:val="32"/>
        </w:rPr>
        <w:t>冷水江电化厂8,000.00</w:t>
      </w:r>
      <w:r w:rsidR="00533D67" w:rsidRPr="00FC10CC">
        <w:rPr>
          <w:rFonts w:ascii="仿宋_GB2312" w:eastAsia="仿宋_GB2312" w:hAnsi="仿宋" w:cs="MS Shell Dlg" w:hint="eastAsia"/>
          <w:sz w:val="32"/>
          <w:szCs w:val="32"/>
        </w:rPr>
        <w:t>元，</w:t>
      </w:r>
      <w:r w:rsidR="001A4A5E" w:rsidRPr="00FC10CC">
        <w:rPr>
          <w:rFonts w:ascii="仿宋_GB2312" w:eastAsia="仿宋_GB2312" w:hAnsi="仿宋" w:cs="MS Shell Dlg" w:hint="eastAsia"/>
          <w:sz w:val="32"/>
          <w:szCs w:val="32"/>
        </w:rPr>
        <w:t>石门玉叶化肥厂17,400.00</w:t>
      </w:r>
      <w:r w:rsidR="00533D67" w:rsidRPr="00FC10CC">
        <w:rPr>
          <w:rFonts w:ascii="仿宋_GB2312" w:eastAsia="仿宋_GB2312" w:hAnsi="仿宋" w:cs="MS Shell Dlg" w:hint="eastAsia"/>
          <w:sz w:val="32"/>
          <w:szCs w:val="32"/>
        </w:rPr>
        <w:t>元，</w:t>
      </w:r>
      <w:r w:rsidR="001A4A5E" w:rsidRPr="00FC10CC">
        <w:rPr>
          <w:rFonts w:ascii="仿宋_GB2312" w:eastAsia="仿宋_GB2312" w:hAnsi="仿宋" w:cs="MS Shell Dlg" w:hint="eastAsia"/>
          <w:sz w:val="32"/>
          <w:szCs w:val="32"/>
        </w:rPr>
        <w:t>中石化加油站24,000.00</w:t>
      </w:r>
      <w:r w:rsidR="00533D67" w:rsidRPr="00FC10CC">
        <w:rPr>
          <w:rFonts w:ascii="仿宋_GB2312" w:eastAsia="仿宋_GB2312" w:hAnsi="仿宋" w:cs="MS Shell Dlg" w:hint="eastAsia"/>
          <w:sz w:val="32"/>
          <w:szCs w:val="32"/>
        </w:rPr>
        <w:t>元，</w:t>
      </w:r>
      <w:r w:rsidR="001A4A5E" w:rsidRPr="00FC10CC">
        <w:rPr>
          <w:rFonts w:ascii="仿宋_GB2312" w:eastAsia="仿宋_GB2312" w:hAnsi="仿宋" w:cs="MS Shell Dlg" w:hint="eastAsia"/>
          <w:sz w:val="32"/>
          <w:szCs w:val="32"/>
        </w:rPr>
        <w:t>湖南湘维有限公司50,000.00</w:t>
      </w:r>
      <w:r w:rsidR="00533D67" w:rsidRPr="00FC10CC">
        <w:rPr>
          <w:rFonts w:ascii="仿宋_GB2312" w:eastAsia="仿宋_GB2312" w:hAnsi="仿宋" w:cs="MS Shell Dlg" w:hint="eastAsia"/>
          <w:sz w:val="32"/>
          <w:szCs w:val="32"/>
        </w:rPr>
        <w:t>元，</w:t>
      </w:r>
      <w:r w:rsidR="001A4A5E" w:rsidRPr="00FC10CC">
        <w:rPr>
          <w:rFonts w:ascii="仿宋_GB2312" w:eastAsia="仿宋_GB2312" w:hAnsi="仿宋" w:cs="MS Shell Dlg" w:hint="eastAsia"/>
          <w:sz w:val="32"/>
          <w:szCs w:val="32"/>
        </w:rPr>
        <w:t>长江化肥湖南有限公司70,000.00</w:t>
      </w:r>
      <w:r w:rsidR="00533D67" w:rsidRPr="00FC10CC">
        <w:rPr>
          <w:rFonts w:ascii="仿宋_GB2312" w:eastAsia="仿宋_GB2312" w:hAnsi="仿宋" w:cs="MS Shell Dlg" w:hint="eastAsia"/>
          <w:sz w:val="32"/>
          <w:szCs w:val="32"/>
        </w:rPr>
        <w:t>元，</w:t>
      </w:r>
      <w:r w:rsidR="001A4A5E" w:rsidRPr="00FC10CC">
        <w:rPr>
          <w:rFonts w:ascii="仿宋_GB2312" w:eastAsia="仿宋_GB2312" w:hAnsi="仿宋" w:cs="MS Shell Dlg" w:hint="eastAsia"/>
          <w:sz w:val="32"/>
          <w:szCs w:val="32"/>
        </w:rPr>
        <w:t>湖南永和磷肥厂3,000.00</w:t>
      </w:r>
      <w:r w:rsidR="00533D67" w:rsidRPr="00FC10CC">
        <w:rPr>
          <w:rFonts w:ascii="仿宋_GB2312" w:eastAsia="仿宋_GB2312" w:hAnsi="仿宋" w:cs="MS Shell Dlg" w:hint="eastAsia"/>
          <w:sz w:val="32"/>
          <w:szCs w:val="32"/>
        </w:rPr>
        <w:t>元</w:t>
      </w:r>
      <w:r w:rsidR="009A59C9">
        <w:rPr>
          <w:rFonts w:ascii="仿宋_GB2312" w:eastAsia="仿宋_GB2312" w:hAnsi="仿宋" w:cs="MS Shell Dlg" w:hint="eastAsia"/>
          <w:sz w:val="32"/>
          <w:szCs w:val="32"/>
        </w:rPr>
        <w:t>，</w:t>
      </w:r>
      <w:r w:rsidR="00F05B5D">
        <w:rPr>
          <w:rFonts w:ascii="仿宋_GB2312" w:eastAsia="仿宋_GB2312" w:hAnsi="仿宋" w:cs="MS Shell Dlg" w:hint="eastAsia"/>
          <w:sz w:val="32"/>
          <w:szCs w:val="32"/>
        </w:rPr>
        <w:t>经单位说明，挂账多年，无法发函</w:t>
      </w:r>
      <w:r w:rsidR="00F85F40">
        <w:rPr>
          <w:rFonts w:ascii="仿宋_GB2312" w:eastAsia="仿宋_GB2312" w:hAnsi="仿宋" w:cs="MS Shell Dlg" w:hint="eastAsia"/>
          <w:sz w:val="32"/>
          <w:szCs w:val="32"/>
        </w:rPr>
        <w:t>，也无证据核销</w:t>
      </w:r>
      <w:r w:rsidRPr="00FC10CC">
        <w:rPr>
          <w:rFonts w:ascii="仿宋_GB2312" w:eastAsia="仿宋_GB2312" w:hAnsi="仿宋" w:cs="MS Shell Dlg" w:hint="eastAsia"/>
          <w:sz w:val="32"/>
          <w:szCs w:val="32"/>
        </w:rPr>
        <w:t>。</w:t>
      </w:r>
    </w:p>
    <w:p w:rsidR="00140C16" w:rsidRPr="00FC10CC" w:rsidRDefault="00500B60" w:rsidP="00B40ED0">
      <w:pPr>
        <w:spacing w:line="360" w:lineRule="auto"/>
        <w:ind w:firstLineChars="200" w:firstLine="640"/>
        <w:rPr>
          <w:rFonts w:ascii="仿宋_GB2312" w:eastAsia="仿宋_GB2312" w:hAnsi="仿宋" w:cs="MS Shell Dlg"/>
          <w:sz w:val="32"/>
          <w:szCs w:val="32"/>
        </w:rPr>
      </w:pPr>
      <w:r w:rsidRPr="00FC10CC">
        <w:rPr>
          <w:rFonts w:ascii="仿宋_GB2312" w:eastAsia="仿宋_GB2312" w:hAnsi="仿宋" w:cs="MS Shell Dlg" w:hint="eastAsia"/>
          <w:sz w:val="32"/>
          <w:szCs w:val="32"/>
        </w:rPr>
        <w:t>（三）</w:t>
      </w:r>
      <w:r w:rsidR="007B243D" w:rsidRPr="00FC10CC">
        <w:rPr>
          <w:rFonts w:ascii="仿宋_GB2312" w:eastAsia="仿宋_GB2312" w:hAnsi="仿宋" w:cs="MS Shell Dlg" w:hint="eastAsia"/>
          <w:sz w:val="32"/>
          <w:szCs w:val="32"/>
        </w:rPr>
        <w:t>其他应付款</w:t>
      </w:r>
    </w:p>
    <w:p w:rsidR="00F63DA6" w:rsidRDefault="007B243D" w:rsidP="00B40ED0">
      <w:pPr>
        <w:spacing w:line="360" w:lineRule="auto"/>
        <w:ind w:firstLineChars="200" w:firstLine="640"/>
        <w:rPr>
          <w:rFonts w:ascii="仿宋_GB2312" w:eastAsia="仿宋_GB2312" w:hAnsi="仿宋" w:cs="MS Shell Dlg"/>
          <w:sz w:val="32"/>
          <w:szCs w:val="32"/>
        </w:rPr>
      </w:pPr>
      <w:r w:rsidRPr="00C41D79">
        <w:rPr>
          <w:rFonts w:ascii="仿宋_GB2312" w:eastAsia="仿宋_GB2312" w:hAnsi="仿宋" w:cs="MS Shell Dlg" w:hint="eastAsia"/>
          <w:sz w:val="32"/>
          <w:szCs w:val="32"/>
        </w:rPr>
        <w:t>截止2015年12月31日，</w:t>
      </w:r>
      <w:r w:rsidR="00723E69" w:rsidRPr="00C41D79">
        <w:rPr>
          <w:rFonts w:ascii="仿宋_GB2312" w:eastAsia="仿宋_GB2312" w:hAnsi="仿宋" w:cs="MS Shell Dlg" w:hint="eastAsia"/>
          <w:sz w:val="32"/>
          <w:szCs w:val="32"/>
        </w:rPr>
        <w:t>湖南省石油化学工业协会</w:t>
      </w:r>
      <w:r w:rsidRPr="00C41D79">
        <w:rPr>
          <w:rFonts w:ascii="仿宋_GB2312" w:eastAsia="仿宋_GB2312" w:hAnsi="仿宋" w:cs="MS Shell Dlg" w:hint="eastAsia"/>
          <w:sz w:val="32"/>
          <w:szCs w:val="32"/>
        </w:rPr>
        <w:t>其</w:t>
      </w:r>
      <w:r w:rsidRPr="00C41D79">
        <w:rPr>
          <w:rFonts w:ascii="仿宋_GB2312" w:eastAsia="仿宋_GB2312" w:hAnsi="仿宋" w:cs="MS Shell Dlg" w:hint="eastAsia"/>
          <w:sz w:val="32"/>
          <w:szCs w:val="32"/>
        </w:rPr>
        <w:lastRenderedPageBreak/>
        <w:t>他应付款账面金额为</w:t>
      </w:r>
      <w:r w:rsidR="007E5490" w:rsidRPr="00C41D79">
        <w:rPr>
          <w:rFonts w:ascii="仿宋_GB2312" w:eastAsia="仿宋_GB2312" w:hAnsi="仿宋" w:cs="MS Shell Dlg" w:hint="eastAsia"/>
          <w:sz w:val="32"/>
          <w:szCs w:val="32"/>
        </w:rPr>
        <w:t>638</w:t>
      </w:r>
      <w:r w:rsidR="00000033" w:rsidRPr="00C41D79">
        <w:rPr>
          <w:rFonts w:ascii="仿宋_GB2312" w:eastAsia="仿宋_GB2312" w:hAnsi="仿宋" w:cs="MS Shell Dlg" w:hint="eastAsia"/>
          <w:sz w:val="32"/>
          <w:szCs w:val="32"/>
        </w:rPr>
        <w:t>,</w:t>
      </w:r>
      <w:r w:rsidR="007E5490" w:rsidRPr="00C41D79">
        <w:rPr>
          <w:rFonts w:ascii="仿宋_GB2312" w:eastAsia="仿宋_GB2312" w:hAnsi="仿宋" w:cs="MS Shell Dlg" w:hint="eastAsia"/>
          <w:sz w:val="32"/>
          <w:szCs w:val="32"/>
        </w:rPr>
        <w:t>894</w:t>
      </w:r>
      <w:r w:rsidR="000D0A44" w:rsidRPr="00C41D79">
        <w:rPr>
          <w:rFonts w:ascii="仿宋_GB2312" w:eastAsia="仿宋_GB2312" w:hAnsi="仿宋" w:cs="MS Shell Dlg" w:hint="eastAsia"/>
          <w:sz w:val="32"/>
          <w:szCs w:val="32"/>
        </w:rPr>
        <w:t>.00</w:t>
      </w:r>
      <w:r w:rsidRPr="00C41D79">
        <w:rPr>
          <w:rFonts w:ascii="仿宋_GB2312" w:eastAsia="仿宋_GB2312" w:hAnsi="仿宋" w:cs="MS Shell Dlg" w:hint="eastAsia"/>
          <w:sz w:val="32"/>
          <w:szCs w:val="32"/>
        </w:rPr>
        <w:t>元</w:t>
      </w:r>
      <w:r w:rsidR="000D0A44" w:rsidRPr="00C41D79">
        <w:rPr>
          <w:rFonts w:ascii="仿宋_GB2312" w:eastAsia="仿宋_GB2312" w:hAnsi="仿宋" w:cs="MS Shell Dlg" w:hint="eastAsia"/>
          <w:sz w:val="32"/>
          <w:szCs w:val="32"/>
        </w:rPr>
        <w:t>，</w:t>
      </w:r>
      <w:r w:rsidR="00426AC7" w:rsidRPr="00C41D79">
        <w:rPr>
          <w:rFonts w:ascii="仿宋_GB2312" w:eastAsia="仿宋_GB2312" w:hAnsi="仿宋" w:cs="MS Shell Dlg" w:hint="eastAsia"/>
          <w:sz w:val="32"/>
          <w:szCs w:val="32"/>
        </w:rPr>
        <w:t>均系账龄三年以上的往来款，其中</w:t>
      </w:r>
      <w:r w:rsidR="006C4006" w:rsidRPr="00C41D79">
        <w:rPr>
          <w:rFonts w:ascii="仿宋_GB2312" w:eastAsia="仿宋_GB2312" w:hAnsi="仿宋" w:cs="MS Shell Dlg" w:hint="eastAsia"/>
          <w:sz w:val="32"/>
          <w:szCs w:val="32"/>
        </w:rPr>
        <w:t>协会收取安全押金历年结余</w:t>
      </w:r>
      <w:r w:rsidR="000B6658" w:rsidRPr="00C41D79">
        <w:rPr>
          <w:rFonts w:ascii="仿宋_GB2312" w:eastAsia="仿宋_GB2312" w:hAnsi="仿宋" w:cs="MS Shell Dlg" w:hint="eastAsia"/>
          <w:sz w:val="32"/>
          <w:szCs w:val="32"/>
        </w:rPr>
        <w:t>款</w:t>
      </w:r>
      <w:r w:rsidR="006C4006" w:rsidRPr="00C41D79">
        <w:rPr>
          <w:rFonts w:ascii="仿宋_GB2312" w:eastAsia="仿宋_GB2312" w:hAnsi="仿宋" w:cs="MS Shell Dlg" w:hint="eastAsia"/>
          <w:sz w:val="32"/>
          <w:szCs w:val="32"/>
        </w:rPr>
        <w:t>490</w:t>
      </w:r>
      <w:r w:rsidR="00000033" w:rsidRPr="00C41D79">
        <w:rPr>
          <w:rFonts w:ascii="仿宋_GB2312" w:eastAsia="仿宋_GB2312" w:hAnsi="仿宋" w:cs="MS Shell Dlg" w:hint="eastAsia"/>
          <w:sz w:val="32"/>
          <w:szCs w:val="32"/>
        </w:rPr>
        <w:t>,</w:t>
      </w:r>
      <w:r w:rsidR="006C4006" w:rsidRPr="00C41D79">
        <w:rPr>
          <w:rFonts w:ascii="仿宋_GB2312" w:eastAsia="仿宋_GB2312" w:hAnsi="仿宋" w:cs="MS Shell Dlg" w:hint="eastAsia"/>
          <w:sz w:val="32"/>
          <w:szCs w:val="32"/>
        </w:rPr>
        <w:t>094.00</w:t>
      </w:r>
      <w:r w:rsidR="00CD0140" w:rsidRPr="00C41D79">
        <w:rPr>
          <w:rFonts w:ascii="仿宋_GB2312" w:eastAsia="仿宋_GB2312" w:hAnsi="仿宋" w:cs="MS Shell Dlg" w:hint="eastAsia"/>
          <w:sz w:val="32"/>
          <w:szCs w:val="32"/>
        </w:rPr>
        <w:t>元</w:t>
      </w:r>
      <w:r w:rsidRPr="00C41D79">
        <w:rPr>
          <w:rFonts w:ascii="仿宋_GB2312" w:eastAsia="仿宋_GB2312" w:hAnsi="仿宋" w:cs="MS Shell Dlg" w:hint="eastAsia"/>
          <w:sz w:val="32"/>
          <w:szCs w:val="32"/>
        </w:rPr>
        <w:t>，</w:t>
      </w:r>
      <w:r w:rsidR="00EB31CE" w:rsidRPr="00C41D79">
        <w:rPr>
          <w:rFonts w:ascii="仿宋_GB2312" w:eastAsia="仿宋_GB2312" w:hAnsi="仿宋" w:cs="MS Shell Dlg" w:hint="eastAsia"/>
          <w:sz w:val="32"/>
          <w:szCs w:val="32"/>
        </w:rPr>
        <w:t>其余148,800.00元系未开票的安评业务收入；</w:t>
      </w:r>
      <w:r w:rsidR="00A72BAD">
        <w:rPr>
          <w:rFonts w:ascii="仿宋_GB2312" w:eastAsia="仿宋_GB2312" w:hAnsi="仿宋" w:cs="MS Shell Dlg" w:hint="eastAsia"/>
          <w:sz w:val="32"/>
          <w:szCs w:val="32"/>
        </w:rPr>
        <w:t>根据资产清查组了解</w:t>
      </w:r>
      <w:r w:rsidR="00F05B5D">
        <w:rPr>
          <w:rFonts w:ascii="仿宋_GB2312" w:eastAsia="仿宋_GB2312" w:hAnsi="仿宋" w:cs="MS Shell Dlg" w:hint="eastAsia"/>
          <w:sz w:val="32"/>
          <w:szCs w:val="32"/>
        </w:rPr>
        <w:t>及</w:t>
      </w:r>
      <w:r w:rsidR="00A72BAD">
        <w:rPr>
          <w:rFonts w:ascii="仿宋_GB2312" w:eastAsia="仿宋_GB2312" w:hAnsi="仿宋" w:cs="MS Shell Dlg" w:hint="eastAsia"/>
          <w:sz w:val="32"/>
          <w:szCs w:val="32"/>
        </w:rPr>
        <w:t>协会提供专项说明，其他应付安全押金中</w:t>
      </w:r>
      <w:r w:rsidR="00C41D79" w:rsidRPr="00C41D79">
        <w:rPr>
          <w:rFonts w:ascii="仿宋_GB2312" w:eastAsia="仿宋_GB2312" w:hAnsi="仿宋" w:cs="MS Shell Dlg"/>
          <w:sz w:val="32"/>
          <w:szCs w:val="32"/>
        </w:rPr>
        <w:t>有</w:t>
      </w:r>
      <w:r w:rsidR="00C41D79" w:rsidRPr="00A72BAD">
        <w:rPr>
          <w:rFonts w:ascii="仿宋_GB2312" w:eastAsia="仿宋_GB2312" w:hAnsi="仿宋" w:cs="MS Shell Dlg"/>
          <w:sz w:val="32"/>
          <w:szCs w:val="32"/>
        </w:rPr>
        <w:t>一笔250,000.00元是1998年经省政府批准由湘江氮肥厂和</w:t>
      </w:r>
      <w:proofErr w:type="gramStart"/>
      <w:r w:rsidR="00C41D79" w:rsidRPr="00A72BAD">
        <w:rPr>
          <w:rFonts w:ascii="仿宋_GB2312" w:eastAsia="仿宋_GB2312" w:hAnsi="仿宋" w:cs="MS Shell Dlg"/>
          <w:sz w:val="32"/>
          <w:szCs w:val="32"/>
        </w:rPr>
        <w:t>资江</w:t>
      </w:r>
      <w:proofErr w:type="gramEnd"/>
      <w:r w:rsidR="00C41D79" w:rsidRPr="00A72BAD">
        <w:rPr>
          <w:rFonts w:ascii="仿宋_GB2312" w:eastAsia="仿宋_GB2312" w:hAnsi="仿宋" w:cs="MS Shell Dlg"/>
          <w:sz w:val="32"/>
          <w:szCs w:val="32"/>
        </w:rPr>
        <w:t>氮肥厂合</w:t>
      </w:r>
      <w:r w:rsidR="00C41D79" w:rsidRPr="00A72BAD">
        <w:rPr>
          <w:rFonts w:ascii="仿宋_GB2312" w:eastAsia="仿宋_GB2312" w:hAnsi="仿宋" w:cs="MS Shell Dlg" w:hint="eastAsia"/>
          <w:sz w:val="32"/>
          <w:szCs w:val="32"/>
        </w:rPr>
        <w:t>并</w:t>
      </w:r>
      <w:r w:rsidR="00C41D79" w:rsidRPr="00A72BAD">
        <w:rPr>
          <w:rFonts w:ascii="仿宋_GB2312" w:eastAsia="仿宋_GB2312" w:hAnsi="仿宋" w:cs="MS Shell Dlg"/>
          <w:sz w:val="32"/>
          <w:szCs w:val="32"/>
        </w:rPr>
        <w:t>成立</w:t>
      </w:r>
      <w:r w:rsidR="00C41D79" w:rsidRPr="00A72BAD">
        <w:rPr>
          <w:rFonts w:ascii="仿宋_GB2312" w:eastAsia="仿宋_GB2312" w:hAnsi="仿宋" w:cs="MS Shell Dlg"/>
          <w:sz w:val="32"/>
          <w:szCs w:val="32"/>
        </w:rPr>
        <w:t>“</w:t>
      </w:r>
      <w:r w:rsidR="00C41D79" w:rsidRPr="00A72BAD">
        <w:rPr>
          <w:rFonts w:ascii="仿宋_GB2312" w:eastAsia="仿宋_GB2312" w:hAnsi="仿宋" w:cs="MS Shell Dlg"/>
          <w:sz w:val="32"/>
          <w:szCs w:val="32"/>
        </w:rPr>
        <w:t>湖南金洋集团</w:t>
      </w:r>
      <w:r w:rsidR="00C41D79" w:rsidRPr="00A72BAD">
        <w:rPr>
          <w:rFonts w:ascii="仿宋_GB2312" w:eastAsia="仿宋_GB2312" w:hAnsi="仿宋" w:cs="MS Shell Dlg"/>
          <w:sz w:val="32"/>
          <w:szCs w:val="32"/>
        </w:rPr>
        <w:t>”</w:t>
      </w:r>
      <w:r w:rsidR="00C41D79" w:rsidRPr="00A72BAD">
        <w:rPr>
          <w:rFonts w:ascii="仿宋_GB2312" w:eastAsia="仿宋_GB2312" w:hAnsi="仿宋" w:cs="MS Shell Dlg"/>
          <w:sz w:val="32"/>
          <w:szCs w:val="32"/>
        </w:rPr>
        <w:t>时，由集团付到协会的费用，该集团从成立到解散一直没有缴纳</w:t>
      </w:r>
      <w:r w:rsidR="00C41D79" w:rsidRPr="00A72BAD">
        <w:rPr>
          <w:rFonts w:ascii="仿宋_GB2312" w:eastAsia="仿宋_GB2312" w:hAnsi="仿宋" w:cs="MS Shell Dlg" w:hint="eastAsia"/>
          <w:sz w:val="32"/>
          <w:szCs w:val="32"/>
        </w:rPr>
        <w:t>协会</w:t>
      </w:r>
      <w:r w:rsidR="00C41D79" w:rsidRPr="00A72BAD">
        <w:rPr>
          <w:rFonts w:ascii="仿宋_GB2312" w:eastAsia="仿宋_GB2312" w:hAnsi="仿宋" w:cs="MS Shell Dlg"/>
          <w:sz w:val="32"/>
          <w:szCs w:val="32"/>
        </w:rPr>
        <w:t>会费</w:t>
      </w:r>
      <w:r w:rsidR="00A72BAD" w:rsidRPr="00A72BAD">
        <w:rPr>
          <w:rFonts w:ascii="仿宋_GB2312" w:eastAsia="仿宋_GB2312" w:hAnsi="仿宋" w:cs="MS Shell Dlg" w:hint="eastAsia"/>
          <w:sz w:val="32"/>
          <w:szCs w:val="32"/>
        </w:rPr>
        <w:t>，故押金也未要求退还</w:t>
      </w:r>
      <w:r w:rsidR="005529DD">
        <w:rPr>
          <w:rFonts w:ascii="仿宋_GB2312" w:eastAsia="仿宋_GB2312" w:hAnsi="仿宋" w:cs="MS Shell Dlg" w:hint="eastAsia"/>
          <w:sz w:val="32"/>
          <w:szCs w:val="32"/>
        </w:rPr>
        <w:t>，经清查组建议，协会同意转入收入处理</w:t>
      </w:r>
      <w:r w:rsidR="00A72BAD" w:rsidRPr="00A72BAD">
        <w:rPr>
          <w:rFonts w:ascii="仿宋_GB2312" w:eastAsia="仿宋_GB2312" w:hAnsi="仿宋" w:cs="MS Shell Dlg" w:hint="eastAsia"/>
          <w:sz w:val="32"/>
          <w:szCs w:val="32"/>
        </w:rPr>
        <w:t>。</w:t>
      </w:r>
      <w:proofErr w:type="gramStart"/>
      <w:r w:rsidR="005529DD">
        <w:rPr>
          <w:rFonts w:ascii="仿宋_GB2312" w:eastAsia="仿宋_GB2312" w:hAnsi="仿宋" w:cs="MS Shell Dlg" w:hint="eastAsia"/>
          <w:sz w:val="32"/>
          <w:szCs w:val="32"/>
        </w:rPr>
        <w:t>另未开票</w:t>
      </w:r>
      <w:proofErr w:type="gramEnd"/>
      <w:r w:rsidR="005529DD">
        <w:rPr>
          <w:rFonts w:ascii="仿宋_GB2312" w:eastAsia="仿宋_GB2312" w:hAnsi="仿宋" w:cs="MS Shell Dlg" w:hint="eastAsia"/>
          <w:sz w:val="32"/>
          <w:szCs w:val="32"/>
        </w:rPr>
        <w:t>收入系</w:t>
      </w:r>
      <w:r w:rsidR="00A72BAD" w:rsidRPr="00A72BAD">
        <w:rPr>
          <w:rFonts w:ascii="仿宋_GB2312" w:eastAsia="仿宋_GB2312" w:hAnsi="仿宋" w:cs="MS Shell Dlg"/>
          <w:sz w:val="32"/>
          <w:szCs w:val="32"/>
        </w:rPr>
        <w:t>新</w:t>
      </w:r>
      <w:proofErr w:type="gramStart"/>
      <w:r w:rsidR="00A72BAD" w:rsidRPr="00A72BAD">
        <w:rPr>
          <w:rFonts w:ascii="仿宋_GB2312" w:eastAsia="仿宋_GB2312" w:hAnsi="仿宋" w:cs="MS Shell Dlg"/>
          <w:sz w:val="32"/>
          <w:szCs w:val="32"/>
        </w:rPr>
        <w:t>鑫</w:t>
      </w:r>
      <w:proofErr w:type="gramEnd"/>
      <w:r w:rsidR="00A72BAD" w:rsidRPr="00A72BAD">
        <w:rPr>
          <w:rFonts w:ascii="仿宋_GB2312" w:eastAsia="仿宋_GB2312" w:hAnsi="仿宋" w:cs="MS Shell Dlg"/>
          <w:sz w:val="32"/>
          <w:szCs w:val="32"/>
        </w:rPr>
        <w:t>有限公司、衡阳</w:t>
      </w:r>
      <w:proofErr w:type="gramStart"/>
      <w:r w:rsidR="00A72BAD" w:rsidRPr="00A72BAD">
        <w:rPr>
          <w:rFonts w:ascii="仿宋_GB2312" w:eastAsia="仿宋_GB2312" w:hAnsi="仿宋" w:cs="MS Shell Dlg"/>
          <w:sz w:val="32"/>
          <w:szCs w:val="32"/>
        </w:rPr>
        <w:t>莱特</w:t>
      </w:r>
      <w:proofErr w:type="gramEnd"/>
      <w:r w:rsidR="00A72BAD" w:rsidRPr="00A72BAD">
        <w:rPr>
          <w:rFonts w:ascii="仿宋_GB2312" w:eastAsia="仿宋_GB2312" w:hAnsi="仿宋" w:cs="MS Shell Dlg"/>
          <w:sz w:val="32"/>
          <w:szCs w:val="32"/>
        </w:rPr>
        <w:t>公司、以及一些民营和乡镇企业</w:t>
      </w:r>
      <w:r w:rsidR="00A72BAD" w:rsidRPr="00A72BAD">
        <w:rPr>
          <w:rFonts w:ascii="仿宋_GB2312" w:eastAsia="仿宋_GB2312" w:hAnsi="仿宋" w:cs="MS Shell Dlg" w:hint="eastAsia"/>
          <w:sz w:val="32"/>
          <w:szCs w:val="32"/>
        </w:rPr>
        <w:t>付的</w:t>
      </w:r>
      <w:r w:rsidR="00A72BAD" w:rsidRPr="00A72BAD">
        <w:rPr>
          <w:rFonts w:ascii="仿宋_GB2312" w:eastAsia="仿宋_GB2312" w:hAnsi="仿宋" w:cs="MS Shell Dlg"/>
          <w:sz w:val="32"/>
          <w:szCs w:val="32"/>
        </w:rPr>
        <w:t>安评</w:t>
      </w:r>
      <w:r w:rsidR="00A72BAD" w:rsidRPr="00A72BAD">
        <w:rPr>
          <w:rFonts w:ascii="仿宋_GB2312" w:eastAsia="仿宋_GB2312" w:hAnsi="仿宋" w:cs="MS Shell Dlg" w:hint="eastAsia"/>
          <w:sz w:val="32"/>
          <w:szCs w:val="32"/>
        </w:rPr>
        <w:t>咨询</w:t>
      </w:r>
      <w:r w:rsidR="00A72BAD" w:rsidRPr="00A72BAD">
        <w:rPr>
          <w:rFonts w:ascii="仿宋_GB2312" w:eastAsia="仿宋_GB2312" w:hAnsi="仿宋" w:cs="MS Shell Dlg"/>
          <w:sz w:val="32"/>
          <w:szCs w:val="32"/>
        </w:rPr>
        <w:t>费</w:t>
      </w:r>
      <w:r w:rsidR="00A72BAD" w:rsidRPr="00A72BAD">
        <w:rPr>
          <w:rFonts w:ascii="仿宋_GB2312" w:eastAsia="仿宋_GB2312" w:hAnsi="仿宋" w:cs="MS Shell Dlg" w:hint="eastAsia"/>
          <w:sz w:val="32"/>
          <w:szCs w:val="32"/>
        </w:rPr>
        <w:t>挂账小</w:t>
      </w:r>
      <w:r w:rsidR="00A72BAD" w:rsidRPr="00A72BAD">
        <w:rPr>
          <w:rFonts w:ascii="仿宋_GB2312" w:eastAsia="仿宋_GB2312" w:hAnsi="仿宋" w:cs="MS Shell Dlg"/>
          <w:sz w:val="32"/>
          <w:szCs w:val="32"/>
        </w:rPr>
        <w:t>计148,800.00元，是所有评价工作完成，安全评价报告等资料己经都交付到了委托企业，因企业该项目经手人变化，未及时提出</w:t>
      </w:r>
      <w:r w:rsidR="00A72BAD" w:rsidRPr="00A72BAD">
        <w:rPr>
          <w:rFonts w:ascii="仿宋_GB2312" w:eastAsia="仿宋_GB2312" w:hAnsi="仿宋" w:cs="MS Shell Dlg" w:hint="eastAsia"/>
          <w:sz w:val="32"/>
          <w:szCs w:val="32"/>
        </w:rPr>
        <w:t>开票</w:t>
      </w:r>
      <w:r w:rsidR="00A72BAD" w:rsidRPr="00A72BAD">
        <w:rPr>
          <w:rFonts w:ascii="仿宋_GB2312" w:eastAsia="仿宋_GB2312" w:hAnsi="仿宋" w:cs="MS Shell Dlg"/>
          <w:sz w:val="32"/>
          <w:szCs w:val="32"/>
        </w:rPr>
        <w:t>结账</w:t>
      </w:r>
      <w:r w:rsidR="005529DD">
        <w:rPr>
          <w:rFonts w:ascii="仿宋_GB2312" w:eastAsia="仿宋_GB2312" w:hAnsi="仿宋" w:cs="MS Shell Dlg" w:hint="eastAsia"/>
          <w:sz w:val="32"/>
          <w:szCs w:val="32"/>
        </w:rPr>
        <w:t>，经清查组建议，协会</w:t>
      </w:r>
      <w:r w:rsidR="005362D6">
        <w:rPr>
          <w:rFonts w:ascii="仿宋_GB2312" w:eastAsia="仿宋_GB2312" w:hAnsi="仿宋" w:cs="MS Shell Dlg" w:hint="eastAsia"/>
          <w:sz w:val="32"/>
          <w:szCs w:val="32"/>
        </w:rPr>
        <w:t>说明</w:t>
      </w:r>
      <w:r w:rsidR="005529DD">
        <w:rPr>
          <w:rFonts w:ascii="仿宋_GB2312" w:eastAsia="仿宋_GB2312" w:hAnsi="仿宋" w:cs="MS Shell Dlg" w:hint="eastAsia"/>
          <w:sz w:val="32"/>
          <w:szCs w:val="32"/>
        </w:rPr>
        <w:t>同意转入收入处理</w:t>
      </w:r>
      <w:r w:rsidR="0096487E">
        <w:rPr>
          <w:rFonts w:ascii="仿宋_GB2312" w:eastAsia="仿宋_GB2312" w:hAnsi="仿宋" w:cs="MS Shell Dlg" w:hint="eastAsia"/>
          <w:sz w:val="32"/>
          <w:szCs w:val="32"/>
        </w:rPr>
        <w:t>，其他应付款清查后金额为240</w:t>
      </w:r>
      <w:r w:rsidR="00E0417A">
        <w:rPr>
          <w:rFonts w:ascii="仿宋_GB2312" w:eastAsia="仿宋_GB2312" w:hAnsi="仿宋" w:cs="MS Shell Dlg" w:hint="eastAsia"/>
          <w:sz w:val="32"/>
          <w:szCs w:val="32"/>
        </w:rPr>
        <w:t>,</w:t>
      </w:r>
      <w:r w:rsidR="0096487E">
        <w:rPr>
          <w:rFonts w:ascii="仿宋_GB2312" w:eastAsia="仿宋_GB2312" w:hAnsi="仿宋" w:cs="MS Shell Dlg" w:hint="eastAsia"/>
          <w:sz w:val="32"/>
          <w:szCs w:val="32"/>
        </w:rPr>
        <w:t>094.00元。</w:t>
      </w:r>
    </w:p>
    <w:p w:rsidR="00140C16" w:rsidRPr="00671F22" w:rsidRDefault="00000033"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hint="eastAsia"/>
          <w:bCs/>
          <w:color w:val="000000"/>
          <w:sz w:val="32"/>
          <w:szCs w:val="32"/>
        </w:rPr>
        <w:t>（四）</w:t>
      </w:r>
      <w:r w:rsidR="007B243D" w:rsidRPr="00671F22">
        <w:rPr>
          <w:rFonts w:ascii="仿宋_GB2312" w:eastAsia="仿宋_GB2312" w:hAnsi="仿宋" w:cs="MS Shell Dlg" w:hint="eastAsia"/>
          <w:sz w:val="32"/>
          <w:szCs w:val="32"/>
        </w:rPr>
        <w:t>其他事项说明</w:t>
      </w:r>
    </w:p>
    <w:p w:rsidR="00F13BDC" w:rsidRPr="00671F22" w:rsidRDefault="005941E3"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经查从成立至2015年12月31日，无收入来源包含财政预算资金及专项资金的情况。</w:t>
      </w:r>
    </w:p>
    <w:p w:rsidR="00F13BDC" w:rsidRPr="00671F22" w:rsidRDefault="00F13BDC" w:rsidP="003B04CD">
      <w:pPr>
        <w:spacing w:line="360" w:lineRule="auto"/>
        <w:ind w:firstLine="480"/>
        <w:rPr>
          <w:rFonts w:ascii="仿宋_GB2312" w:eastAsia="仿宋_GB2312" w:hAnsi="仿宋"/>
          <w:b/>
          <w:sz w:val="32"/>
          <w:szCs w:val="32"/>
        </w:rPr>
      </w:pPr>
      <w:r w:rsidRPr="00671F22">
        <w:rPr>
          <w:rFonts w:ascii="仿宋_GB2312" w:eastAsia="仿宋_GB2312" w:hAnsi="仿宋" w:hint="eastAsia"/>
          <w:b/>
          <w:sz w:val="32"/>
          <w:szCs w:val="32"/>
        </w:rPr>
        <w:t>六、重大事项披露或专项说明</w:t>
      </w:r>
    </w:p>
    <w:p w:rsidR="00F13BDC" w:rsidRPr="00671F22" w:rsidRDefault="00F13BDC" w:rsidP="00500B60">
      <w:pPr>
        <w:spacing w:line="360" w:lineRule="auto"/>
        <w:ind w:firstLineChars="200" w:firstLine="640"/>
        <w:rPr>
          <w:rFonts w:ascii="仿宋_GB2312" w:eastAsia="仿宋_GB2312" w:hAnsi="仿宋"/>
          <w:sz w:val="32"/>
          <w:szCs w:val="32"/>
        </w:rPr>
      </w:pPr>
      <w:r w:rsidRPr="00671F22">
        <w:rPr>
          <w:rFonts w:ascii="仿宋_GB2312" w:eastAsia="仿宋_GB2312" w:hAnsi="仿宋" w:hint="eastAsia"/>
          <w:sz w:val="32"/>
          <w:szCs w:val="32"/>
        </w:rPr>
        <w:t>（一）资产权属情况</w:t>
      </w:r>
    </w:p>
    <w:p w:rsidR="00A83CF4" w:rsidRPr="00671F22" w:rsidRDefault="00A83CF4"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1</w:t>
      </w:r>
      <w:r w:rsidR="00000033" w:rsidRPr="00671F22">
        <w:rPr>
          <w:rFonts w:ascii="仿宋_GB2312" w:eastAsia="仿宋_GB2312" w:hAnsi="仿宋" w:cs="MS Shell Dlg" w:hint="eastAsia"/>
          <w:sz w:val="32"/>
          <w:szCs w:val="32"/>
        </w:rPr>
        <w:t>.</w:t>
      </w:r>
      <w:r w:rsidRPr="00671F22">
        <w:rPr>
          <w:rFonts w:ascii="仿宋_GB2312" w:eastAsia="仿宋_GB2312" w:hAnsi="仿宋" w:cs="MS Shell Dlg" w:hint="eastAsia"/>
          <w:sz w:val="32"/>
          <w:szCs w:val="32"/>
        </w:rPr>
        <w:t>发起人原始资本投入情况</w:t>
      </w:r>
    </w:p>
    <w:p w:rsidR="005C66B7" w:rsidRPr="00671F22" w:rsidRDefault="00A83CF4" w:rsidP="005C66B7">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根据</w:t>
      </w:r>
      <w:r w:rsidR="00723E69" w:rsidRPr="00671F22">
        <w:rPr>
          <w:rFonts w:ascii="仿宋_GB2312" w:eastAsia="仿宋_GB2312" w:hAnsi="仿宋" w:cs="MS Shell Dlg" w:hint="eastAsia"/>
          <w:sz w:val="32"/>
          <w:szCs w:val="32"/>
        </w:rPr>
        <w:t>湖南省石油化学工业协会</w:t>
      </w:r>
      <w:r w:rsidR="001E7E5B" w:rsidRPr="00671F22">
        <w:rPr>
          <w:rFonts w:ascii="仿宋_GB2312" w:eastAsia="仿宋_GB2312" w:hAnsi="仿宋" w:cs="MS Shell Dlg" w:hint="eastAsia"/>
          <w:sz w:val="32"/>
          <w:szCs w:val="32"/>
        </w:rPr>
        <w:t>及主管单位</w:t>
      </w:r>
      <w:r w:rsidR="00441795" w:rsidRPr="00671F22">
        <w:rPr>
          <w:rFonts w:ascii="仿宋_GB2312" w:eastAsia="仿宋_GB2312" w:hAnsi="仿宋" w:cs="MS Shell Dlg" w:hint="eastAsia"/>
          <w:sz w:val="32"/>
          <w:szCs w:val="32"/>
        </w:rPr>
        <w:t>提供</w:t>
      </w:r>
      <w:r w:rsidRPr="00671F22">
        <w:rPr>
          <w:rFonts w:ascii="仿宋_GB2312" w:eastAsia="仿宋_GB2312" w:hAnsi="仿宋" w:cs="MS Shell Dlg" w:hint="eastAsia"/>
          <w:sz w:val="32"/>
          <w:szCs w:val="32"/>
        </w:rPr>
        <w:t>说明，注册资</w:t>
      </w:r>
      <w:r w:rsidR="001C0DB2" w:rsidRPr="00671F22">
        <w:rPr>
          <w:rFonts w:ascii="仿宋_GB2312" w:eastAsia="仿宋_GB2312" w:hAnsi="仿宋" w:cs="MS Shell Dlg" w:hint="eastAsia"/>
          <w:sz w:val="32"/>
          <w:szCs w:val="32"/>
        </w:rPr>
        <w:t>金</w:t>
      </w:r>
      <w:r w:rsidRPr="00671F22">
        <w:rPr>
          <w:rFonts w:ascii="仿宋_GB2312" w:eastAsia="仿宋_GB2312" w:hAnsi="仿宋" w:cs="MS Shell Dlg" w:hint="eastAsia"/>
          <w:sz w:val="32"/>
          <w:szCs w:val="32"/>
        </w:rPr>
        <w:t>50</w:t>
      </w:r>
      <w:r w:rsidR="007F4DA6" w:rsidRPr="00671F22">
        <w:rPr>
          <w:rFonts w:ascii="仿宋_GB2312" w:eastAsia="仿宋_GB2312" w:hAnsi="仿宋" w:cs="MS Shell Dlg" w:hint="eastAsia"/>
          <w:sz w:val="32"/>
          <w:szCs w:val="32"/>
        </w:rPr>
        <w:t>,</w:t>
      </w:r>
      <w:r w:rsidRPr="00671F22">
        <w:rPr>
          <w:rFonts w:ascii="仿宋_GB2312" w:eastAsia="仿宋_GB2312" w:hAnsi="仿宋" w:cs="MS Shell Dlg" w:hint="eastAsia"/>
          <w:sz w:val="32"/>
          <w:szCs w:val="32"/>
        </w:rPr>
        <w:t>000.00元系由</w:t>
      </w:r>
      <w:r w:rsidR="00723E69" w:rsidRPr="00671F22">
        <w:rPr>
          <w:rFonts w:ascii="仿宋_GB2312" w:eastAsia="仿宋_GB2312" w:hAnsi="仿宋" w:cs="MS Shell Dlg" w:hint="eastAsia"/>
          <w:sz w:val="32"/>
          <w:szCs w:val="32"/>
        </w:rPr>
        <w:t>湖南省石油化学工业协会</w:t>
      </w:r>
      <w:r w:rsidRPr="00671F22">
        <w:rPr>
          <w:rFonts w:ascii="仿宋_GB2312" w:eastAsia="仿宋_GB2312" w:hAnsi="仿宋" w:cs="MS Shell Dlg" w:hint="eastAsia"/>
          <w:sz w:val="32"/>
          <w:szCs w:val="32"/>
        </w:rPr>
        <w:t>投入，</w:t>
      </w:r>
      <w:r w:rsidR="001E7E5B" w:rsidRPr="00671F22">
        <w:rPr>
          <w:rFonts w:ascii="仿宋_GB2312" w:eastAsia="仿宋_GB2312" w:hAnsi="仿宋" w:cs="MS Shell Dlg" w:hint="eastAsia"/>
          <w:sz w:val="32"/>
          <w:szCs w:val="32"/>
        </w:rPr>
        <w:t>系</w:t>
      </w:r>
      <w:r w:rsidR="001E7E5B" w:rsidRPr="00671F22">
        <w:rPr>
          <w:rFonts w:ascii="仿宋_GB2312" w:eastAsia="仿宋_GB2312" w:hAnsi="仿宋" w:cs="MS Shell Dlg" w:hint="eastAsia"/>
          <w:sz w:val="32"/>
          <w:szCs w:val="32"/>
        </w:rPr>
        <w:lastRenderedPageBreak/>
        <w:t>自筹资金进行注册</w:t>
      </w:r>
      <w:r w:rsidR="001E7E5B" w:rsidRPr="00671F22">
        <w:rPr>
          <w:rFonts w:ascii="仿宋_GB2312" w:eastAsia="仿宋_GB2312" w:hAnsi="仿宋" w:cs="宋体" w:hint="eastAsia"/>
          <w:kern w:val="0"/>
          <w:sz w:val="32"/>
          <w:szCs w:val="32"/>
          <w:lang w:val="zh-CN"/>
        </w:rPr>
        <w:t>，为</w:t>
      </w:r>
      <w:r w:rsidR="001E7E5B" w:rsidRPr="00671F22">
        <w:rPr>
          <w:rFonts w:ascii="仿宋_GB2312" w:eastAsia="仿宋_GB2312" w:hAnsi="仿宋" w:cs="MS Shell Dlg" w:hint="eastAsia"/>
          <w:sz w:val="32"/>
          <w:szCs w:val="32"/>
        </w:rPr>
        <w:t>自收自支的非盈利性社会团体，</w:t>
      </w:r>
      <w:r w:rsidR="00E07CB5" w:rsidRPr="00671F22">
        <w:rPr>
          <w:rFonts w:ascii="仿宋_GB2312" w:eastAsia="仿宋_GB2312" w:hAnsi="仿宋" w:cs="MS Shell Dlg" w:hint="eastAsia"/>
          <w:sz w:val="32"/>
          <w:szCs w:val="32"/>
        </w:rPr>
        <w:t>但因协会成立的时间较早，</w:t>
      </w:r>
      <w:r w:rsidR="00C20471" w:rsidRPr="00671F22">
        <w:rPr>
          <w:rFonts w:ascii="仿宋_GB2312" w:eastAsia="仿宋_GB2312" w:hAnsi="仿宋" w:cs="MS Shell Dlg" w:hint="eastAsia"/>
          <w:sz w:val="32"/>
          <w:szCs w:val="32"/>
        </w:rPr>
        <w:t>因</w:t>
      </w:r>
      <w:r w:rsidR="00E07CB5" w:rsidRPr="00671F22">
        <w:rPr>
          <w:rFonts w:ascii="仿宋_GB2312" w:eastAsia="仿宋_GB2312" w:hAnsi="仿宋" w:cs="MS Shell Dlg" w:hint="eastAsia"/>
          <w:sz w:val="32"/>
          <w:szCs w:val="32"/>
        </w:rPr>
        <w:t>无法查验</w:t>
      </w:r>
      <w:r w:rsidR="001C0DB2" w:rsidRPr="00671F22">
        <w:rPr>
          <w:rFonts w:ascii="仿宋_GB2312" w:eastAsia="仿宋_GB2312" w:hAnsi="仿宋" w:cs="MS Shell Dlg" w:hint="eastAsia"/>
          <w:sz w:val="32"/>
          <w:szCs w:val="32"/>
        </w:rPr>
        <w:t>注册资金</w:t>
      </w:r>
      <w:r w:rsidR="00E07CB5" w:rsidRPr="00671F22">
        <w:rPr>
          <w:rFonts w:ascii="仿宋_GB2312" w:eastAsia="仿宋_GB2312" w:hAnsi="仿宋" w:cs="MS Shell Dlg" w:hint="eastAsia"/>
          <w:sz w:val="32"/>
          <w:szCs w:val="32"/>
        </w:rPr>
        <w:t>50,000.00元投入的原始凭证，</w:t>
      </w:r>
      <w:r w:rsidR="00AB6ACD" w:rsidRPr="00671F22">
        <w:rPr>
          <w:rFonts w:ascii="仿宋_GB2312" w:eastAsia="仿宋_GB2312" w:hAnsi="仿宋" w:cs="MS Shell Dlg" w:hint="eastAsia"/>
          <w:sz w:val="32"/>
          <w:szCs w:val="32"/>
        </w:rPr>
        <w:t>权属不清晰，按照有关规定，暂按国有资产进行管理。</w:t>
      </w:r>
    </w:p>
    <w:p w:rsidR="00A83CF4" w:rsidRPr="00671F22" w:rsidRDefault="00A83CF4"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2</w:t>
      </w:r>
      <w:r w:rsidR="00000033" w:rsidRPr="00671F22">
        <w:rPr>
          <w:rFonts w:ascii="仿宋_GB2312" w:eastAsia="仿宋_GB2312" w:hAnsi="仿宋" w:cs="MS Shell Dlg" w:hint="eastAsia"/>
          <w:sz w:val="32"/>
          <w:szCs w:val="32"/>
        </w:rPr>
        <w:t>.</w:t>
      </w:r>
      <w:r w:rsidRPr="00671F22">
        <w:rPr>
          <w:rFonts w:ascii="仿宋_GB2312" w:eastAsia="仿宋_GB2312" w:hAnsi="仿宋" w:cs="MS Shell Dlg" w:hint="eastAsia"/>
          <w:sz w:val="32"/>
          <w:szCs w:val="32"/>
        </w:rPr>
        <w:t>收入来源情况</w:t>
      </w:r>
    </w:p>
    <w:p w:rsidR="00A83CF4" w:rsidRPr="00671F22" w:rsidRDefault="00A83CF4" w:rsidP="00885B6F">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经审计，</w:t>
      </w:r>
      <w:r w:rsidR="00723E69" w:rsidRPr="00671F22">
        <w:rPr>
          <w:rFonts w:ascii="仿宋_GB2312" w:eastAsia="仿宋_GB2312" w:hAnsi="仿宋" w:cs="MS Shell Dlg" w:hint="eastAsia"/>
          <w:sz w:val="32"/>
          <w:szCs w:val="32"/>
        </w:rPr>
        <w:t>湖南省石油化学工业协会</w:t>
      </w:r>
      <w:r w:rsidRPr="00671F22">
        <w:rPr>
          <w:rFonts w:ascii="仿宋_GB2312" w:eastAsia="仿宋_GB2312" w:hAnsi="仿宋" w:cs="MS Shell Dlg" w:hint="eastAsia"/>
          <w:sz w:val="32"/>
          <w:szCs w:val="32"/>
        </w:rPr>
        <w:t>章程列明资金来源为自筹、并在核准的业务范围内开展活动或服务的收入、利息、其他合法收入；</w:t>
      </w:r>
      <w:r w:rsidR="00723E69" w:rsidRPr="00671F22">
        <w:rPr>
          <w:rFonts w:ascii="仿宋_GB2312" w:eastAsia="仿宋_GB2312" w:hAnsi="仿宋" w:cs="MS Shell Dlg" w:hint="eastAsia"/>
          <w:sz w:val="32"/>
          <w:szCs w:val="32"/>
        </w:rPr>
        <w:t>湖南省石油化学工业协会</w:t>
      </w:r>
      <w:r w:rsidRPr="00671F22">
        <w:rPr>
          <w:rFonts w:ascii="仿宋_GB2312" w:eastAsia="仿宋_GB2312" w:hAnsi="仿宋" w:cs="MS Shell Dlg" w:hint="eastAsia"/>
          <w:sz w:val="32"/>
          <w:szCs w:val="32"/>
        </w:rPr>
        <w:t>收入来源主要为会费收入和原来开展安全评价、清洁生产咨询等取得的收入。</w:t>
      </w:r>
    </w:p>
    <w:p w:rsidR="002752B0" w:rsidRPr="00671F22" w:rsidRDefault="00F13BDC"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3</w:t>
      </w:r>
      <w:r w:rsidR="00000033" w:rsidRPr="00671F22">
        <w:rPr>
          <w:rFonts w:ascii="仿宋_GB2312" w:eastAsia="仿宋_GB2312" w:hAnsi="仿宋" w:cs="MS Shell Dlg" w:hint="eastAsia"/>
          <w:sz w:val="32"/>
          <w:szCs w:val="32"/>
        </w:rPr>
        <w:t>.</w:t>
      </w:r>
      <w:r w:rsidRPr="00671F22">
        <w:rPr>
          <w:rFonts w:ascii="仿宋_GB2312" w:eastAsia="仿宋_GB2312" w:hAnsi="仿宋" w:cs="MS Shell Dlg" w:hint="eastAsia"/>
          <w:sz w:val="32"/>
          <w:szCs w:val="32"/>
        </w:rPr>
        <w:t>核实后资产权属状况</w:t>
      </w:r>
      <w:r w:rsidR="002752B0" w:rsidRPr="00671F22">
        <w:rPr>
          <w:rFonts w:ascii="仿宋_GB2312" w:eastAsia="仿宋_GB2312" w:hAnsi="仿宋" w:cs="MS Shell Dlg" w:hint="eastAsia"/>
          <w:sz w:val="32"/>
          <w:szCs w:val="32"/>
        </w:rPr>
        <w:t>资产账面数</w:t>
      </w:r>
    </w:p>
    <w:p w:rsidR="00000033" w:rsidRPr="00671F22" w:rsidRDefault="003B0371" w:rsidP="008D7848">
      <w:pPr>
        <w:spacing w:line="360" w:lineRule="auto"/>
        <w:ind w:firstLineChars="200" w:firstLine="640"/>
        <w:rPr>
          <w:rFonts w:ascii="仿宋_GB2312" w:eastAsia="仿宋_GB2312" w:hAnsi="仿宋" w:cs="MS Shell Dlg"/>
          <w:sz w:val="32"/>
          <w:szCs w:val="32"/>
        </w:rPr>
      </w:pPr>
      <w:r w:rsidRPr="00E17023">
        <w:rPr>
          <w:rFonts w:ascii="仿宋_GB2312" w:eastAsia="仿宋_GB2312" w:hAnsi="仿宋" w:cs="MS Shell Dlg" w:hint="eastAsia"/>
          <w:sz w:val="32"/>
          <w:szCs w:val="32"/>
        </w:rPr>
        <w:t>经审计，</w:t>
      </w:r>
      <w:r w:rsidR="00F13BDC" w:rsidRPr="00E17023">
        <w:rPr>
          <w:rFonts w:ascii="仿宋_GB2312" w:eastAsia="仿宋_GB2312" w:hAnsi="仿宋" w:cs="MS Shell Dlg" w:hint="eastAsia"/>
          <w:sz w:val="32"/>
          <w:szCs w:val="32"/>
        </w:rPr>
        <w:t>截</w:t>
      </w:r>
      <w:r w:rsidR="00F13BDC" w:rsidRPr="00671F22">
        <w:rPr>
          <w:rFonts w:ascii="仿宋_GB2312" w:eastAsia="仿宋_GB2312" w:hAnsi="仿宋" w:cs="MS Shell Dlg" w:hint="eastAsia"/>
          <w:sz w:val="32"/>
          <w:szCs w:val="32"/>
        </w:rPr>
        <w:t>至2015年12月31日，</w:t>
      </w:r>
      <w:r w:rsidR="00723E69" w:rsidRPr="00671F22">
        <w:rPr>
          <w:rFonts w:ascii="仿宋_GB2312" w:eastAsia="仿宋_GB2312" w:hAnsi="仿宋" w:cs="MS Shell Dlg" w:hint="eastAsia"/>
          <w:sz w:val="32"/>
          <w:szCs w:val="32"/>
        </w:rPr>
        <w:t>湖南省石油化学工业协会</w:t>
      </w:r>
      <w:r w:rsidR="00F13BDC" w:rsidRPr="00671F22">
        <w:rPr>
          <w:rFonts w:ascii="仿宋_GB2312" w:eastAsia="仿宋_GB2312" w:hAnsi="仿宋" w:cs="MS Shell Dlg" w:hint="eastAsia"/>
          <w:sz w:val="32"/>
          <w:szCs w:val="32"/>
        </w:rPr>
        <w:t>资产总额为</w:t>
      </w:r>
      <w:r w:rsidR="002752B0" w:rsidRPr="00671F22">
        <w:rPr>
          <w:rFonts w:ascii="仿宋_GB2312" w:eastAsia="仿宋_GB2312" w:hAnsi="仿宋" w:cs="MS Shell Dlg" w:hint="eastAsia"/>
          <w:sz w:val="32"/>
          <w:szCs w:val="32"/>
        </w:rPr>
        <w:t>674</w:t>
      </w:r>
      <w:r w:rsidR="00000033" w:rsidRPr="00671F22">
        <w:rPr>
          <w:rFonts w:ascii="仿宋_GB2312" w:eastAsia="仿宋_GB2312" w:hAnsi="仿宋" w:cs="MS Shell Dlg" w:hint="eastAsia"/>
          <w:sz w:val="32"/>
          <w:szCs w:val="32"/>
        </w:rPr>
        <w:t>,</w:t>
      </w:r>
      <w:r w:rsidR="002752B0" w:rsidRPr="00671F22">
        <w:rPr>
          <w:rFonts w:ascii="仿宋_GB2312" w:eastAsia="仿宋_GB2312" w:hAnsi="仿宋" w:cs="MS Shell Dlg" w:hint="eastAsia"/>
          <w:sz w:val="32"/>
          <w:szCs w:val="32"/>
        </w:rPr>
        <w:t>692.47</w:t>
      </w:r>
      <w:r w:rsidR="00F13BDC" w:rsidRPr="00671F22">
        <w:rPr>
          <w:rFonts w:ascii="仿宋_GB2312" w:eastAsia="仿宋_GB2312" w:hAnsi="仿宋" w:cs="MS Shell Dlg" w:hint="eastAsia"/>
          <w:sz w:val="32"/>
          <w:szCs w:val="32"/>
        </w:rPr>
        <w:t>元，其中货币资金</w:t>
      </w:r>
      <w:r w:rsidR="002752B0" w:rsidRPr="00671F22">
        <w:rPr>
          <w:rFonts w:ascii="仿宋_GB2312" w:eastAsia="仿宋_GB2312" w:hAnsi="仿宋" w:cs="MS Shell Dlg" w:hint="eastAsia"/>
          <w:sz w:val="32"/>
          <w:szCs w:val="32"/>
        </w:rPr>
        <w:t>350</w:t>
      </w:r>
      <w:r w:rsidR="00000033" w:rsidRPr="00671F22">
        <w:rPr>
          <w:rFonts w:ascii="仿宋_GB2312" w:eastAsia="仿宋_GB2312" w:hAnsi="仿宋" w:cs="MS Shell Dlg" w:hint="eastAsia"/>
          <w:sz w:val="32"/>
          <w:szCs w:val="32"/>
        </w:rPr>
        <w:t>,</w:t>
      </w:r>
      <w:r w:rsidR="002752B0" w:rsidRPr="00671F22">
        <w:rPr>
          <w:rFonts w:ascii="仿宋_GB2312" w:eastAsia="仿宋_GB2312" w:hAnsi="仿宋" w:cs="MS Shell Dlg" w:hint="eastAsia"/>
          <w:sz w:val="32"/>
          <w:szCs w:val="32"/>
        </w:rPr>
        <w:t>186.47</w:t>
      </w:r>
      <w:r w:rsidR="00F13BDC" w:rsidRPr="00671F22">
        <w:rPr>
          <w:rFonts w:ascii="仿宋_GB2312" w:eastAsia="仿宋_GB2312" w:hAnsi="仿宋" w:cs="MS Shell Dlg" w:hint="eastAsia"/>
          <w:sz w:val="32"/>
          <w:szCs w:val="32"/>
        </w:rPr>
        <w:t>元，其他应收款</w:t>
      </w:r>
      <w:r w:rsidR="002752B0" w:rsidRPr="00671F22">
        <w:rPr>
          <w:rFonts w:ascii="仿宋_GB2312" w:eastAsia="仿宋_GB2312" w:hAnsi="仿宋" w:cs="MS Shell Dlg" w:hint="eastAsia"/>
          <w:sz w:val="32"/>
          <w:szCs w:val="32"/>
        </w:rPr>
        <w:t>277</w:t>
      </w:r>
      <w:r w:rsidR="00000033" w:rsidRPr="00671F22">
        <w:rPr>
          <w:rFonts w:ascii="仿宋_GB2312" w:eastAsia="仿宋_GB2312" w:hAnsi="仿宋" w:cs="MS Shell Dlg" w:hint="eastAsia"/>
          <w:sz w:val="32"/>
          <w:szCs w:val="32"/>
        </w:rPr>
        <w:t>,</w:t>
      </w:r>
      <w:r w:rsidR="002752B0" w:rsidRPr="00671F22">
        <w:rPr>
          <w:rFonts w:ascii="仿宋_GB2312" w:eastAsia="仿宋_GB2312" w:hAnsi="仿宋" w:cs="MS Shell Dlg" w:hint="eastAsia"/>
          <w:sz w:val="32"/>
          <w:szCs w:val="32"/>
        </w:rPr>
        <w:t>400.00</w:t>
      </w:r>
      <w:r w:rsidR="00F13BDC" w:rsidRPr="00671F22">
        <w:rPr>
          <w:rFonts w:ascii="仿宋_GB2312" w:eastAsia="仿宋_GB2312" w:hAnsi="仿宋" w:cs="MS Shell Dlg" w:hint="eastAsia"/>
          <w:sz w:val="32"/>
          <w:szCs w:val="32"/>
        </w:rPr>
        <w:t>元。负债总额为</w:t>
      </w:r>
      <w:r w:rsidR="00F843B3">
        <w:rPr>
          <w:rFonts w:ascii="仿宋_GB2312" w:eastAsia="仿宋_GB2312" w:hAnsi="仿宋" w:cs="MS Shell Dlg" w:hint="eastAsia"/>
          <w:sz w:val="32"/>
          <w:szCs w:val="32"/>
        </w:rPr>
        <w:t>240,094.00</w:t>
      </w:r>
      <w:r w:rsidR="00F13BDC" w:rsidRPr="00671F22">
        <w:rPr>
          <w:rFonts w:ascii="仿宋_GB2312" w:eastAsia="仿宋_GB2312" w:hAnsi="仿宋" w:cs="MS Shell Dlg" w:hint="eastAsia"/>
          <w:sz w:val="32"/>
          <w:szCs w:val="32"/>
        </w:rPr>
        <w:t>元，</w:t>
      </w:r>
      <w:r w:rsidR="00875A0C" w:rsidRPr="00671F22">
        <w:rPr>
          <w:rFonts w:ascii="仿宋_GB2312" w:eastAsia="仿宋_GB2312" w:hAnsi="仿宋" w:cs="MS Shell Dlg" w:hint="eastAsia"/>
          <w:sz w:val="32"/>
          <w:szCs w:val="32"/>
        </w:rPr>
        <w:t>净资产总额为</w:t>
      </w:r>
      <w:r w:rsidR="00F843B3">
        <w:rPr>
          <w:rFonts w:ascii="仿宋_GB2312" w:eastAsia="仿宋_GB2312" w:hAnsi="仿宋" w:cs="MS Shell Dlg" w:hint="eastAsia"/>
          <w:sz w:val="32"/>
          <w:szCs w:val="32"/>
        </w:rPr>
        <w:t>434,598.47</w:t>
      </w:r>
      <w:r w:rsidR="00875A0C" w:rsidRPr="00671F22">
        <w:rPr>
          <w:rFonts w:ascii="仿宋_GB2312" w:eastAsia="仿宋_GB2312" w:hAnsi="仿宋" w:cs="MS Shell Dlg" w:hint="eastAsia"/>
          <w:sz w:val="32"/>
          <w:szCs w:val="32"/>
        </w:rPr>
        <w:t>元。协会</w:t>
      </w:r>
      <w:r w:rsidR="00F13BDC" w:rsidRPr="00671F22">
        <w:rPr>
          <w:rFonts w:ascii="仿宋_GB2312" w:eastAsia="仿宋_GB2312" w:hAnsi="仿宋" w:cs="MS Shell Dlg" w:hint="eastAsia"/>
          <w:sz w:val="32"/>
          <w:szCs w:val="32"/>
        </w:rPr>
        <w:t>各项资产权属</w:t>
      </w:r>
      <w:r w:rsidR="009E0D94" w:rsidRPr="00671F22">
        <w:rPr>
          <w:rFonts w:ascii="仿宋_GB2312" w:eastAsia="仿宋_GB2312" w:hAnsi="仿宋" w:cs="MS Shell Dlg" w:hint="eastAsia"/>
          <w:sz w:val="32"/>
          <w:szCs w:val="32"/>
        </w:rPr>
        <w:t>基本</w:t>
      </w:r>
      <w:r w:rsidR="00F13BDC" w:rsidRPr="00671F22">
        <w:rPr>
          <w:rFonts w:ascii="仿宋_GB2312" w:eastAsia="仿宋_GB2312" w:hAnsi="仿宋" w:cs="MS Shell Dlg" w:hint="eastAsia"/>
          <w:sz w:val="32"/>
          <w:szCs w:val="32"/>
        </w:rPr>
        <w:t>清晰</w:t>
      </w:r>
      <w:r w:rsidR="002752B0" w:rsidRPr="00671F22">
        <w:rPr>
          <w:rFonts w:ascii="仿宋_GB2312" w:eastAsia="仿宋_GB2312" w:hAnsi="仿宋" w:cs="MS Shell Dlg" w:hint="eastAsia"/>
          <w:sz w:val="32"/>
          <w:szCs w:val="32"/>
        </w:rPr>
        <w:t>，固定资产中主要为两台车，均为协会</w:t>
      </w:r>
      <w:r w:rsidR="000E7751" w:rsidRPr="00671F22">
        <w:rPr>
          <w:rFonts w:ascii="仿宋_GB2312" w:eastAsia="仿宋_GB2312" w:hAnsi="仿宋" w:cs="MS Shell Dlg" w:hint="eastAsia"/>
          <w:sz w:val="32"/>
          <w:szCs w:val="32"/>
        </w:rPr>
        <w:t>名下</w:t>
      </w:r>
      <w:r w:rsidR="002752B0" w:rsidRPr="00671F22">
        <w:rPr>
          <w:rFonts w:ascii="仿宋_GB2312" w:eastAsia="仿宋_GB2312" w:hAnsi="仿宋" w:cs="MS Shell Dlg" w:hint="eastAsia"/>
          <w:sz w:val="32"/>
          <w:szCs w:val="32"/>
        </w:rPr>
        <w:t>，为节约</w:t>
      </w:r>
      <w:r w:rsidR="00B90F99" w:rsidRPr="00671F22">
        <w:rPr>
          <w:rFonts w:ascii="仿宋_GB2312" w:eastAsia="仿宋_GB2312" w:hAnsi="仿宋" w:cs="MS Shell Dlg" w:hint="eastAsia"/>
          <w:sz w:val="32"/>
          <w:szCs w:val="32"/>
        </w:rPr>
        <w:t>成本</w:t>
      </w:r>
      <w:r w:rsidR="002752B0" w:rsidRPr="00671F22">
        <w:rPr>
          <w:rFonts w:ascii="仿宋_GB2312" w:eastAsia="仿宋_GB2312" w:hAnsi="仿宋" w:cs="MS Shell Dlg" w:hint="eastAsia"/>
          <w:sz w:val="32"/>
          <w:szCs w:val="32"/>
        </w:rPr>
        <w:t>，一台运输车从2016年开始已入库封存。协会现借用湖南省化肥工业总公司空置的办公用房办公，名下无房产</w:t>
      </w:r>
      <w:r w:rsidR="00EC0A33">
        <w:rPr>
          <w:rFonts w:ascii="仿宋_GB2312" w:eastAsia="仿宋_GB2312" w:hAnsi="仿宋" w:cs="MS Shell Dlg" w:hint="eastAsia"/>
          <w:sz w:val="32"/>
          <w:szCs w:val="32"/>
        </w:rPr>
        <w:t>；</w:t>
      </w:r>
      <w:r w:rsidR="00EC0A33" w:rsidRPr="00630998">
        <w:rPr>
          <w:rFonts w:ascii="仿宋_GB2312" w:eastAsia="仿宋_GB2312" w:hAnsi="仿宋" w:cs="MS Shell Dlg" w:hint="eastAsia"/>
          <w:sz w:val="32"/>
          <w:szCs w:val="32"/>
        </w:rPr>
        <w:t>依据现行法规政策和协会的原始资料，</w:t>
      </w:r>
      <w:r w:rsidR="0030729C" w:rsidRPr="004359D7">
        <w:rPr>
          <w:rFonts w:ascii="仿宋_GB2312" w:eastAsia="仿宋_GB2312" w:hAnsi="仿宋" w:cs="MS Shell Dlg" w:hint="eastAsia"/>
          <w:sz w:val="32"/>
          <w:szCs w:val="32"/>
        </w:rPr>
        <w:t>协会全部资产</w:t>
      </w:r>
      <w:r w:rsidR="00651D08" w:rsidRPr="004359D7">
        <w:rPr>
          <w:rFonts w:ascii="仿宋_GB2312" w:eastAsia="仿宋_GB2312" w:hAnsi="仿宋" w:cs="MS Shell Dlg" w:hint="eastAsia"/>
          <w:sz w:val="32"/>
          <w:szCs w:val="32"/>
        </w:rPr>
        <w:t>暂按国有资产进行管理。</w:t>
      </w:r>
      <w:r w:rsidR="00651D08" w:rsidRPr="00671F22">
        <w:rPr>
          <w:rFonts w:ascii="仿宋" w:eastAsia="仿宋_GB2312" w:hAnsi="仿宋" w:cs="MS Shell Dlg" w:hint="eastAsia"/>
          <w:sz w:val="32"/>
          <w:szCs w:val="32"/>
        </w:rPr>
        <w:t> </w:t>
      </w:r>
    </w:p>
    <w:p w:rsidR="0035528A" w:rsidRPr="00671F22" w:rsidRDefault="00000033"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4.</w:t>
      </w:r>
      <w:r w:rsidR="0035528A" w:rsidRPr="00671F22">
        <w:rPr>
          <w:rFonts w:ascii="仿宋_GB2312" w:eastAsia="仿宋_GB2312" w:hAnsi="仿宋" w:cs="MS Shell Dlg" w:hint="eastAsia"/>
          <w:sz w:val="32"/>
          <w:szCs w:val="32"/>
        </w:rPr>
        <w:t>毁损待报废资产情况说明</w:t>
      </w:r>
      <w:r w:rsidR="00FD07B6" w:rsidRPr="00671F22">
        <w:rPr>
          <w:rFonts w:ascii="仿宋_GB2312" w:eastAsia="仿宋_GB2312" w:hAnsi="仿宋" w:cs="MS Shell Dlg" w:hint="eastAsia"/>
          <w:sz w:val="32"/>
          <w:szCs w:val="32"/>
        </w:rPr>
        <w:t xml:space="preserve">   </w:t>
      </w:r>
    </w:p>
    <w:p w:rsidR="00F13BDC" w:rsidRPr="00671F22" w:rsidRDefault="0035528A"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经过实地盘点发现，</w:t>
      </w:r>
      <w:r w:rsidR="00723E69" w:rsidRPr="00671F22">
        <w:rPr>
          <w:rFonts w:ascii="仿宋_GB2312" w:eastAsia="仿宋_GB2312" w:hAnsi="仿宋" w:cs="MS Shell Dlg" w:hint="eastAsia"/>
          <w:sz w:val="32"/>
          <w:szCs w:val="32"/>
        </w:rPr>
        <w:t>湖南省石油化学工业协会</w:t>
      </w:r>
      <w:r w:rsidR="00FE2313" w:rsidRPr="00671F22">
        <w:rPr>
          <w:rFonts w:ascii="仿宋_GB2312" w:eastAsia="仿宋_GB2312" w:hAnsi="仿宋" w:cs="MS Shell Dlg" w:hint="eastAsia"/>
          <w:sz w:val="32"/>
          <w:szCs w:val="32"/>
        </w:rPr>
        <w:t>资产有六样固定资产待报废，其中六台联想电脑、一台打印机，</w:t>
      </w:r>
      <w:r w:rsidRPr="00671F22">
        <w:rPr>
          <w:rFonts w:ascii="仿宋_GB2312" w:eastAsia="仿宋_GB2312" w:hAnsi="仿宋" w:cs="MS Shell Dlg" w:hint="eastAsia"/>
          <w:sz w:val="32"/>
          <w:szCs w:val="32"/>
        </w:rPr>
        <w:t>均为</w:t>
      </w:r>
      <w:r w:rsidRPr="00671F22">
        <w:rPr>
          <w:rFonts w:ascii="仿宋_GB2312" w:eastAsia="仿宋_GB2312" w:hAnsi="仿宋" w:cs="MS Shell Dlg" w:hint="eastAsia"/>
          <w:sz w:val="32"/>
          <w:szCs w:val="32"/>
        </w:rPr>
        <w:lastRenderedPageBreak/>
        <w:t>2003-2004年购入，</w:t>
      </w:r>
      <w:r w:rsidR="00FE2313" w:rsidRPr="00671F22">
        <w:rPr>
          <w:rFonts w:ascii="仿宋_GB2312" w:eastAsia="仿宋_GB2312" w:hAnsi="仿宋" w:cs="MS Shell Dlg" w:hint="eastAsia"/>
          <w:sz w:val="32"/>
          <w:szCs w:val="32"/>
        </w:rPr>
        <w:t>折旧全部提完，早已到报废年限</w:t>
      </w:r>
      <w:r w:rsidRPr="00671F22">
        <w:rPr>
          <w:rFonts w:ascii="仿宋_GB2312" w:eastAsia="仿宋_GB2312" w:hAnsi="仿宋" w:cs="MS Shell Dlg" w:hint="eastAsia"/>
          <w:sz w:val="32"/>
          <w:szCs w:val="32"/>
        </w:rPr>
        <w:t>，建议财务</w:t>
      </w:r>
      <w:r w:rsidR="00FE2313" w:rsidRPr="00671F22">
        <w:rPr>
          <w:rFonts w:ascii="仿宋_GB2312" w:eastAsia="仿宋_GB2312" w:hAnsi="仿宋" w:cs="MS Shell Dlg" w:hint="eastAsia"/>
          <w:sz w:val="32"/>
          <w:szCs w:val="32"/>
        </w:rPr>
        <w:t>取得批复</w:t>
      </w:r>
      <w:r w:rsidRPr="00671F22">
        <w:rPr>
          <w:rFonts w:ascii="仿宋_GB2312" w:eastAsia="仿宋_GB2312" w:hAnsi="仿宋" w:cs="MS Shell Dlg" w:hint="eastAsia"/>
          <w:sz w:val="32"/>
          <w:szCs w:val="32"/>
        </w:rPr>
        <w:t>及时做</w:t>
      </w:r>
      <w:r w:rsidR="00FE2313" w:rsidRPr="00671F22">
        <w:rPr>
          <w:rFonts w:ascii="仿宋_GB2312" w:eastAsia="仿宋_GB2312" w:hAnsi="仿宋" w:cs="MS Shell Dlg" w:hint="eastAsia"/>
          <w:sz w:val="32"/>
          <w:szCs w:val="32"/>
        </w:rPr>
        <w:t>固定资产报废处理</w:t>
      </w:r>
      <w:r w:rsidRPr="00671F22">
        <w:rPr>
          <w:rFonts w:ascii="仿宋_GB2312" w:eastAsia="仿宋_GB2312" w:hAnsi="仿宋" w:cs="MS Shell Dlg" w:hint="eastAsia"/>
          <w:sz w:val="32"/>
          <w:szCs w:val="32"/>
        </w:rPr>
        <w:t>，协会未建立固定资产台账。经本次资产清查，建议</w:t>
      </w:r>
      <w:r w:rsidR="00723E69" w:rsidRPr="00671F22">
        <w:rPr>
          <w:rFonts w:ascii="仿宋_GB2312" w:eastAsia="仿宋_GB2312" w:hAnsi="仿宋" w:cs="MS Shell Dlg" w:hint="eastAsia"/>
          <w:sz w:val="32"/>
          <w:szCs w:val="32"/>
        </w:rPr>
        <w:t>湖南省石油化学工业协会</w:t>
      </w:r>
      <w:r w:rsidRPr="00671F22">
        <w:rPr>
          <w:rFonts w:ascii="仿宋_GB2312" w:eastAsia="仿宋_GB2312" w:hAnsi="仿宋" w:cs="MS Shell Dlg" w:hint="eastAsia"/>
          <w:sz w:val="32"/>
          <w:szCs w:val="32"/>
        </w:rPr>
        <w:t>建立固定资产台账，做到账实一致。</w:t>
      </w:r>
      <w:r w:rsidR="002752B0" w:rsidRPr="00671F22">
        <w:rPr>
          <w:rFonts w:ascii="仿宋_GB2312" w:eastAsia="仿宋_GB2312" w:hAnsi="仿宋" w:cs="MS Shell Dlg" w:hint="eastAsia"/>
          <w:sz w:val="32"/>
          <w:szCs w:val="32"/>
        </w:rPr>
        <w:br/>
      </w:r>
      <w:r w:rsidR="00000033" w:rsidRPr="00671F22">
        <w:rPr>
          <w:rFonts w:ascii="仿宋_GB2312" w:eastAsia="仿宋_GB2312" w:hAnsi="仿宋" w:cs="MS Shell Dlg" w:hint="eastAsia"/>
          <w:sz w:val="32"/>
          <w:szCs w:val="32"/>
        </w:rPr>
        <w:t xml:space="preserve">   </w:t>
      </w:r>
      <w:r w:rsidR="00F13BDC" w:rsidRPr="00671F22">
        <w:rPr>
          <w:rFonts w:ascii="仿宋_GB2312" w:eastAsia="仿宋_GB2312" w:hAnsi="仿宋" w:cs="MS Shell Dlg" w:hint="eastAsia"/>
          <w:sz w:val="32"/>
          <w:szCs w:val="32"/>
        </w:rPr>
        <w:t>（二）其他应当专项说明的问题</w:t>
      </w:r>
    </w:p>
    <w:p w:rsidR="00A8554B" w:rsidRPr="00671F22" w:rsidRDefault="00F13BDC" w:rsidP="00301BFA">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针对本次资产清查中所涉及到的资产负债等存在数据的情况均进行了资产</w:t>
      </w:r>
      <w:proofErr w:type="gramStart"/>
      <w:r w:rsidRPr="00671F22">
        <w:rPr>
          <w:rFonts w:ascii="仿宋_GB2312" w:eastAsia="仿宋_GB2312" w:hAnsi="仿宋" w:cs="MS Shell Dlg" w:hint="eastAsia"/>
          <w:sz w:val="32"/>
          <w:szCs w:val="32"/>
        </w:rPr>
        <w:t>清查套表的</w:t>
      </w:r>
      <w:proofErr w:type="gramEnd"/>
      <w:r w:rsidRPr="00671F22">
        <w:rPr>
          <w:rFonts w:ascii="仿宋_GB2312" w:eastAsia="仿宋_GB2312" w:hAnsi="仿宋" w:cs="MS Shell Dlg" w:hint="eastAsia"/>
          <w:sz w:val="32"/>
          <w:szCs w:val="32"/>
        </w:rPr>
        <w:t>填</w:t>
      </w:r>
      <w:r w:rsidR="00F63DA6">
        <w:rPr>
          <w:rFonts w:ascii="仿宋_GB2312" w:eastAsia="仿宋_GB2312" w:hAnsi="仿宋" w:cs="MS Shell Dlg" w:hint="eastAsia"/>
          <w:sz w:val="32"/>
          <w:szCs w:val="32"/>
        </w:rPr>
        <w:t>列</w:t>
      </w:r>
      <w:r w:rsidRPr="00671F22">
        <w:rPr>
          <w:rFonts w:ascii="仿宋_GB2312" w:eastAsia="仿宋_GB2312" w:hAnsi="仿宋" w:cs="MS Shell Dlg" w:hint="eastAsia"/>
          <w:sz w:val="32"/>
          <w:szCs w:val="32"/>
        </w:rPr>
        <w:t>及打印，对于无涉及数据的空白表格均未进行纸质打印。</w:t>
      </w:r>
    </w:p>
    <w:p w:rsidR="00000033" w:rsidRDefault="00000033" w:rsidP="00B40ED0">
      <w:pPr>
        <w:spacing w:line="360" w:lineRule="auto"/>
        <w:ind w:firstLineChars="200" w:firstLine="640"/>
        <w:rPr>
          <w:rFonts w:ascii="仿宋_GB2312" w:eastAsia="仿宋_GB2312" w:hAnsi="仿宋" w:cs="MS Shell Dlg"/>
          <w:sz w:val="32"/>
          <w:szCs w:val="32"/>
        </w:rPr>
      </w:pPr>
    </w:p>
    <w:p w:rsidR="00F63DA6" w:rsidRDefault="00F63DA6" w:rsidP="00B40ED0">
      <w:pPr>
        <w:spacing w:line="360" w:lineRule="auto"/>
        <w:ind w:firstLineChars="200" w:firstLine="640"/>
        <w:rPr>
          <w:rFonts w:ascii="仿宋_GB2312" w:eastAsia="仿宋_GB2312" w:hAnsi="仿宋" w:cs="MS Shell Dlg"/>
          <w:sz w:val="32"/>
          <w:szCs w:val="32"/>
        </w:rPr>
      </w:pPr>
    </w:p>
    <w:p w:rsidR="00F63DA6" w:rsidRDefault="00F63DA6" w:rsidP="00B40ED0">
      <w:pPr>
        <w:spacing w:line="360" w:lineRule="auto"/>
        <w:ind w:firstLineChars="200" w:firstLine="640"/>
        <w:rPr>
          <w:rFonts w:ascii="仿宋_GB2312" w:eastAsia="仿宋_GB2312" w:hAnsi="仿宋" w:cs="MS Shell Dlg"/>
          <w:sz w:val="32"/>
          <w:szCs w:val="32"/>
        </w:rPr>
      </w:pPr>
    </w:p>
    <w:p w:rsidR="00F63DA6" w:rsidRDefault="00F63DA6" w:rsidP="00B40ED0">
      <w:pPr>
        <w:spacing w:line="360" w:lineRule="auto"/>
        <w:ind w:firstLineChars="200" w:firstLine="640"/>
        <w:rPr>
          <w:rFonts w:ascii="仿宋_GB2312" w:eastAsia="仿宋_GB2312" w:hAnsi="仿宋" w:cs="MS Shell Dlg"/>
          <w:sz w:val="32"/>
          <w:szCs w:val="32"/>
        </w:rPr>
      </w:pPr>
    </w:p>
    <w:p w:rsidR="00213C03" w:rsidRDefault="00213C03" w:rsidP="00B40ED0">
      <w:pPr>
        <w:spacing w:line="360" w:lineRule="auto"/>
        <w:ind w:firstLineChars="200" w:firstLine="640"/>
        <w:rPr>
          <w:rFonts w:ascii="仿宋_GB2312" w:eastAsia="仿宋_GB2312" w:hAnsi="仿宋" w:cs="MS Shell Dlg"/>
          <w:sz w:val="32"/>
          <w:szCs w:val="32"/>
        </w:rPr>
      </w:pPr>
    </w:p>
    <w:p w:rsidR="00213C03" w:rsidRDefault="00213C03" w:rsidP="00B40ED0">
      <w:pPr>
        <w:spacing w:line="360" w:lineRule="auto"/>
        <w:ind w:firstLineChars="200" w:firstLine="640"/>
        <w:rPr>
          <w:rFonts w:ascii="仿宋_GB2312" w:eastAsia="仿宋_GB2312" w:hAnsi="仿宋" w:cs="MS Shell Dlg"/>
          <w:sz w:val="32"/>
          <w:szCs w:val="32"/>
        </w:rPr>
      </w:pPr>
    </w:p>
    <w:p w:rsidR="00213C03" w:rsidRDefault="00213C03" w:rsidP="00B40ED0">
      <w:pPr>
        <w:spacing w:line="360" w:lineRule="auto"/>
        <w:ind w:firstLineChars="200" w:firstLine="640"/>
        <w:rPr>
          <w:rFonts w:ascii="仿宋_GB2312" w:eastAsia="仿宋_GB2312" w:hAnsi="仿宋" w:cs="MS Shell Dlg"/>
          <w:sz w:val="32"/>
          <w:szCs w:val="32"/>
        </w:rPr>
      </w:pPr>
    </w:p>
    <w:p w:rsidR="00213C03" w:rsidRDefault="00213C03" w:rsidP="00B40ED0">
      <w:pPr>
        <w:spacing w:line="360" w:lineRule="auto"/>
        <w:ind w:firstLineChars="200" w:firstLine="640"/>
        <w:rPr>
          <w:rFonts w:ascii="仿宋_GB2312" w:eastAsia="仿宋_GB2312" w:hAnsi="仿宋" w:cs="MS Shell Dlg"/>
          <w:sz w:val="32"/>
          <w:szCs w:val="32"/>
        </w:rPr>
      </w:pPr>
    </w:p>
    <w:p w:rsidR="00213C03" w:rsidRDefault="00213C03" w:rsidP="00B40ED0">
      <w:pPr>
        <w:spacing w:line="360" w:lineRule="auto"/>
        <w:ind w:firstLineChars="200" w:firstLine="640"/>
        <w:rPr>
          <w:rFonts w:ascii="仿宋_GB2312" w:eastAsia="仿宋_GB2312" w:hAnsi="仿宋" w:cs="MS Shell Dlg"/>
          <w:sz w:val="32"/>
          <w:szCs w:val="32"/>
        </w:rPr>
      </w:pPr>
    </w:p>
    <w:p w:rsidR="00213C03" w:rsidRDefault="00213C03" w:rsidP="00B40ED0">
      <w:pPr>
        <w:spacing w:line="360" w:lineRule="auto"/>
        <w:ind w:firstLineChars="200" w:firstLine="640"/>
        <w:rPr>
          <w:rFonts w:ascii="仿宋_GB2312" w:eastAsia="仿宋_GB2312" w:hAnsi="仿宋" w:cs="MS Shell Dlg"/>
          <w:sz w:val="32"/>
          <w:szCs w:val="32"/>
        </w:rPr>
      </w:pPr>
    </w:p>
    <w:p w:rsidR="00213C03" w:rsidRDefault="00213C03" w:rsidP="00B40ED0">
      <w:pPr>
        <w:spacing w:line="360" w:lineRule="auto"/>
        <w:ind w:firstLineChars="200" w:firstLine="640"/>
        <w:rPr>
          <w:rFonts w:ascii="仿宋_GB2312" w:eastAsia="仿宋_GB2312" w:hAnsi="仿宋" w:cs="MS Shell Dlg"/>
          <w:sz w:val="32"/>
          <w:szCs w:val="32"/>
        </w:rPr>
      </w:pPr>
    </w:p>
    <w:p w:rsidR="00F63DA6" w:rsidRDefault="00F63DA6" w:rsidP="00B40ED0">
      <w:pPr>
        <w:spacing w:line="360" w:lineRule="auto"/>
        <w:ind w:firstLineChars="200" w:firstLine="640"/>
        <w:rPr>
          <w:rFonts w:ascii="仿宋_GB2312" w:eastAsia="仿宋_GB2312" w:hAnsi="仿宋" w:cs="MS Shell Dlg"/>
          <w:sz w:val="32"/>
          <w:szCs w:val="32"/>
        </w:rPr>
      </w:pPr>
    </w:p>
    <w:p w:rsidR="00F63DA6" w:rsidRDefault="00F63DA6" w:rsidP="00B40ED0">
      <w:pPr>
        <w:spacing w:line="360" w:lineRule="auto"/>
        <w:ind w:firstLineChars="200" w:firstLine="640"/>
        <w:rPr>
          <w:rFonts w:ascii="仿宋_GB2312" w:eastAsia="仿宋_GB2312" w:hAnsi="仿宋" w:cs="MS Shell Dlg"/>
          <w:sz w:val="32"/>
          <w:szCs w:val="32"/>
        </w:rPr>
      </w:pPr>
    </w:p>
    <w:p w:rsidR="00F63DA6" w:rsidRPr="00671F22" w:rsidRDefault="00F63DA6" w:rsidP="007B06D0">
      <w:pPr>
        <w:spacing w:line="360" w:lineRule="auto"/>
        <w:rPr>
          <w:rFonts w:ascii="仿宋_GB2312" w:eastAsia="仿宋_GB2312" w:hAnsi="仿宋" w:cs="MS Shell Dlg"/>
          <w:sz w:val="32"/>
          <w:szCs w:val="32"/>
        </w:rPr>
      </w:pPr>
      <w:bookmarkStart w:id="0" w:name="_GoBack"/>
      <w:bookmarkEnd w:id="0"/>
    </w:p>
    <w:p w:rsidR="00427E1A" w:rsidRDefault="00885B6F" w:rsidP="006167E9">
      <w:pPr>
        <w:spacing w:line="360" w:lineRule="auto"/>
        <w:rPr>
          <w:rFonts w:ascii="仿宋_GB2312" w:eastAsia="仿宋_GB2312" w:hAnsi="仿宋" w:cs="MS Shell Dlg"/>
          <w:sz w:val="32"/>
          <w:szCs w:val="32"/>
        </w:rPr>
      </w:pPr>
      <w:r>
        <w:rPr>
          <w:rFonts w:ascii="仿宋_GB2312" w:eastAsia="仿宋_GB2312" w:hAnsi="仿宋" w:cs="MS Shell Dlg" w:hint="eastAsia"/>
          <w:sz w:val="32"/>
          <w:szCs w:val="32"/>
        </w:rPr>
        <w:lastRenderedPageBreak/>
        <w:t>（</w:t>
      </w:r>
      <w:r w:rsidR="00104625">
        <w:rPr>
          <w:rFonts w:ascii="仿宋_GB2312" w:eastAsia="仿宋_GB2312" w:hAnsi="仿宋" w:cs="MS Shell Dlg" w:hint="eastAsia"/>
          <w:sz w:val="32"/>
          <w:szCs w:val="32"/>
        </w:rPr>
        <w:t>本</w:t>
      </w:r>
      <w:r>
        <w:rPr>
          <w:rFonts w:ascii="仿宋_GB2312" w:eastAsia="仿宋_GB2312" w:hAnsi="仿宋" w:cs="MS Shell Dlg" w:hint="eastAsia"/>
          <w:sz w:val="32"/>
          <w:szCs w:val="32"/>
        </w:rPr>
        <w:t>页</w:t>
      </w:r>
      <w:r w:rsidR="00BE0E70">
        <w:rPr>
          <w:rFonts w:ascii="仿宋_GB2312" w:eastAsia="仿宋_GB2312" w:hAnsi="仿宋" w:cs="MS Shell Dlg" w:hint="eastAsia"/>
          <w:sz w:val="32"/>
          <w:szCs w:val="32"/>
        </w:rPr>
        <w:t>无正文</w:t>
      </w:r>
      <w:r>
        <w:rPr>
          <w:rFonts w:ascii="仿宋_GB2312" w:eastAsia="仿宋_GB2312" w:hAnsi="仿宋" w:cs="MS Shell Dlg" w:hint="eastAsia"/>
          <w:sz w:val="32"/>
          <w:szCs w:val="32"/>
        </w:rPr>
        <w:t>）</w:t>
      </w:r>
    </w:p>
    <w:p w:rsidR="00427E1A" w:rsidRDefault="00427E1A" w:rsidP="006167E9">
      <w:pPr>
        <w:spacing w:line="360" w:lineRule="auto"/>
        <w:rPr>
          <w:rFonts w:ascii="仿宋_GB2312" w:eastAsia="仿宋_GB2312" w:hAnsi="仿宋" w:cs="MS Shell Dlg"/>
          <w:sz w:val="32"/>
          <w:szCs w:val="32"/>
        </w:rPr>
      </w:pPr>
    </w:p>
    <w:p w:rsidR="00427E1A" w:rsidRPr="00671F22" w:rsidRDefault="00427E1A" w:rsidP="006167E9">
      <w:pPr>
        <w:spacing w:line="360" w:lineRule="auto"/>
        <w:rPr>
          <w:rFonts w:ascii="仿宋_GB2312" w:eastAsia="仿宋_GB2312" w:hAnsi="仿宋" w:cs="MS Shell Dlg"/>
          <w:sz w:val="32"/>
          <w:szCs w:val="32"/>
        </w:rPr>
      </w:pPr>
    </w:p>
    <w:p w:rsidR="00000033" w:rsidRPr="00671F22" w:rsidRDefault="00000033" w:rsidP="00B40ED0">
      <w:pPr>
        <w:spacing w:line="360" w:lineRule="auto"/>
        <w:ind w:firstLineChars="200" w:firstLine="640"/>
        <w:rPr>
          <w:rFonts w:ascii="仿宋_GB2312" w:eastAsia="仿宋_GB2312" w:hAnsi="仿宋" w:cs="MS Shell Dlg"/>
          <w:sz w:val="32"/>
          <w:szCs w:val="32"/>
        </w:rPr>
      </w:pPr>
    </w:p>
    <w:p w:rsidR="00140C16" w:rsidRPr="00671F22" w:rsidRDefault="007B243D"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附表：</w:t>
      </w:r>
    </w:p>
    <w:p w:rsidR="00140C16" w:rsidRPr="00671F22" w:rsidRDefault="007B243D" w:rsidP="00B40ED0">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附表1：2015年12月31日</w:t>
      </w:r>
      <w:r w:rsidR="00723E69" w:rsidRPr="00671F22">
        <w:rPr>
          <w:rFonts w:ascii="仿宋_GB2312" w:eastAsia="仿宋_GB2312" w:hAnsi="仿宋" w:cs="MS Shell Dlg" w:hint="eastAsia"/>
          <w:sz w:val="32"/>
          <w:szCs w:val="32"/>
        </w:rPr>
        <w:t>湖南省石油化学工业协会</w:t>
      </w:r>
      <w:r w:rsidRPr="00671F22">
        <w:rPr>
          <w:rFonts w:ascii="仿宋_GB2312" w:eastAsia="仿宋_GB2312" w:hAnsi="仿宋" w:cs="MS Shell Dlg" w:hint="eastAsia"/>
          <w:sz w:val="32"/>
          <w:szCs w:val="32"/>
        </w:rPr>
        <w:t>资产</w:t>
      </w:r>
      <w:r w:rsidR="00FC78A5" w:rsidRPr="00671F22">
        <w:rPr>
          <w:rFonts w:ascii="仿宋_GB2312" w:eastAsia="仿宋_GB2312" w:hAnsi="仿宋" w:cs="MS Shell Dlg" w:hint="eastAsia"/>
          <w:sz w:val="32"/>
          <w:szCs w:val="32"/>
        </w:rPr>
        <w:t>负债</w:t>
      </w:r>
      <w:r w:rsidRPr="00671F22">
        <w:rPr>
          <w:rFonts w:ascii="仿宋_GB2312" w:eastAsia="仿宋_GB2312" w:hAnsi="仿宋" w:cs="MS Shell Dlg" w:hint="eastAsia"/>
          <w:sz w:val="32"/>
          <w:szCs w:val="32"/>
        </w:rPr>
        <w:t>表</w:t>
      </w:r>
    </w:p>
    <w:p w:rsidR="00140C16" w:rsidRPr="00671F22" w:rsidRDefault="007B243D" w:rsidP="00B210B2">
      <w:pPr>
        <w:spacing w:line="360" w:lineRule="auto"/>
        <w:ind w:firstLineChars="200" w:firstLine="640"/>
        <w:rPr>
          <w:rFonts w:ascii="仿宋_GB2312" w:eastAsia="仿宋_GB2312" w:hAnsi="仿宋" w:cs="MS Shell Dlg"/>
          <w:sz w:val="32"/>
          <w:szCs w:val="32"/>
        </w:rPr>
      </w:pPr>
      <w:r w:rsidRPr="00671F22">
        <w:rPr>
          <w:rFonts w:ascii="仿宋_GB2312" w:eastAsia="仿宋_GB2312" w:hAnsi="仿宋" w:cs="MS Shell Dlg" w:hint="eastAsia"/>
          <w:sz w:val="32"/>
          <w:szCs w:val="32"/>
        </w:rPr>
        <w:t>附表2：</w:t>
      </w:r>
      <w:r w:rsidR="00723E69" w:rsidRPr="00671F22">
        <w:rPr>
          <w:rFonts w:ascii="仿宋_GB2312" w:eastAsia="仿宋_GB2312" w:hAnsi="仿宋" w:cs="MS Shell Dlg" w:hint="eastAsia"/>
          <w:sz w:val="32"/>
          <w:szCs w:val="32"/>
        </w:rPr>
        <w:t>湖南省石油化学工业协会</w:t>
      </w:r>
      <w:r w:rsidRPr="00671F22">
        <w:rPr>
          <w:rFonts w:ascii="仿宋_GB2312" w:eastAsia="仿宋_GB2312" w:hAnsi="仿宋" w:cs="MS Shell Dlg" w:hint="eastAsia"/>
          <w:sz w:val="32"/>
          <w:szCs w:val="32"/>
        </w:rPr>
        <w:t>资产清查</w:t>
      </w:r>
      <w:r w:rsidR="00330A58" w:rsidRPr="00671F22">
        <w:rPr>
          <w:rFonts w:ascii="仿宋_GB2312" w:eastAsia="仿宋_GB2312" w:hAnsi="仿宋" w:cs="MS Shell Dlg" w:hint="eastAsia"/>
          <w:sz w:val="32"/>
          <w:szCs w:val="32"/>
        </w:rPr>
        <w:t>报表</w:t>
      </w:r>
    </w:p>
    <w:p w:rsidR="00B210B2" w:rsidRPr="00671F22" w:rsidRDefault="00B210B2" w:rsidP="00B210B2">
      <w:pPr>
        <w:spacing w:line="360" w:lineRule="auto"/>
        <w:ind w:firstLineChars="200" w:firstLine="640"/>
        <w:jc w:val="left"/>
        <w:rPr>
          <w:rFonts w:ascii="仿宋_GB2312" w:eastAsia="仿宋_GB2312" w:hAnsi="仿宋" w:cs="MS Shell Dlg"/>
          <w:sz w:val="32"/>
          <w:szCs w:val="32"/>
        </w:rPr>
      </w:pPr>
      <w:r w:rsidRPr="00671F22">
        <w:rPr>
          <w:rFonts w:ascii="仿宋_GB2312" w:eastAsia="仿宋_GB2312" w:hAnsi="仿宋" w:cs="MS Shell Dlg" w:hint="eastAsia"/>
          <w:sz w:val="32"/>
          <w:szCs w:val="32"/>
        </w:rPr>
        <w:t>附表3：协会社会团体法定代表人承诺书</w:t>
      </w:r>
    </w:p>
    <w:p w:rsidR="00FC78A5" w:rsidRPr="00671F22" w:rsidRDefault="00FC78A5" w:rsidP="00B40ED0">
      <w:pPr>
        <w:spacing w:line="360" w:lineRule="auto"/>
        <w:ind w:firstLineChars="200" w:firstLine="640"/>
        <w:jc w:val="left"/>
        <w:rPr>
          <w:rFonts w:ascii="仿宋_GB2312" w:eastAsia="仿宋_GB2312" w:hAnsi="仿宋" w:cs="MS Shell Dlg"/>
          <w:sz w:val="32"/>
          <w:szCs w:val="32"/>
        </w:rPr>
      </w:pPr>
    </w:p>
    <w:p w:rsidR="00FC78A5" w:rsidRPr="00671F22" w:rsidRDefault="00FC78A5" w:rsidP="00B40ED0">
      <w:pPr>
        <w:spacing w:line="360" w:lineRule="auto"/>
        <w:ind w:firstLineChars="200" w:firstLine="640"/>
        <w:jc w:val="left"/>
        <w:rPr>
          <w:rFonts w:ascii="仿宋_GB2312" w:eastAsia="仿宋_GB2312" w:hAnsi="仿宋" w:cs="MS Shell Dlg"/>
          <w:sz w:val="32"/>
          <w:szCs w:val="32"/>
        </w:rPr>
      </w:pPr>
    </w:p>
    <w:p w:rsidR="00B90F99" w:rsidRPr="00671F22" w:rsidRDefault="00B90F99" w:rsidP="00B210B2">
      <w:pPr>
        <w:spacing w:line="360" w:lineRule="auto"/>
        <w:jc w:val="left"/>
        <w:rPr>
          <w:rFonts w:ascii="仿宋_GB2312" w:eastAsia="仿宋_GB2312" w:hAnsi="仿宋" w:cs="MS Shell Dlg"/>
          <w:sz w:val="32"/>
          <w:szCs w:val="32"/>
        </w:rPr>
      </w:pPr>
    </w:p>
    <w:p w:rsidR="00B90F99" w:rsidRPr="00671F22" w:rsidRDefault="00B90F99" w:rsidP="00B40ED0">
      <w:pPr>
        <w:spacing w:line="360" w:lineRule="auto"/>
        <w:ind w:firstLineChars="200" w:firstLine="640"/>
        <w:jc w:val="left"/>
        <w:rPr>
          <w:rFonts w:ascii="仿宋_GB2312" w:eastAsia="仿宋_GB2312" w:hAnsi="仿宋" w:cs="MS Shell Dlg"/>
          <w:sz w:val="32"/>
          <w:szCs w:val="32"/>
        </w:rPr>
      </w:pPr>
    </w:p>
    <w:p w:rsidR="00140C16" w:rsidRPr="00671F22" w:rsidRDefault="007B243D" w:rsidP="004A78AB">
      <w:pPr>
        <w:spacing w:line="360" w:lineRule="auto"/>
        <w:ind w:firstLineChars="200" w:firstLine="560"/>
        <w:jc w:val="left"/>
        <w:rPr>
          <w:rFonts w:ascii="仿宋_GB2312" w:eastAsia="仿宋_GB2312" w:hAnsi="仿宋" w:cs="MS Shell Dlg"/>
          <w:sz w:val="28"/>
          <w:szCs w:val="28"/>
        </w:rPr>
      </w:pPr>
      <w:r w:rsidRPr="00671F22">
        <w:rPr>
          <w:rFonts w:ascii="仿宋_GB2312" w:eastAsia="仿宋_GB2312" w:hAnsi="仿宋" w:cs="MS Shell Dlg" w:hint="eastAsia"/>
          <w:sz w:val="28"/>
          <w:szCs w:val="28"/>
        </w:rPr>
        <w:t>湖南中和有限责任会计师事务所</w:t>
      </w:r>
      <w:r w:rsidR="004A78AB" w:rsidRPr="00671F22">
        <w:rPr>
          <w:rFonts w:ascii="仿宋_GB2312" w:eastAsia="仿宋_GB2312" w:hAnsi="仿宋" w:cs="MS Shell Dlg" w:hint="eastAsia"/>
          <w:sz w:val="28"/>
          <w:szCs w:val="28"/>
        </w:rPr>
        <w:t xml:space="preserve">        </w:t>
      </w:r>
      <w:r w:rsidRPr="00671F22">
        <w:rPr>
          <w:rFonts w:ascii="仿宋_GB2312" w:eastAsia="仿宋_GB2312" w:hAnsi="仿宋" w:cs="MS Shell Dlg" w:hint="eastAsia"/>
          <w:sz w:val="28"/>
          <w:szCs w:val="28"/>
        </w:rPr>
        <w:t>中国注册会计师：</w:t>
      </w:r>
    </w:p>
    <w:p w:rsidR="00140C16" w:rsidRPr="00671F22" w:rsidRDefault="007B243D" w:rsidP="004A78AB">
      <w:pPr>
        <w:spacing w:line="360" w:lineRule="auto"/>
        <w:ind w:firstLineChars="548" w:firstLine="1534"/>
        <w:jc w:val="left"/>
        <w:rPr>
          <w:rFonts w:ascii="仿宋_GB2312" w:eastAsia="仿宋_GB2312" w:hAnsi="仿宋" w:cs="MS Shell Dlg"/>
          <w:sz w:val="28"/>
          <w:szCs w:val="28"/>
        </w:rPr>
      </w:pPr>
      <w:r w:rsidRPr="00671F22">
        <w:rPr>
          <w:rFonts w:ascii="仿宋_GB2312" w:eastAsia="仿宋_GB2312" w:hAnsi="仿宋" w:cs="MS Shell Dlg" w:hint="eastAsia"/>
          <w:sz w:val="28"/>
          <w:szCs w:val="28"/>
        </w:rPr>
        <w:t xml:space="preserve">湖南·长沙                       </w:t>
      </w:r>
    </w:p>
    <w:p w:rsidR="00140C16" w:rsidRPr="00671F22" w:rsidRDefault="007B243D" w:rsidP="004A78AB">
      <w:pPr>
        <w:spacing w:line="360" w:lineRule="auto"/>
        <w:ind w:firstLineChars="200" w:firstLine="560"/>
        <w:rPr>
          <w:rFonts w:ascii="仿宋_GB2312" w:eastAsia="仿宋_GB2312" w:hAnsi="仿宋" w:cs="MS Shell Dlg"/>
          <w:sz w:val="28"/>
          <w:szCs w:val="28"/>
        </w:rPr>
      </w:pPr>
      <w:r w:rsidRPr="00671F22">
        <w:rPr>
          <w:rFonts w:ascii="仿宋_GB2312" w:eastAsia="仿宋_GB2312" w:hAnsi="仿宋" w:cs="MS Shell Dlg" w:hint="eastAsia"/>
          <w:sz w:val="28"/>
          <w:szCs w:val="28"/>
        </w:rPr>
        <w:t xml:space="preserve">    20</w:t>
      </w:r>
      <w:r w:rsidR="000F3BAF">
        <w:rPr>
          <w:rFonts w:ascii="仿宋_GB2312" w:eastAsia="仿宋_GB2312" w:hAnsi="仿宋" w:cs="MS Shell Dlg" w:hint="eastAsia"/>
          <w:sz w:val="28"/>
          <w:szCs w:val="28"/>
        </w:rPr>
        <w:t>17</w:t>
      </w:r>
      <w:r w:rsidRPr="00671F22">
        <w:rPr>
          <w:rFonts w:ascii="仿宋_GB2312" w:eastAsia="仿宋_GB2312" w:hAnsi="仿宋" w:cs="MS Shell Dlg" w:hint="eastAsia"/>
          <w:sz w:val="28"/>
          <w:szCs w:val="28"/>
        </w:rPr>
        <w:t>年</w:t>
      </w:r>
      <w:r w:rsidR="000F3BAF">
        <w:rPr>
          <w:rFonts w:ascii="仿宋_GB2312" w:eastAsia="仿宋_GB2312" w:hAnsi="仿宋" w:cs="MS Shell Dlg" w:hint="eastAsia"/>
          <w:sz w:val="28"/>
          <w:szCs w:val="28"/>
        </w:rPr>
        <w:t>3</w:t>
      </w:r>
      <w:r w:rsidRPr="00671F22">
        <w:rPr>
          <w:rFonts w:ascii="仿宋_GB2312" w:eastAsia="仿宋_GB2312" w:hAnsi="仿宋" w:cs="MS Shell Dlg" w:hint="eastAsia"/>
          <w:sz w:val="28"/>
          <w:szCs w:val="28"/>
        </w:rPr>
        <w:t>月</w:t>
      </w:r>
      <w:r w:rsidR="000F3BAF">
        <w:rPr>
          <w:rFonts w:ascii="仿宋_GB2312" w:eastAsia="仿宋_GB2312" w:hAnsi="仿宋" w:cs="MS Shell Dlg" w:hint="eastAsia"/>
          <w:sz w:val="28"/>
          <w:szCs w:val="28"/>
        </w:rPr>
        <w:t>15</w:t>
      </w:r>
      <w:r w:rsidRPr="00671F22">
        <w:rPr>
          <w:rFonts w:ascii="仿宋_GB2312" w:eastAsia="仿宋_GB2312" w:hAnsi="仿宋" w:cs="MS Shell Dlg" w:hint="eastAsia"/>
          <w:sz w:val="28"/>
          <w:szCs w:val="28"/>
        </w:rPr>
        <w:t>日                中国注册会计师：</w:t>
      </w:r>
    </w:p>
    <w:sectPr w:rsidR="00140C16" w:rsidRPr="00671F22" w:rsidSect="00140C16">
      <w:headerReference w:type="default" r:id="rId17"/>
      <w:footerReference w:type="even"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941" w:rsidRDefault="00934941" w:rsidP="00140C16">
      <w:r>
        <w:separator/>
      </w:r>
    </w:p>
  </w:endnote>
  <w:endnote w:type="continuationSeparator" w:id="1">
    <w:p w:rsidR="00934941" w:rsidRDefault="00934941" w:rsidP="00140C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宋体"/>
    <w:charset w:val="86"/>
    <w:family w:val="script"/>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C16" w:rsidRDefault="00C65114">
    <w:pPr>
      <w:pStyle w:val="a4"/>
      <w:framePr w:wrap="around" w:vAnchor="text" w:hAnchor="margin" w:xAlign="center" w:y="1"/>
      <w:rPr>
        <w:rStyle w:val="a7"/>
      </w:rPr>
    </w:pPr>
    <w:r>
      <w:rPr>
        <w:rStyle w:val="a7"/>
      </w:rPr>
      <w:fldChar w:fldCharType="begin"/>
    </w:r>
    <w:r w:rsidR="007B243D">
      <w:rPr>
        <w:rStyle w:val="a7"/>
      </w:rPr>
      <w:instrText xml:space="preserve">PAGE  </w:instrText>
    </w:r>
    <w:r>
      <w:rPr>
        <w:rStyle w:val="a7"/>
      </w:rPr>
      <w:fldChar w:fldCharType="end"/>
    </w:r>
  </w:p>
  <w:p w:rsidR="00140C16" w:rsidRDefault="00140C1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C16" w:rsidRDefault="00C65114">
    <w:pPr>
      <w:pStyle w:val="a4"/>
      <w:framePr w:wrap="around" w:vAnchor="text" w:hAnchor="margin" w:xAlign="center" w:y="1"/>
      <w:rPr>
        <w:rStyle w:val="a7"/>
      </w:rPr>
    </w:pPr>
    <w:r>
      <w:rPr>
        <w:rStyle w:val="a7"/>
      </w:rPr>
      <w:fldChar w:fldCharType="begin"/>
    </w:r>
    <w:r w:rsidR="007B243D">
      <w:rPr>
        <w:rStyle w:val="a7"/>
      </w:rPr>
      <w:instrText xml:space="preserve">PAGE  </w:instrText>
    </w:r>
    <w:r>
      <w:rPr>
        <w:rStyle w:val="a7"/>
      </w:rPr>
      <w:fldChar w:fldCharType="separate"/>
    </w:r>
    <w:r w:rsidR="002A1810">
      <w:rPr>
        <w:rStyle w:val="a7"/>
        <w:noProof/>
      </w:rPr>
      <w:t>10</w:t>
    </w:r>
    <w:r>
      <w:rPr>
        <w:rStyle w:val="a7"/>
      </w:rPr>
      <w:fldChar w:fldCharType="end"/>
    </w:r>
  </w:p>
  <w:p w:rsidR="00140C16" w:rsidRDefault="00140C16">
    <w:pPr>
      <w:pStyle w:val="a4"/>
      <w:jc w:val="both"/>
    </w:pPr>
  </w:p>
  <w:p w:rsidR="00140C16" w:rsidRDefault="00140C16">
    <w:pPr>
      <w:pStyle w:val="a4"/>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941" w:rsidRDefault="00934941" w:rsidP="00140C16">
      <w:r>
        <w:separator/>
      </w:r>
    </w:p>
  </w:footnote>
  <w:footnote w:type="continuationSeparator" w:id="1">
    <w:p w:rsidR="00934941" w:rsidRDefault="00934941" w:rsidP="00140C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C16" w:rsidRDefault="00140C16">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75D5"/>
    <w:rsid w:val="00000033"/>
    <w:rsid w:val="000024BC"/>
    <w:rsid w:val="00005322"/>
    <w:rsid w:val="00026E24"/>
    <w:rsid w:val="0006035E"/>
    <w:rsid w:val="000668A4"/>
    <w:rsid w:val="00073A29"/>
    <w:rsid w:val="000837A7"/>
    <w:rsid w:val="00084620"/>
    <w:rsid w:val="00094548"/>
    <w:rsid w:val="000A0401"/>
    <w:rsid w:val="000A1276"/>
    <w:rsid w:val="000A41A5"/>
    <w:rsid w:val="000B6658"/>
    <w:rsid w:val="000D0A44"/>
    <w:rsid w:val="000D4429"/>
    <w:rsid w:val="000D55D2"/>
    <w:rsid w:val="000D64B2"/>
    <w:rsid w:val="000E2E22"/>
    <w:rsid w:val="000E7751"/>
    <w:rsid w:val="000E7B89"/>
    <w:rsid w:val="000F3BAF"/>
    <w:rsid w:val="000F6963"/>
    <w:rsid w:val="00104625"/>
    <w:rsid w:val="0010751A"/>
    <w:rsid w:val="001108BD"/>
    <w:rsid w:val="00112A99"/>
    <w:rsid w:val="00112CB4"/>
    <w:rsid w:val="0012061B"/>
    <w:rsid w:val="00135BFF"/>
    <w:rsid w:val="001363D4"/>
    <w:rsid w:val="00140C16"/>
    <w:rsid w:val="00144408"/>
    <w:rsid w:val="001552DF"/>
    <w:rsid w:val="001577D5"/>
    <w:rsid w:val="0016124A"/>
    <w:rsid w:val="0016485D"/>
    <w:rsid w:val="001731D2"/>
    <w:rsid w:val="00186DA1"/>
    <w:rsid w:val="001872A5"/>
    <w:rsid w:val="00193B6E"/>
    <w:rsid w:val="001A4A5E"/>
    <w:rsid w:val="001B41B2"/>
    <w:rsid w:val="001B432F"/>
    <w:rsid w:val="001B5CCC"/>
    <w:rsid w:val="001C0DB2"/>
    <w:rsid w:val="001D05CD"/>
    <w:rsid w:val="001E750D"/>
    <w:rsid w:val="001E7E5B"/>
    <w:rsid w:val="001F53BB"/>
    <w:rsid w:val="001F78BA"/>
    <w:rsid w:val="00207AA9"/>
    <w:rsid w:val="00211129"/>
    <w:rsid w:val="00213C03"/>
    <w:rsid w:val="00213EC0"/>
    <w:rsid w:val="00220ED5"/>
    <w:rsid w:val="00221561"/>
    <w:rsid w:val="00223F51"/>
    <w:rsid w:val="00226079"/>
    <w:rsid w:val="0022607C"/>
    <w:rsid w:val="00243223"/>
    <w:rsid w:val="00245E91"/>
    <w:rsid w:val="00246438"/>
    <w:rsid w:val="00266300"/>
    <w:rsid w:val="00272BED"/>
    <w:rsid w:val="00274413"/>
    <w:rsid w:val="002752B0"/>
    <w:rsid w:val="00281F8B"/>
    <w:rsid w:val="00283C99"/>
    <w:rsid w:val="002840BB"/>
    <w:rsid w:val="00286E90"/>
    <w:rsid w:val="002A1810"/>
    <w:rsid w:val="002A3208"/>
    <w:rsid w:val="002D6AB8"/>
    <w:rsid w:val="002D7E4A"/>
    <w:rsid w:val="002F06FE"/>
    <w:rsid w:val="002F6629"/>
    <w:rsid w:val="00301BFA"/>
    <w:rsid w:val="0030224A"/>
    <w:rsid w:val="00302587"/>
    <w:rsid w:val="003025DB"/>
    <w:rsid w:val="0030729C"/>
    <w:rsid w:val="00307C1A"/>
    <w:rsid w:val="00311A3D"/>
    <w:rsid w:val="00313A40"/>
    <w:rsid w:val="0032042F"/>
    <w:rsid w:val="00321425"/>
    <w:rsid w:val="0032534A"/>
    <w:rsid w:val="00326D3D"/>
    <w:rsid w:val="003276ED"/>
    <w:rsid w:val="00330A58"/>
    <w:rsid w:val="00336BE9"/>
    <w:rsid w:val="003447C8"/>
    <w:rsid w:val="0035528A"/>
    <w:rsid w:val="00361BBC"/>
    <w:rsid w:val="00370143"/>
    <w:rsid w:val="003807A8"/>
    <w:rsid w:val="00383F3E"/>
    <w:rsid w:val="00396F8A"/>
    <w:rsid w:val="003B0371"/>
    <w:rsid w:val="003B04CD"/>
    <w:rsid w:val="003C3129"/>
    <w:rsid w:val="003C3BE6"/>
    <w:rsid w:val="003C7097"/>
    <w:rsid w:val="003D19A0"/>
    <w:rsid w:val="003E0402"/>
    <w:rsid w:val="003E1B76"/>
    <w:rsid w:val="003F27BD"/>
    <w:rsid w:val="003F5852"/>
    <w:rsid w:val="004026C9"/>
    <w:rsid w:val="00410DFC"/>
    <w:rsid w:val="004229F0"/>
    <w:rsid w:val="00426AC7"/>
    <w:rsid w:val="00427E1A"/>
    <w:rsid w:val="004359D7"/>
    <w:rsid w:val="004369E0"/>
    <w:rsid w:val="00437D8A"/>
    <w:rsid w:val="00441795"/>
    <w:rsid w:val="004427B9"/>
    <w:rsid w:val="0045311D"/>
    <w:rsid w:val="004605A4"/>
    <w:rsid w:val="0047196B"/>
    <w:rsid w:val="00473511"/>
    <w:rsid w:val="00476456"/>
    <w:rsid w:val="00481DD8"/>
    <w:rsid w:val="00487EC1"/>
    <w:rsid w:val="00494B24"/>
    <w:rsid w:val="00497157"/>
    <w:rsid w:val="004A0E06"/>
    <w:rsid w:val="004A45E8"/>
    <w:rsid w:val="004A78AB"/>
    <w:rsid w:val="004B0E09"/>
    <w:rsid w:val="004B26A1"/>
    <w:rsid w:val="004B3F5D"/>
    <w:rsid w:val="004B6B2C"/>
    <w:rsid w:val="004B6C68"/>
    <w:rsid w:val="004C5F93"/>
    <w:rsid w:val="004C61F5"/>
    <w:rsid w:val="004D74D2"/>
    <w:rsid w:val="004E1958"/>
    <w:rsid w:val="004E201B"/>
    <w:rsid w:val="00500B60"/>
    <w:rsid w:val="00501447"/>
    <w:rsid w:val="005026AB"/>
    <w:rsid w:val="005050EA"/>
    <w:rsid w:val="00524662"/>
    <w:rsid w:val="00527626"/>
    <w:rsid w:val="00533D67"/>
    <w:rsid w:val="005362D6"/>
    <w:rsid w:val="0054194F"/>
    <w:rsid w:val="00543A4B"/>
    <w:rsid w:val="00547DCD"/>
    <w:rsid w:val="005529DD"/>
    <w:rsid w:val="0055348F"/>
    <w:rsid w:val="00573346"/>
    <w:rsid w:val="00575E53"/>
    <w:rsid w:val="005819F8"/>
    <w:rsid w:val="00582FA8"/>
    <w:rsid w:val="00583BA8"/>
    <w:rsid w:val="005871A8"/>
    <w:rsid w:val="005941E3"/>
    <w:rsid w:val="005A0458"/>
    <w:rsid w:val="005A60EB"/>
    <w:rsid w:val="005C1419"/>
    <w:rsid w:val="005C4DF3"/>
    <w:rsid w:val="005C66B7"/>
    <w:rsid w:val="005D54AE"/>
    <w:rsid w:val="005D59F7"/>
    <w:rsid w:val="005E4244"/>
    <w:rsid w:val="005E6DDC"/>
    <w:rsid w:val="00606698"/>
    <w:rsid w:val="0060763E"/>
    <w:rsid w:val="006167E9"/>
    <w:rsid w:val="00617727"/>
    <w:rsid w:val="00620DD0"/>
    <w:rsid w:val="00625B8D"/>
    <w:rsid w:val="00630998"/>
    <w:rsid w:val="00651D08"/>
    <w:rsid w:val="00652AC0"/>
    <w:rsid w:val="00653F37"/>
    <w:rsid w:val="00656A52"/>
    <w:rsid w:val="00671F22"/>
    <w:rsid w:val="00675683"/>
    <w:rsid w:val="00682EDC"/>
    <w:rsid w:val="0069343E"/>
    <w:rsid w:val="00695A0A"/>
    <w:rsid w:val="006A0750"/>
    <w:rsid w:val="006A159C"/>
    <w:rsid w:val="006A34D6"/>
    <w:rsid w:val="006A4CB9"/>
    <w:rsid w:val="006A791F"/>
    <w:rsid w:val="006B387A"/>
    <w:rsid w:val="006B7802"/>
    <w:rsid w:val="006C4006"/>
    <w:rsid w:val="006D21B2"/>
    <w:rsid w:val="006D34A3"/>
    <w:rsid w:val="006E00DA"/>
    <w:rsid w:val="006E7A95"/>
    <w:rsid w:val="00700B45"/>
    <w:rsid w:val="00702753"/>
    <w:rsid w:val="00705477"/>
    <w:rsid w:val="00714FD4"/>
    <w:rsid w:val="00716FE7"/>
    <w:rsid w:val="00722ABE"/>
    <w:rsid w:val="00723E69"/>
    <w:rsid w:val="0073506F"/>
    <w:rsid w:val="0073517B"/>
    <w:rsid w:val="00741325"/>
    <w:rsid w:val="00742CB2"/>
    <w:rsid w:val="00771696"/>
    <w:rsid w:val="00773FC3"/>
    <w:rsid w:val="00775878"/>
    <w:rsid w:val="00782D58"/>
    <w:rsid w:val="0078383E"/>
    <w:rsid w:val="0078777D"/>
    <w:rsid w:val="0079167C"/>
    <w:rsid w:val="00793637"/>
    <w:rsid w:val="007A10FD"/>
    <w:rsid w:val="007A1CB4"/>
    <w:rsid w:val="007A224E"/>
    <w:rsid w:val="007B06D0"/>
    <w:rsid w:val="007B11F6"/>
    <w:rsid w:val="007B11FA"/>
    <w:rsid w:val="007B243D"/>
    <w:rsid w:val="007B4B10"/>
    <w:rsid w:val="007B7649"/>
    <w:rsid w:val="007C1F29"/>
    <w:rsid w:val="007E5490"/>
    <w:rsid w:val="007F44A4"/>
    <w:rsid w:val="007F4DA6"/>
    <w:rsid w:val="007F6429"/>
    <w:rsid w:val="00831D53"/>
    <w:rsid w:val="0085153D"/>
    <w:rsid w:val="00854A61"/>
    <w:rsid w:val="008570C1"/>
    <w:rsid w:val="00872052"/>
    <w:rsid w:val="00875A0C"/>
    <w:rsid w:val="00877428"/>
    <w:rsid w:val="00882361"/>
    <w:rsid w:val="00885B6F"/>
    <w:rsid w:val="00890524"/>
    <w:rsid w:val="008C5D72"/>
    <w:rsid w:val="008C61E7"/>
    <w:rsid w:val="008C70D7"/>
    <w:rsid w:val="008D7848"/>
    <w:rsid w:val="008E077E"/>
    <w:rsid w:val="008E4F5E"/>
    <w:rsid w:val="008F6DA3"/>
    <w:rsid w:val="00903774"/>
    <w:rsid w:val="009076FE"/>
    <w:rsid w:val="009105DB"/>
    <w:rsid w:val="00913D15"/>
    <w:rsid w:val="0091482C"/>
    <w:rsid w:val="00920A9F"/>
    <w:rsid w:val="009274C0"/>
    <w:rsid w:val="009340F0"/>
    <w:rsid w:val="00934941"/>
    <w:rsid w:val="00936241"/>
    <w:rsid w:val="00947D4C"/>
    <w:rsid w:val="0095378E"/>
    <w:rsid w:val="0096487E"/>
    <w:rsid w:val="00970DE3"/>
    <w:rsid w:val="00973AAD"/>
    <w:rsid w:val="00974E3A"/>
    <w:rsid w:val="00982B44"/>
    <w:rsid w:val="0099121C"/>
    <w:rsid w:val="009A59C9"/>
    <w:rsid w:val="009B425A"/>
    <w:rsid w:val="009D3FE9"/>
    <w:rsid w:val="009E05FE"/>
    <w:rsid w:val="009E0D94"/>
    <w:rsid w:val="00A122FF"/>
    <w:rsid w:val="00A13032"/>
    <w:rsid w:val="00A23F47"/>
    <w:rsid w:val="00A34122"/>
    <w:rsid w:val="00A42568"/>
    <w:rsid w:val="00A427C2"/>
    <w:rsid w:val="00A47EBA"/>
    <w:rsid w:val="00A5620E"/>
    <w:rsid w:val="00A57139"/>
    <w:rsid w:val="00A61EE8"/>
    <w:rsid w:val="00A72BAD"/>
    <w:rsid w:val="00A740D6"/>
    <w:rsid w:val="00A74CE7"/>
    <w:rsid w:val="00A837DE"/>
    <w:rsid w:val="00A83CF4"/>
    <w:rsid w:val="00A8554B"/>
    <w:rsid w:val="00AA1E35"/>
    <w:rsid w:val="00AA58CF"/>
    <w:rsid w:val="00AB0F7E"/>
    <w:rsid w:val="00AB2E44"/>
    <w:rsid w:val="00AB6ACD"/>
    <w:rsid w:val="00AB70DB"/>
    <w:rsid w:val="00AC6F95"/>
    <w:rsid w:val="00AF5AEA"/>
    <w:rsid w:val="00B00D1A"/>
    <w:rsid w:val="00B11E95"/>
    <w:rsid w:val="00B12320"/>
    <w:rsid w:val="00B210B2"/>
    <w:rsid w:val="00B257C2"/>
    <w:rsid w:val="00B26793"/>
    <w:rsid w:val="00B35759"/>
    <w:rsid w:val="00B40ED0"/>
    <w:rsid w:val="00B5042E"/>
    <w:rsid w:val="00B733FC"/>
    <w:rsid w:val="00B76B9E"/>
    <w:rsid w:val="00B90F99"/>
    <w:rsid w:val="00B97EBE"/>
    <w:rsid w:val="00BC566D"/>
    <w:rsid w:val="00BD1986"/>
    <w:rsid w:val="00BE0E70"/>
    <w:rsid w:val="00BF0FE7"/>
    <w:rsid w:val="00C03F9D"/>
    <w:rsid w:val="00C0435C"/>
    <w:rsid w:val="00C0655E"/>
    <w:rsid w:val="00C105B1"/>
    <w:rsid w:val="00C20471"/>
    <w:rsid w:val="00C2330B"/>
    <w:rsid w:val="00C32144"/>
    <w:rsid w:val="00C3260F"/>
    <w:rsid w:val="00C41D79"/>
    <w:rsid w:val="00C50252"/>
    <w:rsid w:val="00C503D7"/>
    <w:rsid w:val="00C507EB"/>
    <w:rsid w:val="00C561B9"/>
    <w:rsid w:val="00C56D7D"/>
    <w:rsid w:val="00C61B0D"/>
    <w:rsid w:val="00C65114"/>
    <w:rsid w:val="00C7629D"/>
    <w:rsid w:val="00C82ECD"/>
    <w:rsid w:val="00C83AE7"/>
    <w:rsid w:val="00C868F7"/>
    <w:rsid w:val="00C93DCE"/>
    <w:rsid w:val="00CA37F2"/>
    <w:rsid w:val="00CA49AA"/>
    <w:rsid w:val="00CC2107"/>
    <w:rsid w:val="00CC6DEB"/>
    <w:rsid w:val="00CD0140"/>
    <w:rsid w:val="00CD3A77"/>
    <w:rsid w:val="00CE5EA4"/>
    <w:rsid w:val="00CF0F06"/>
    <w:rsid w:val="00CF50C0"/>
    <w:rsid w:val="00D10491"/>
    <w:rsid w:val="00D14D97"/>
    <w:rsid w:val="00D17FCA"/>
    <w:rsid w:val="00D24130"/>
    <w:rsid w:val="00D2787A"/>
    <w:rsid w:val="00D32C21"/>
    <w:rsid w:val="00D47DD6"/>
    <w:rsid w:val="00D509A3"/>
    <w:rsid w:val="00D510CA"/>
    <w:rsid w:val="00D5273E"/>
    <w:rsid w:val="00D53BB2"/>
    <w:rsid w:val="00D66289"/>
    <w:rsid w:val="00D73CDB"/>
    <w:rsid w:val="00D81D45"/>
    <w:rsid w:val="00D84895"/>
    <w:rsid w:val="00D95945"/>
    <w:rsid w:val="00DA66DF"/>
    <w:rsid w:val="00DB6DA3"/>
    <w:rsid w:val="00DC129C"/>
    <w:rsid w:val="00DD5CC9"/>
    <w:rsid w:val="00DE4BD3"/>
    <w:rsid w:val="00DF1B7E"/>
    <w:rsid w:val="00DF3FBB"/>
    <w:rsid w:val="00E00A2C"/>
    <w:rsid w:val="00E0417A"/>
    <w:rsid w:val="00E07CB5"/>
    <w:rsid w:val="00E17023"/>
    <w:rsid w:val="00E26A8B"/>
    <w:rsid w:val="00E340CC"/>
    <w:rsid w:val="00E454E8"/>
    <w:rsid w:val="00E55A1F"/>
    <w:rsid w:val="00E63864"/>
    <w:rsid w:val="00E66CE7"/>
    <w:rsid w:val="00E852EC"/>
    <w:rsid w:val="00E864A3"/>
    <w:rsid w:val="00E86A5C"/>
    <w:rsid w:val="00E90B30"/>
    <w:rsid w:val="00E94840"/>
    <w:rsid w:val="00EA0D1A"/>
    <w:rsid w:val="00EA30BD"/>
    <w:rsid w:val="00EA609E"/>
    <w:rsid w:val="00EA7322"/>
    <w:rsid w:val="00EB1A31"/>
    <w:rsid w:val="00EB31CE"/>
    <w:rsid w:val="00EB3BE7"/>
    <w:rsid w:val="00EB6C1D"/>
    <w:rsid w:val="00EC0A33"/>
    <w:rsid w:val="00EC1F2C"/>
    <w:rsid w:val="00ED4C24"/>
    <w:rsid w:val="00EF18AC"/>
    <w:rsid w:val="00EF247D"/>
    <w:rsid w:val="00EF5072"/>
    <w:rsid w:val="00F05B5D"/>
    <w:rsid w:val="00F13BDC"/>
    <w:rsid w:val="00F15B3B"/>
    <w:rsid w:val="00F169A6"/>
    <w:rsid w:val="00F326F1"/>
    <w:rsid w:val="00F4554C"/>
    <w:rsid w:val="00F475D5"/>
    <w:rsid w:val="00F62A20"/>
    <w:rsid w:val="00F63DA6"/>
    <w:rsid w:val="00F65A1D"/>
    <w:rsid w:val="00F75B91"/>
    <w:rsid w:val="00F831D2"/>
    <w:rsid w:val="00F83D9F"/>
    <w:rsid w:val="00F843B3"/>
    <w:rsid w:val="00F85F40"/>
    <w:rsid w:val="00F953FB"/>
    <w:rsid w:val="00F96F90"/>
    <w:rsid w:val="00FA5D7B"/>
    <w:rsid w:val="00FB24CB"/>
    <w:rsid w:val="00FB7534"/>
    <w:rsid w:val="00FC10CC"/>
    <w:rsid w:val="00FC78A5"/>
    <w:rsid w:val="00FD07B6"/>
    <w:rsid w:val="00FD32E2"/>
    <w:rsid w:val="00FD378E"/>
    <w:rsid w:val="00FD5191"/>
    <w:rsid w:val="00FE2313"/>
    <w:rsid w:val="00FE40A8"/>
    <w:rsid w:val="00FF5125"/>
    <w:rsid w:val="04BA5889"/>
    <w:rsid w:val="063D6A0E"/>
    <w:rsid w:val="07BD3CFA"/>
    <w:rsid w:val="0F350BD0"/>
    <w:rsid w:val="1E6A59A4"/>
    <w:rsid w:val="2C9175C5"/>
    <w:rsid w:val="3B4E7985"/>
    <w:rsid w:val="47E75286"/>
    <w:rsid w:val="48175C0F"/>
    <w:rsid w:val="4BB96796"/>
    <w:rsid w:val="5A2B15F0"/>
    <w:rsid w:val="62D21451"/>
    <w:rsid w:val="7C550B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C1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140C16"/>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40C16"/>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iPriority w:val="99"/>
    <w:qFormat/>
    <w:rsid w:val="00140C16"/>
    <w:rPr>
      <w:rFonts w:ascii="宋体" w:hAnsi="Courier New"/>
      <w:kern w:val="0"/>
      <w:szCs w:val="21"/>
    </w:rPr>
  </w:style>
  <w:style w:type="paragraph" w:styleId="20">
    <w:name w:val="Body Text Indent 2"/>
    <w:basedOn w:val="a"/>
    <w:link w:val="2Char0"/>
    <w:qFormat/>
    <w:rsid w:val="00140C16"/>
    <w:pPr>
      <w:spacing w:line="520" w:lineRule="exact"/>
      <w:ind w:firstLineChars="200" w:firstLine="480"/>
    </w:pPr>
    <w:rPr>
      <w:color w:val="FF0000"/>
      <w:sz w:val="24"/>
    </w:rPr>
  </w:style>
  <w:style w:type="paragraph" w:styleId="a4">
    <w:name w:val="footer"/>
    <w:basedOn w:val="a"/>
    <w:link w:val="Char"/>
    <w:uiPriority w:val="99"/>
    <w:unhideWhenUsed/>
    <w:qFormat/>
    <w:rsid w:val="00140C16"/>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rsid w:val="00140C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Subtitle"/>
    <w:basedOn w:val="a"/>
    <w:next w:val="a"/>
    <w:link w:val="Char2"/>
    <w:uiPriority w:val="11"/>
    <w:qFormat/>
    <w:rsid w:val="00140C16"/>
    <w:pPr>
      <w:spacing w:before="240" w:after="60" w:line="312" w:lineRule="auto"/>
      <w:jc w:val="center"/>
      <w:outlineLvl w:val="1"/>
    </w:pPr>
    <w:rPr>
      <w:rFonts w:asciiTheme="majorHAnsi" w:hAnsiTheme="majorHAnsi" w:cstheme="majorBidi"/>
      <w:b/>
      <w:bCs/>
      <w:kern w:val="28"/>
      <w:sz w:val="32"/>
      <w:szCs w:val="32"/>
    </w:rPr>
  </w:style>
  <w:style w:type="character" w:styleId="a7">
    <w:name w:val="page number"/>
    <w:uiPriority w:val="99"/>
    <w:qFormat/>
    <w:rsid w:val="00140C16"/>
    <w:rPr>
      <w:rFonts w:cs="Times New Roman"/>
    </w:rPr>
  </w:style>
  <w:style w:type="table" w:styleId="a8">
    <w:name w:val="Table Grid"/>
    <w:basedOn w:val="a1"/>
    <w:uiPriority w:val="59"/>
    <w:qFormat/>
    <w:rsid w:val="00140C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5"/>
    <w:uiPriority w:val="99"/>
    <w:semiHidden/>
    <w:qFormat/>
    <w:rsid w:val="00140C16"/>
    <w:rPr>
      <w:sz w:val="18"/>
      <w:szCs w:val="18"/>
    </w:rPr>
  </w:style>
  <w:style w:type="character" w:customStyle="1" w:styleId="Char">
    <w:name w:val="页脚 Char"/>
    <w:basedOn w:val="a0"/>
    <w:link w:val="a4"/>
    <w:uiPriority w:val="99"/>
    <w:semiHidden/>
    <w:qFormat/>
    <w:rsid w:val="00140C16"/>
    <w:rPr>
      <w:sz w:val="18"/>
      <w:szCs w:val="18"/>
    </w:rPr>
  </w:style>
  <w:style w:type="character" w:customStyle="1" w:styleId="2Char">
    <w:name w:val="标题 2 Char"/>
    <w:basedOn w:val="a0"/>
    <w:link w:val="2"/>
    <w:qFormat/>
    <w:rsid w:val="00140C16"/>
    <w:rPr>
      <w:rFonts w:ascii="Cambria" w:eastAsia="宋体" w:hAnsi="Cambria" w:cs="Times New Roman"/>
      <w:b/>
      <w:bCs/>
      <w:sz w:val="32"/>
      <w:szCs w:val="32"/>
    </w:rPr>
  </w:style>
  <w:style w:type="character" w:customStyle="1" w:styleId="Char3">
    <w:name w:val="纯文本 Char"/>
    <w:basedOn w:val="a0"/>
    <w:uiPriority w:val="99"/>
    <w:semiHidden/>
    <w:qFormat/>
    <w:rsid w:val="00140C16"/>
    <w:rPr>
      <w:rFonts w:ascii="宋体" w:eastAsia="宋体" w:hAnsi="Courier New" w:cs="Courier New"/>
      <w:szCs w:val="21"/>
    </w:rPr>
  </w:style>
  <w:style w:type="character" w:customStyle="1" w:styleId="Char1">
    <w:name w:val="纯文本 Char1"/>
    <w:link w:val="a3"/>
    <w:uiPriority w:val="99"/>
    <w:qFormat/>
    <w:locked/>
    <w:rsid w:val="00140C16"/>
    <w:rPr>
      <w:rFonts w:ascii="宋体" w:eastAsia="宋体" w:hAnsi="Courier New" w:cs="Times New Roman"/>
      <w:kern w:val="0"/>
      <w:szCs w:val="21"/>
    </w:rPr>
  </w:style>
  <w:style w:type="character" w:customStyle="1" w:styleId="2Char0">
    <w:name w:val="正文文本缩进 2 Char"/>
    <w:basedOn w:val="a0"/>
    <w:link w:val="20"/>
    <w:qFormat/>
    <w:rsid w:val="00140C16"/>
    <w:rPr>
      <w:rFonts w:ascii="Times New Roman" w:eastAsia="宋体" w:hAnsi="Times New Roman" w:cs="Times New Roman"/>
      <w:color w:val="FF0000"/>
      <w:sz w:val="24"/>
      <w:szCs w:val="24"/>
    </w:rPr>
  </w:style>
  <w:style w:type="character" w:customStyle="1" w:styleId="1Char">
    <w:name w:val="标题 1 Char"/>
    <w:basedOn w:val="a0"/>
    <w:link w:val="1"/>
    <w:uiPriority w:val="9"/>
    <w:qFormat/>
    <w:rsid w:val="00140C16"/>
    <w:rPr>
      <w:rFonts w:ascii="Times New Roman" w:eastAsia="宋体" w:hAnsi="Times New Roman" w:cs="Times New Roman"/>
      <w:b/>
      <w:bCs/>
      <w:kern w:val="44"/>
      <w:sz w:val="44"/>
      <w:szCs w:val="44"/>
    </w:rPr>
  </w:style>
  <w:style w:type="character" w:customStyle="1" w:styleId="Char2">
    <w:name w:val="副标题 Char"/>
    <w:basedOn w:val="a0"/>
    <w:link w:val="a6"/>
    <w:uiPriority w:val="11"/>
    <w:qFormat/>
    <w:rsid w:val="00140C16"/>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0636479">
      <w:bodyDiv w:val="1"/>
      <w:marLeft w:val="0"/>
      <w:marRight w:val="0"/>
      <w:marTop w:val="0"/>
      <w:marBottom w:val="0"/>
      <w:divBdr>
        <w:top w:val="none" w:sz="0" w:space="0" w:color="auto"/>
        <w:left w:val="none" w:sz="0" w:space="0" w:color="auto"/>
        <w:bottom w:val="none" w:sz="0" w:space="0" w:color="auto"/>
        <w:right w:val="none" w:sz="0" w:space="0" w:color="auto"/>
      </w:divBdr>
    </w:div>
    <w:div w:id="974606335">
      <w:bodyDiv w:val="1"/>
      <w:marLeft w:val="0"/>
      <w:marRight w:val="0"/>
      <w:marTop w:val="0"/>
      <w:marBottom w:val="0"/>
      <w:divBdr>
        <w:top w:val="none" w:sz="0" w:space="0" w:color="auto"/>
        <w:left w:val="none" w:sz="0" w:space="0" w:color="auto"/>
        <w:bottom w:val="none" w:sz="0" w:space="0" w:color="auto"/>
        <w:right w:val="none" w:sz="0" w:space="0" w:color="auto"/>
      </w:divBdr>
    </w:div>
    <w:div w:id="1091198015">
      <w:bodyDiv w:val="1"/>
      <w:marLeft w:val="0"/>
      <w:marRight w:val="0"/>
      <w:marTop w:val="0"/>
      <w:marBottom w:val="0"/>
      <w:divBdr>
        <w:top w:val="none" w:sz="0" w:space="0" w:color="auto"/>
        <w:left w:val="none" w:sz="0" w:space="0" w:color="auto"/>
        <w:bottom w:val="none" w:sz="0" w:space="0" w:color="auto"/>
        <w:right w:val="none" w:sz="0" w:space="0" w:color="auto"/>
      </w:divBdr>
    </w:div>
    <w:div w:id="1364865794">
      <w:bodyDiv w:val="1"/>
      <w:marLeft w:val="0"/>
      <w:marRight w:val="0"/>
      <w:marTop w:val="0"/>
      <w:marBottom w:val="0"/>
      <w:divBdr>
        <w:top w:val="none" w:sz="0" w:space="0" w:color="auto"/>
        <w:left w:val="none" w:sz="0" w:space="0" w:color="auto"/>
        <w:bottom w:val="none" w:sz="0" w:space="0" w:color="auto"/>
        <w:right w:val="none" w:sz="0" w:space="0" w:color="auto"/>
      </w:divBdr>
    </w:div>
    <w:div w:id="1434978942">
      <w:bodyDiv w:val="1"/>
      <w:marLeft w:val="0"/>
      <w:marRight w:val="0"/>
      <w:marTop w:val="0"/>
      <w:marBottom w:val="0"/>
      <w:divBdr>
        <w:top w:val="none" w:sz="0" w:space="0" w:color="auto"/>
        <w:left w:val="none" w:sz="0" w:space="0" w:color="auto"/>
        <w:bottom w:val="none" w:sz="0" w:space="0" w:color="auto"/>
        <w:right w:val="none" w:sz="0" w:space="0" w:color="auto"/>
      </w:divBdr>
    </w:div>
    <w:div w:id="1449156537">
      <w:bodyDiv w:val="1"/>
      <w:marLeft w:val="0"/>
      <w:marRight w:val="0"/>
      <w:marTop w:val="0"/>
      <w:marBottom w:val="0"/>
      <w:divBdr>
        <w:top w:val="none" w:sz="0" w:space="0" w:color="auto"/>
        <w:left w:val="none" w:sz="0" w:space="0" w:color="auto"/>
        <w:bottom w:val="none" w:sz="0" w:space="0" w:color="auto"/>
        <w:right w:val="none" w:sz="0" w:space="0" w:color="auto"/>
      </w:divBdr>
    </w:div>
    <w:div w:id="1480808812">
      <w:bodyDiv w:val="1"/>
      <w:marLeft w:val="0"/>
      <w:marRight w:val="0"/>
      <w:marTop w:val="0"/>
      <w:marBottom w:val="0"/>
      <w:divBdr>
        <w:top w:val="none" w:sz="0" w:space="0" w:color="auto"/>
        <w:left w:val="none" w:sz="0" w:space="0" w:color="auto"/>
        <w:bottom w:val="none" w:sz="0" w:space="0" w:color="auto"/>
        <w:right w:val="none" w:sz="0" w:space="0" w:color="auto"/>
      </w:divBdr>
    </w:div>
    <w:div w:id="1697848514">
      <w:bodyDiv w:val="1"/>
      <w:marLeft w:val="0"/>
      <w:marRight w:val="0"/>
      <w:marTop w:val="0"/>
      <w:marBottom w:val="0"/>
      <w:divBdr>
        <w:top w:val="none" w:sz="0" w:space="0" w:color="auto"/>
        <w:left w:val="none" w:sz="0" w:space="0" w:color="auto"/>
        <w:bottom w:val="none" w:sz="0" w:space="0" w:color="auto"/>
        <w:right w:val="none" w:sz="0" w:space="0" w:color="auto"/>
      </w:divBdr>
      <w:divsChild>
        <w:div w:id="561790896">
          <w:marLeft w:val="0"/>
          <w:marRight w:val="0"/>
          <w:marTop w:val="0"/>
          <w:marBottom w:val="0"/>
          <w:divBdr>
            <w:top w:val="none" w:sz="0" w:space="0" w:color="auto"/>
            <w:left w:val="none" w:sz="0" w:space="0" w:color="auto"/>
            <w:bottom w:val="none" w:sz="0" w:space="0" w:color="auto"/>
            <w:right w:val="none" w:sz="0" w:space="0" w:color="auto"/>
          </w:divBdr>
        </w:div>
      </w:divsChild>
    </w:div>
    <w:div w:id="1777599963">
      <w:bodyDiv w:val="1"/>
      <w:marLeft w:val="0"/>
      <w:marRight w:val="0"/>
      <w:marTop w:val="0"/>
      <w:marBottom w:val="0"/>
      <w:divBdr>
        <w:top w:val="none" w:sz="0" w:space="0" w:color="auto"/>
        <w:left w:val="none" w:sz="0" w:space="0" w:color="auto"/>
        <w:bottom w:val="none" w:sz="0" w:space="0" w:color="auto"/>
        <w:right w:val="none" w:sz="0" w:space="0" w:color="auto"/>
      </w:divBdr>
    </w:div>
    <w:div w:id="1947805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
</file>

<file path=customXml/item10.xml>
</file>

<file path=customXml/item11.xml>
</file>

<file path=customXml/item2.xml><?xml version="1.0" encoding="utf-8"?>
<b:Sources xmlns:b="http://schemas.openxmlformats.org/officeDocument/2006/bibliography" xmlns="http://schemas.openxmlformats.org/officeDocument/2006/bibliography" SelectedStyle="" StyleName=""/>
</file>

<file path=customXml/item3.xml>
</file>

<file path=customXml/item4.xml>
</file>

<file path=customXml/item5.xml>
</file>

<file path=customXml/item6.xml>
</file>

<file path=customXml/item7.xml>
</file>

<file path=customXml/item8.xml>
</file>

<file path=customXml/item9.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14F1A0E-ED04-4754-9E1A-605313AADC5A}"/>
</file>

<file path=customXml/itemProps10.xml><?xml version="1.0" encoding="utf-8"?>
<ds:datastoreItem xmlns:ds="http://schemas.openxmlformats.org/officeDocument/2006/customXml" ds:itemID="{7A659848-AA05-4014-9FFC-6F6E0A5E89BA}"/>
</file>

<file path=customXml/itemProps11.xml><?xml version="1.0" encoding="utf-8"?>
<ds:datastoreItem xmlns:ds="http://schemas.openxmlformats.org/officeDocument/2006/customXml" ds:itemID="{41B9B8C1-E9A1-4F03-AC11-1117A5E42E5E}"/>
</file>

<file path=customXml/itemProps2.xml><?xml version="1.0" encoding="utf-8"?>
<ds:datastoreItem xmlns:ds="http://schemas.openxmlformats.org/officeDocument/2006/customXml" ds:itemID="{342958DE-52B8-4634-B9EF-C76C2D3AB3AE}">
  <ds:schemaRefs>
    <ds:schemaRef ds:uri="http://schemas.openxmlformats.org/officeDocument/2006/bibliography"/>
  </ds:schemaRefs>
</ds:datastoreItem>
</file>

<file path=customXml/itemProps3.xml><?xml version="1.0" encoding="utf-8"?>
<ds:datastoreItem xmlns:ds="http://schemas.openxmlformats.org/officeDocument/2006/customXml" ds:itemID="{B34CF3EA-52D1-4C33-AD95-05004FD643B6}"/>
</file>

<file path=customXml/itemProps4.xml><?xml version="1.0" encoding="utf-8"?>
<ds:datastoreItem xmlns:ds="http://schemas.openxmlformats.org/officeDocument/2006/customXml" ds:itemID="{A20AD363-D3EC-416C-A2E4-F474F6BC744B}"/>
</file>

<file path=customXml/itemProps5.xml><?xml version="1.0" encoding="utf-8"?>
<ds:datastoreItem xmlns:ds="http://schemas.openxmlformats.org/officeDocument/2006/customXml" ds:itemID="{E4A83CD0-4E14-4EBB-9772-960C87D7CDAC}"/>
</file>

<file path=customXml/itemProps6.xml><?xml version="1.0" encoding="utf-8"?>
<ds:datastoreItem xmlns:ds="http://schemas.openxmlformats.org/officeDocument/2006/customXml" ds:itemID="{F0247BB0-C60A-4BCE-B4F0-FA3C3352F800}"/>
</file>

<file path=customXml/itemProps7.xml><?xml version="1.0" encoding="utf-8"?>
<ds:datastoreItem xmlns:ds="http://schemas.openxmlformats.org/officeDocument/2006/customXml" ds:itemID="{BA54D82E-3807-4A74-A082-8BF5023288EC}"/>
</file>

<file path=customXml/itemProps8.xml><?xml version="1.0" encoding="utf-8"?>
<ds:datastoreItem xmlns:ds="http://schemas.openxmlformats.org/officeDocument/2006/customXml" ds:itemID="{005B6AA1-8177-445E-AF82-6463EADB375D}"/>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658</Words>
  <Characters>3756</Characters>
  <Application>Microsoft Office Word</Application>
  <DocSecurity>0</DocSecurity>
  <Lines>31</Lines>
  <Paragraphs>8</Paragraphs>
  <ScaleCrop>false</ScaleCrop>
  <Company>微软中国</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11</cp:revision>
  <cp:lastPrinted>2017-03-29T08:59:00Z</cp:lastPrinted>
  <dcterms:created xsi:type="dcterms:W3CDTF">2017-03-23T07:17:00Z</dcterms:created>
  <dcterms:modified xsi:type="dcterms:W3CDTF">2017-03-29T09:47:00Z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