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A9" w:rsidRDefault="006C1AA9" w:rsidP="006C1AA9">
      <w:pPr>
        <w:rPr>
          <w:rFonts w:ascii="黑体" w:eastAsia="黑体" w:hint="eastAsia"/>
          <w:sz w:val="32"/>
          <w:szCs w:val="32"/>
        </w:rPr>
      </w:pPr>
    </w:p>
    <w:p w:rsidR="006C1AA9" w:rsidRPr="00160F42" w:rsidRDefault="006C1AA9" w:rsidP="006C1AA9">
      <w:pPr>
        <w:rPr>
          <w:rFonts w:ascii="黑体" w:eastAsia="黑体" w:hint="eastAsia"/>
          <w:sz w:val="32"/>
          <w:szCs w:val="32"/>
        </w:rPr>
      </w:pPr>
      <w:r w:rsidRPr="00160F42">
        <w:rPr>
          <w:rFonts w:ascii="黑体" w:eastAsia="黑体" w:hint="eastAsia"/>
          <w:sz w:val="32"/>
          <w:szCs w:val="32"/>
        </w:rPr>
        <w:t>附件1</w:t>
      </w:r>
    </w:p>
    <w:p w:rsidR="006C1AA9" w:rsidRDefault="006C1AA9" w:rsidP="006C1AA9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6C1AA9" w:rsidRDefault="006C1AA9" w:rsidP="006C1AA9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6C1AA9" w:rsidRPr="002B3D1A" w:rsidRDefault="006C1AA9" w:rsidP="006C1AA9">
      <w:pPr>
        <w:jc w:val="center"/>
        <w:rPr>
          <w:rFonts w:ascii="方正小标宋简体" w:eastAsia="方正小标宋简体" w:hint="eastAsia"/>
          <w:sz w:val="40"/>
          <w:szCs w:val="40"/>
        </w:rPr>
      </w:pPr>
      <w:r w:rsidRPr="002B3D1A">
        <w:rPr>
          <w:rFonts w:ascii="方正小标宋简体" w:eastAsia="方正小标宋简体" w:hint="eastAsia"/>
          <w:sz w:val="40"/>
          <w:szCs w:val="40"/>
        </w:rPr>
        <w:t>参展</w:t>
      </w:r>
      <w:proofErr w:type="gramStart"/>
      <w:r w:rsidRPr="002B3D1A">
        <w:rPr>
          <w:rFonts w:ascii="方正小标宋简体" w:eastAsia="方正小标宋简体" w:hint="eastAsia"/>
          <w:sz w:val="40"/>
          <w:szCs w:val="40"/>
        </w:rPr>
        <w:t>第四届新博会</w:t>
      </w:r>
      <w:proofErr w:type="gramEnd"/>
      <w:r w:rsidRPr="002B3D1A">
        <w:rPr>
          <w:rFonts w:ascii="方正小标宋简体" w:eastAsia="方正小标宋简体" w:hint="eastAsia"/>
          <w:sz w:val="40"/>
          <w:szCs w:val="40"/>
        </w:rPr>
        <w:t>联络员信息回执</w:t>
      </w:r>
    </w:p>
    <w:p w:rsidR="006C1AA9" w:rsidRDefault="006C1AA9" w:rsidP="006C1AA9">
      <w:pPr>
        <w:ind w:firstLineChars="100" w:firstLine="280"/>
        <w:rPr>
          <w:rFonts w:ascii="仿宋_GB2312" w:eastAsia="仿宋_GB2312" w:hint="eastAsia"/>
          <w:sz w:val="28"/>
          <w:szCs w:val="28"/>
        </w:rPr>
      </w:pPr>
    </w:p>
    <w:p w:rsidR="006C1AA9" w:rsidRPr="00160F42" w:rsidRDefault="006C1AA9" w:rsidP="006C1AA9">
      <w:pPr>
        <w:ind w:firstLineChars="100" w:firstLine="280"/>
        <w:rPr>
          <w:rFonts w:ascii="楷体_GB2312" w:eastAsia="楷体_GB2312" w:hint="eastAsia"/>
          <w:sz w:val="28"/>
          <w:szCs w:val="28"/>
        </w:rPr>
      </w:pPr>
      <w:r w:rsidRPr="00160F42">
        <w:rPr>
          <w:rFonts w:ascii="楷体_GB2312" w:eastAsia="楷体_GB2312" w:hint="eastAsia"/>
          <w:sz w:val="28"/>
          <w:szCs w:val="28"/>
        </w:rPr>
        <w:t>单位: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684"/>
        <w:gridCol w:w="1087"/>
        <w:gridCol w:w="1616"/>
        <w:gridCol w:w="1616"/>
        <w:gridCol w:w="2099"/>
      </w:tblGrid>
      <w:tr w:rsidR="006C1AA9" w:rsidRPr="00BA056D" w:rsidTr="00A15D46">
        <w:trPr>
          <w:trHeight w:val="822"/>
          <w:jc w:val="center"/>
        </w:trPr>
        <w:tc>
          <w:tcPr>
            <w:tcW w:w="1480" w:type="dxa"/>
            <w:vAlign w:val="center"/>
          </w:tcPr>
          <w:p w:rsidR="006C1AA9" w:rsidRPr="00991460" w:rsidRDefault="006C1AA9" w:rsidP="00A15D46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696" w:type="dxa"/>
            <w:vAlign w:val="center"/>
          </w:tcPr>
          <w:p w:rsidR="006C1AA9" w:rsidRPr="00991460" w:rsidRDefault="006C1AA9" w:rsidP="00A15D46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25" w:type="dxa"/>
            <w:vAlign w:val="center"/>
          </w:tcPr>
          <w:p w:rsidR="006C1AA9" w:rsidRPr="00991460" w:rsidRDefault="006C1AA9" w:rsidP="00A15D46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688" w:type="dxa"/>
            <w:vAlign w:val="center"/>
          </w:tcPr>
          <w:p w:rsidR="006C1AA9" w:rsidRPr="00991460" w:rsidRDefault="006C1AA9" w:rsidP="00A15D46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688" w:type="dxa"/>
            <w:vAlign w:val="center"/>
          </w:tcPr>
          <w:p w:rsidR="006C1AA9" w:rsidRPr="00991460" w:rsidRDefault="006C1AA9" w:rsidP="00A15D46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203" w:type="dxa"/>
            <w:vAlign w:val="center"/>
          </w:tcPr>
          <w:p w:rsidR="006C1AA9" w:rsidRPr="00991460" w:rsidRDefault="006C1AA9" w:rsidP="00A15D46">
            <w:pPr>
              <w:spacing w:line="3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991460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6C1AA9" w:rsidRPr="00BA056D" w:rsidTr="00A15D46">
        <w:trPr>
          <w:trHeight w:val="660"/>
          <w:jc w:val="center"/>
        </w:trPr>
        <w:tc>
          <w:tcPr>
            <w:tcW w:w="1480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C1AA9" w:rsidRPr="00BA056D" w:rsidTr="00A15D46">
        <w:trPr>
          <w:trHeight w:val="677"/>
          <w:jc w:val="center"/>
        </w:trPr>
        <w:tc>
          <w:tcPr>
            <w:tcW w:w="1480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6C1AA9" w:rsidRPr="00BA056D" w:rsidRDefault="006C1AA9" w:rsidP="00A15D46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6C1AA9" w:rsidRPr="00E90B73" w:rsidRDefault="006C1AA9" w:rsidP="006C1AA9">
      <w:pPr>
        <w:widowControl/>
        <w:spacing w:line="580" w:lineRule="exact"/>
        <w:ind w:firstLineChars="100" w:firstLine="280"/>
        <w:rPr>
          <w:rFonts w:ascii="仿宋" w:eastAsia="仿宋" w:hAnsi="仿宋" w:cs="仿宋_GB2312" w:hint="eastAsia"/>
          <w:sz w:val="28"/>
          <w:szCs w:val="28"/>
        </w:rPr>
      </w:pPr>
      <w:r w:rsidRPr="00E90B73">
        <w:rPr>
          <w:rFonts w:ascii="仿宋" w:eastAsia="仿宋" w:hAnsi="仿宋" w:cs="仿宋_GB2312" w:hint="eastAsia"/>
          <w:sz w:val="28"/>
          <w:szCs w:val="28"/>
        </w:rPr>
        <w:t>注：此表</w:t>
      </w:r>
      <w:r>
        <w:rPr>
          <w:rFonts w:ascii="仿宋" w:eastAsia="仿宋" w:hAnsi="仿宋" w:cs="仿宋_GB2312" w:hint="eastAsia"/>
          <w:sz w:val="28"/>
          <w:szCs w:val="28"/>
        </w:rPr>
        <w:t>请</w:t>
      </w:r>
      <w:r w:rsidRPr="00E90B73">
        <w:rPr>
          <w:rFonts w:ascii="仿宋" w:eastAsia="仿宋" w:hAnsi="仿宋" w:cs="仿宋_GB2312" w:hint="eastAsia"/>
          <w:sz w:val="28"/>
          <w:szCs w:val="28"/>
        </w:rPr>
        <w:t>于4月2</w:t>
      </w:r>
      <w:r>
        <w:rPr>
          <w:rFonts w:ascii="仿宋" w:eastAsia="仿宋" w:hAnsi="仿宋" w:cs="仿宋_GB2312" w:hint="eastAsia"/>
          <w:sz w:val="28"/>
          <w:szCs w:val="28"/>
        </w:rPr>
        <w:t>6</w:t>
      </w:r>
      <w:r w:rsidRPr="00E90B73">
        <w:rPr>
          <w:rFonts w:ascii="仿宋" w:eastAsia="仿宋" w:hAnsi="仿宋" w:cs="仿宋_GB2312" w:hint="eastAsia"/>
          <w:sz w:val="28"/>
          <w:szCs w:val="28"/>
        </w:rPr>
        <w:t>日前汇总报送省</w:t>
      </w:r>
      <w:proofErr w:type="gramStart"/>
      <w:r w:rsidRPr="00E90B73">
        <w:rPr>
          <w:rFonts w:ascii="仿宋" w:eastAsia="仿宋" w:hAnsi="仿宋" w:cs="仿宋_GB2312" w:hint="eastAsia"/>
          <w:sz w:val="28"/>
          <w:szCs w:val="28"/>
        </w:rPr>
        <w:t>经信委原材料</w:t>
      </w:r>
      <w:proofErr w:type="gramEnd"/>
      <w:r w:rsidRPr="00E90B73">
        <w:rPr>
          <w:rFonts w:ascii="仿宋" w:eastAsia="仿宋" w:hAnsi="仿宋" w:cs="仿宋_GB2312" w:hint="eastAsia"/>
          <w:sz w:val="28"/>
          <w:szCs w:val="28"/>
        </w:rPr>
        <w:t>工业处</w:t>
      </w:r>
    </w:p>
    <w:p w:rsidR="006C1AA9" w:rsidRDefault="006C1AA9" w:rsidP="006C1AA9">
      <w:pPr>
        <w:rPr>
          <w:rFonts w:ascii="仿宋_GB2312" w:eastAsia="仿宋_GB2312" w:hint="eastAsia"/>
          <w:sz w:val="32"/>
          <w:szCs w:val="32"/>
        </w:rPr>
      </w:pPr>
    </w:p>
    <w:p w:rsidR="006C1AA9" w:rsidRDefault="006C1AA9" w:rsidP="006C1AA9">
      <w:pPr>
        <w:rPr>
          <w:rFonts w:ascii="仿宋_GB2312" w:eastAsia="仿宋_GB2312" w:hint="eastAsia"/>
          <w:sz w:val="32"/>
          <w:szCs w:val="32"/>
        </w:rPr>
      </w:pPr>
    </w:p>
    <w:p w:rsidR="006C1AA9" w:rsidRDefault="006C1AA9" w:rsidP="006C1AA9">
      <w:pPr>
        <w:rPr>
          <w:rFonts w:ascii="仿宋_GB2312" w:eastAsia="仿宋_GB2312" w:hint="eastAsia"/>
          <w:sz w:val="32"/>
          <w:szCs w:val="32"/>
        </w:rPr>
      </w:pPr>
    </w:p>
    <w:p w:rsidR="006C1AA9" w:rsidRDefault="006C1AA9" w:rsidP="006C1AA9">
      <w:pPr>
        <w:rPr>
          <w:rFonts w:ascii="仿宋_GB2312" w:eastAsia="仿宋_GB2312" w:hint="eastAsia"/>
          <w:sz w:val="32"/>
          <w:szCs w:val="32"/>
        </w:rPr>
      </w:pPr>
    </w:p>
    <w:p w:rsidR="006C1AA9" w:rsidRDefault="006C1AA9" w:rsidP="006C1AA9">
      <w:pPr>
        <w:rPr>
          <w:rFonts w:ascii="仿宋_GB2312" w:eastAsia="仿宋_GB2312" w:hint="eastAsia"/>
          <w:sz w:val="32"/>
          <w:szCs w:val="32"/>
        </w:rPr>
      </w:pPr>
    </w:p>
    <w:p w:rsidR="006C1AA9" w:rsidRDefault="006C1AA9" w:rsidP="006C1AA9">
      <w:pPr>
        <w:rPr>
          <w:rFonts w:ascii="仿宋_GB2312" w:eastAsia="仿宋_GB2312" w:hint="eastAsia"/>
          <w:sz w:val="32"/>
          <w:szCs w:val="32"/>
        </w:rPr>
      </w:pPr>
    </w:p>
    <w:p w:rsidR="006C1AA9" w:rsidRDefault="006C1AA9" w:rsidP="006C1AA9">
      <w:pPr>
        <w:rPr>
          <w:rFonts w:ascii="仿宋_GB2312" w:eastAsia="仿宋_GB2312" w:hint="eastAsia"/>
          <w:sz w:val="32"/>
          <w:szCs w:val="32"/>
        </w:rPr>
      </w:pPr>
    </w:p>
    <w:p w:rsidR="006C1AA9" w:rsidRDefault="006C1AA9" w:rsidP="006C1AA9">
      <w:pPr>
        <w:rPr>
          <w:rFonts w:ascii="仿宋_GB2312" w:eastAsia="仿宋_GB2312" w:hint="eastAsia"/>
          <w:sz w:val="32"/>
          <w:szCs w:val="32"/>
        </w:rPr>
      </w:pPr>
    </w:p>
    <w:p w:rsidR="00993433" w:rsidRPr="006C1AA9" w:rsidRDefault="00993433"/>
    <w:sectPr w:rsidR="00993433" w:rsidRPr="006C1AA9" w:rsidSect="00993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AA9"/>
    <w:rsid w:val="006C1AA9"/>
    <w:rsid w:val="0099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2016-04-25T06:41:00Z</dcterms:created>
  <dcterms:modified xsi:type="dcterms:W3CDTF">2016-04-25T06:42:00Z</dcterms:modified>
</cp:coreProperties>
</file>