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B1" w:rsidRDefault="002357B1" w:rsidP="002357B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357B1" w:rsidRDefault="002357B1" w:rsidP="002357B1">
      <w:pPr>
        <w:spacing w:line="500" w:lineRule="exact"/>
        <w:jc w:val="center"/>
        <w:rPr>
          <w:rFonts w:ascii="方正小标宋简体" w:eastAsia="方正小标宋简体" w:hAnsi="Calibri"/>
          <w:sz w:val="44"/>
          <w:szCs w:val="44"/>
          <w:vertAlign w:val="superscript"/>
        </w:rPr>
      </w:pPr>
      <w:r>
        <w:rPr>
          <w:rFonts w:ascii="方正小标宋简体" w:eastAsia="方正小标宋简体" w:hint="eastAsia"/>
          <w:sz w:val="44"/>
          <w:szCs w:val="44"/>
        </w:rPr>
        <w:t>军民两用技术信息征集表</w:t>
      </w:r>
    </w:p>
    <w:p w:rsidR="002357B1" w:rsidRDefault="002357B1" w:rsidP="002357B1">
      <w:pPr>
        <w:spacing w:line="500" w:lineRule="exact"/>
        <w:jc w:val="center"/>
        <w:rPr>
          <w:rFonts w:ascii="宋体" w:eastAsia="宋体" w:hAnsi="宋体"/>
          <w:sz w:val="24"/>
          <w:szCs w:val="24"/>
          <w:vertAlign w:val="superscript"/>
        </w:rPr>
      </w:pPr>
      <w:r>
        <w:rPr>
          <w:rFonts w:ascii="宋体" w:hAnsi="宋体" w:hint="eastAsia"/>
          <w:sz w:val="24"/>
          <w:szCs w:val="24"/>
          <w:vertAlign w:val="superscript"/>
        </w:rPr>
        <w:t xml:space="preserve"> </w:t>
      </w:r>
    </w:p>
    <w:tbl>
      <w:tblPr>
        <w:tblW w:w="9323" w:type="dxa"/>
        <w:jc w:val="center"/>
        <w:tblLayout w:type="fixed"/>
        <w:tblLook w:val="04A0"/>
      </w:tblPr>
      <w:tblGrid>
        <w:gridCol w:w="1757"/>
        <w:gridCol w:w="250"/>
        <w:gridCol w:w="1104"/>
        <w:gridCol w:w="560"/>
        <w:gridCol w:w="1003"/>
        <w:gridCol w:w="1418"/>
        <w:gridCol w:w="1005"/>
        <w:gridCol w:w="230"/>
        <w:gridCol w:w="570"/>
        <w:gridCol w:w="665"/>
        <w:gridCol w:w="761"/>
      </w:tblGrid>
      <w:tr w:rsidR="002357B1" w:rsidTr="0089256F">
        <w:trPr>
          <w:trHeight w:val="770"/>
          <w:jc w:val="center"/>
        </w:trPr>
        <w:tc>
          <w:tcPr>
            <w:tcW w:w="9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技术或产品基本信息</w:t>
            </w:r>
          </w:p>
        </w:tc>
      </w:tr>
      <w:tr w:rsidR="002357B1" w:rsidTr="0089256F">
        <w:trPr>
          <w:trHeight w:val="1014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8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技术或产品</w:t>
            </w:r>
          </w:p>
          <w:p w:rsidR="002357B1" w:rsidRDefault="002357B1" w:rsidP="0089256F">
            <w:pPr>
              <w:spacing w:line="38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1572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所属领域</w:t>
            </w:r>
          </w:p>
        </w:tc>
        <w:tc>
          <w:tcPr>
            <w:tcW w:w="5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left"/>
              <w:rPr>
                <w:rFonts w:ascii="宋体" w:hAnsi="宋体" w:cs="Calibri"/>
              </w:rPr>
            </w:pPr>
          </w:p>
          <w:p w:rsidR="002357B1" w:rsidRDefault="002357B1" w:rsidP="008925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□公共安全      □智能制造      □应急救援    □动力与传动    □关键基础材料和核心基础零部件□核技术应用    □航天技术应用  □通用航空      □海洋工程装备</w:t>
            </w:r>
          </w:p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技术转移方向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left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□军转民</w:t>
            </w:r>
          </w:p>
          <w:p w:rsidR="002357B1" w:rsidRDefault="002357B1" w:rsidP="0089256F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（军工单位）    □民参军</w:t>
            </w:r>
          </w:p>
          <w:p w:rsidR="002357B1" w:rsidRDefault="002357B1" w:rsidP="0089256F">
            <w:pPr>
              <w:spacing w:line="400" w:lineRule="exact"/>
              <w:jc w:val="left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（民口单位）</w:t>
            </w:r>
          </w:p>
        </w:tc>
      </w:tr>
      <w:tr w:rsidR="002357B1" w:rsidTr="0089256F">
        <w:trPr>
          <w:trHeight w:val="3333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技术/产品简介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1.研发背景；</w:t>
            </w:r>
          </w:p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2.技术突破；</w:t>
            </w:r>
          </w:p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3.实现原理、途径；</w:t>
            </w:r>
          </w:p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4.技术特点；</w:t>
            </w:r>
          </w:p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5.主要功能及用途；</w:t>
            </w:r>
          </w:p>
          <w:p w:rsidR="002357B1" w:rsidRPr="00B80F2B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6.关键技术指标、参数；</w:t>
            </w:r>
          </w:p>
        </w:tc>
      </w:tr>
      <w:tr w:rsidR="002357B1" w:rsidTr="0089256F">
        <w:trPr>
          <w:cantSplit/>
          <w:trHeight w:val="1691"/>
          <w:jc w:val="center"/>
        </w:trPr>
        <w:tc>
          <w:tcPr>
            <w:tcW w:w="20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技术/产品的主要应用情况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□尚未得到应用；</w:t>
            </w:r>
          </w:p>
          <w:p w:rsidR="002357B1" w:rsidRDefault="002357B1" w:rsidP="0089256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□已得到应用，但尚未实现军转民、民参军转移应用；</w:t>
            </w:r>
          </w:p>
          <w:p w:rsidR="002357B1" w:rsidRDefault="002357B1" w:rsidP="0089256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□已实现军转民、民参军转移应用；</w:t>
            </w:r>
          </w:p>
          <w:p w:rsidR="002357B1" w:rsidRDefault="002357B1" w:rsidP="0089256F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□其它情况（请注明：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357B1" w:rsidTr="0089256F">
        <w:trPr>
          <w:trHeight w:val="339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widowControl/>
              <w:jc w:val="left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7B1" w:rsidRDefault="002357B1" w:rsidP="0089256F">
            <w:pPr>
              <w:spacing w:line="273" w:lineRule="auto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主要应用情况：</w:t>
            </w:r>
          </w:p>
          <w:p w:rsidR="002357B1" w:rsidRDefault="002357B1" w:rsidP="0089256F">
            <w:pPr>
              <w:spacing w:line="273" w:lineRule="auto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2140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军转民、民参军转化适用范围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7B1" w:rsidRDefault="002357B1" w:rsidP="0089256F">
            <w:pPr>
              <w:rPr>
                <w:rFonts w:ascii="宋体" w:hAnsi="宋体" w:cs="Calibri"/>
              </w:rPr>
            </w:pPr>
          </w:p>
          <w:p w:rsidR="002357B1" w:rsidRDefault="002357B1" w:rsidP="0089256F">
            <w:pPr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1123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</w:t>
            </w:r>
          </w:p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所处水平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□国际领先水平       □国际先进水平       □国内领先水平         □国内先进水平       □国内一般水平</w:t>
            </w:r>
          </w:p>
        </w:tc>
      </w:tr>
      <w:tr w:rsidR="002357B1" w:rsidTr="0089256F">
        <w:trPr>
          <w:trHeight w:val="1019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</w:t>
            </w:r>
          </w:p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所处阶段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□规模化生产     □小批量生产     □中试阶段     □研究开发</w:t>
            </w:r>
          </w:p>
        </w:tc>
      </w:tr>
      <w:tr w:rsidR="002357B1" w:rsidTr="0089256F">
        <w:trPr>
          <w:trHeight w:val="708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核心技术来源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□国外引进       □企业自有技术</w:t>
            </w:r>
          </w:p>
        </w:tc>
      </w:tr>
      <w:tr w:rsidR="002357B1" w:rsidTr="0089256F">
        <w:trPr>
          <w:trHeight w:val="1568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本技术/产品获得专利情况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获国内发明专利（   ）项          获国内实用新型专利（   ）项      </w:t>
            </w:r>
          </w:p>
          <w:p w:rsidR="002357B1" w:rsidRDefault="002357B1" w:rsidP="008925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获国内外观设计专利（   ）项      获国外专利（   ）项  </w:t>
            </w:r>
          </w:p>
          <w:p w:rsidR="002357B1" w:rsidRDefault="002357B1" w:rsidP="0089256F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列出专利号：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  <w:tr w:rsidR="002357B1" w:rsidTr="0089256F">
        <w:trPr>
          <w:trHeight w:val="963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本技术/产品获奖情况（省部级以上）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922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napToGrid w:val="0"/>
              <w:ind w:left="511" w:hangingChars="213" w:hanging="511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□技术转让    □许可使用    □合作开发    □技术服务</w:t>
            </w:r>
          </w:p>
          <w:p w:rsidR="002357B1" w:rsidRDefault="002357B1" w:rsidP="0089256F">
            <w:pPr>
              <w:snapToGrid w:val="0"/>
              <w:ind w:left="511" w:hangingChars="213" w:hanging="511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□融资需求    □面议及其他（请注明）：</w:t>
            </w:r>
          </w:p>
        </w:tc>
      </w:tr>
      <w:tr w:rsidR="002357B1" w:rsidTr="0089256F">
        <w:trPr>
          <w:trHeight w:val="662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资金需求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napToGrid w:val="0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根据所选转化方式预计需投入的资金数额：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  <w:p w:rsidR="002357B1" w:rsidRDefault="002357B1" w:rsidP="0089256F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融资方式（有需求可选）：</w:t>
            </w:r>
          </w:p>
          <w:p w:rsidR="002357B1" w:rsidRDefault="002357B1" w:rsidP="0089256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募股权基金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    □ 银行贷款</w:t>
            </w:r>
          </w:p>
          <w:p w:rsidR="002357B1" w:rsidRDefault="002357B1" w:rsidP="0089256F">
            <w:pPr>
              <w:snapToGrid w:val="0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风险投资基金        □ 上市融资</w:t>
            </w:r>
          </w:p>
        </w:tc>
      </w:tr>
      <w:tr w:rsidR="002357B1" w:rsidTr="0089256F">
        <w:trPr>
          <w:trHeight w:val="1437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预期效益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</w:p>
        </w:tc>
      </w:tr>
      <w:tr w:rsidR="002357B1" w:rsidTr="0089256F">
        <w:trPr>
          <w:trHeight w:val="1987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</w:p>
        </w:tc>
      </w:tr>
      <w:tr w:rsidR="002357B1" w:rsidTr="0089256F">
        <w:trPr>
          <w:trHeight w:val="604"/>
          <w:jc w:val="center"/>
        </w:trPr>
        <w:tc>
          <w:tcPr>
            <w:tcW w:w="93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企业基本信息</w:t>
            </w:r>
          </w:p>
        </w:tc>
      </w:tr>
      <w:tr w:rsidR="002357B1" w:rsidTr="0089256F">
        <w:trPr>
          <w:trHeight w:val="71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68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62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69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70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□国有企业  □民营企业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69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B1" w:rsidRDefault="002357B1" w:rsidP="0089256F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2014年度资产及销售情况</w:t>
            </w:r>
          </w:p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固定资产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销售收入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2357B1" w:rsidTr="0089256F">
        <w:trPr>
          <w:trHeight w:val="93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核心科研    人员情况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职工总数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7B1" w:rsidRDefault="002357B1" w:rsidP="0089256F">
            <w:pPr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研发人员</w:t>
            </w:r>
          </w:p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占职工比例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%</w:t>
            </w:r>
          </w:p>
        </w:tc>
      </w:tr>
      <w:tr w:rsidR="002357B1" w:rsidTr="0089256F">
        <w:trPr>
          <w:trHeight w:val="229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已获相关</w:t>
            </w:r>
          </w:p>
          <w:p w:rsidR="002357B1" w:rsidRDefault="002357B1" w:rsidP="0089256F">
            <w:pPr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资质情况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□装备承制单位资格证书</w:t>
            </w:r>
          </w:p>
          <w:p w:rsidR="002357B1" w:rsidRDefault="002357B1" w:rsidP="0089256F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□武器装备科研生产许可证</w:t>
            </w:r>
          </w:p>
          <w:p w:rsidR="002357B1" w:rsidRDefault="002357B1" w:rsidP="0089256F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□武器装备科研生产保密资格认证</w:t>
            </w:r>
          </w:p>
          <w:p w:rsidR="002357B1" w:rsidRDefault="002357B1" w:rsidP="0089256F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□军品质量管理体系认证</w:t>
            </w:r>
          </w:p>
          <w:p w:rsidR="002357B1" w:rsidRDefault="002357B1" w:rsidP="0089256F">
            <w:pPr>
              <w:spacing w:line="400" w:lineRule="exact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□其它（请注明：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357B1" w:rsidTr="0089256F">
        <w:trPr>
          <w:trHeight w:val="86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高新技术企业认定情况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□国家级    □省级    □市级   □其它</w:t>
            </w:r>
          </w:p>
        </w:tc>
      </w:tr>
      <w:tr w:rsidR="002357B1" w:rsidTr="0089256F">
        <w:trPr>
          <w:trHeight w:val="7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exact"/>
              <w:jc w:val="center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研发平台情况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B1" w:rsidRDefault="002357B1" w:rsidP="0089256F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省部级（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市级（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其它（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2357B1" w:rsidTr="0089256F">
        <w:trPr>
          <w:trHeight w:val="2141"/>
          <w:jc w:val="center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B1" w:rsidRDefault="002357B1" w:rsidP="0089256F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  <w:p w:rsidR="002357B1" w:rsidRDefault="002357B1" w:rsidP="00892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357B1" w:rsidRDefault="002357B1" w:rsidP="00892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357B1" w:rsidRDefault="002357B1" w:rsidP="00892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357B1" w:rsidRDefault="002357B1" w:rsidP="008925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申报单位公章</w:t>
            </w:r>
          </w:p>
          <w:p w:rsidR="002357B1" w:rsidRDefault="002357B1" w:rsidP="00892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357B1" w:rsidRDefault="002357B1" w:rsidP="0089256F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年   月   日</w:t>
            </w:r>
          </w:p>
        </w:tc>
        <w:tc>
          <w:tcPr>
            <w:tcW w:w="56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7B1" w:rsidRDefault="002357B1" w:rsidP="0089256F">
            <w:pPr>
              <w:rPr>
                <w:rFonts w:ascii="宋体" w:hAnsi="宋体" w:cs="Calibri"/>
                <w:sz w:val="24"/>
                <w:szCs w:val="24"/>
              </w:rPr>
            </w:pPr>
          </w:p>
          <w:p w:rsidR="002357B1" w:rsidRDefault="002357B1" w:rsidP="0089256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有关管理部门意见：</w:t>
            </w:r>
          </w:p>
          <w:p w:rsidR="002357B1" w:rsidRDefault="002357B1" w:rsidP="0089256F">
            <w:pPr>
              <w:rPr>
                <w:rFonts w:ascii="宋体" w:hAnsi="宋体"/>
                <w:sz w:val="24"/>
                <w:szCs w:val="24"/>
              </w:rPr>
            </w:pPr>
          </w:p>
          <w:p w:rsidR="002357B1" w:rsidRDefault="002357B1" w:rsidP="0089256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公章</w:t>
            </w:r>
          </w:p>
          <w:p w:rsidR="002357B1" w:rsidRDefault="002357B1" w:rsidP="0089256F">
            <w:pPr>
              <w:rPr>
                <w:rFonts w:ascii="宋体" w:hAnsi="宋体"/>
                <w:sz w:val="24"/>
                <w:szCs w:val="24"/>
              </w:rPr>
            </w:pPr>
          </w:p>
          <w:p w:rsidR="002357B1" w:rsidRDefault="002357B1" w:rsidP="0089256F">
            <w:pPr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2357B1" w:rsidRDefault="002357B1" w:rsidP="002357B1">
      <w:p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填报说明：1.本表属非涉密信息采集表</w:t>
      </w:r>
      <w:r>
        <w:rPr>
          <w:rFonts w:ascii="宋体" w:hAnsi="宋体" w:hint="eastAsia"/>
          <w:sz w:val="24"/>
          <w:szCs w:val="24"/>
        </w:rPr>
        <w:t>，已承担军品配套任务的民</w:t>
      </w:r>
      <w:proofErr w:type="gramStart"/>
      <w:r>
        <w:rPr>
          <w:rFonts w:ascii="宋体" w:hAnsi="宋体" w:hint="eastAsia"/>
          <w:sz w:val="24"/>
          <w:szCs w:val="24"/>
        </w:rPr>
        <w:t>口单位</w:t>
      </w:r>
      <w:proofErr w:type="gramEnd"/>
      <w:r>
        <w:rPr>
          <w:rFonts w:ascii="宋体" w:hAnsi="宋体" w:hint="eastAsia"/>
          <w:sz w:val="24"/>
          <w:szCs w:val="24"/>
        </w:rPr>
        <w:t>不填写相关涉密信息；本表一次只填写一项技术或产品，多项技术或产品申报，</w:t>
      </w:r>
      <w:proofErr w:type="gramStart"/>
      <w:r>
        <w:rPr>
          <w:rFonts w:ascii="宋体" w:hAnsi="宋体" w:hint="eastAsia"/>
          <w:sz w:val="24"/>
          <w:szCs w:val="24"/>
        </w:rPr>
        <w:t>需另表填报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EE4EA5" w:rsidRPr="002357B1" w:rsidRDefault="002357B1" w:rsidP="002357B1">
      <w:pPr>
        <w:pStyle w:val="1"/>
        <w:spacing w:line="420" w:lineRule="exact"/>
        <w:ind w:left="48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2.技术产品填写规范名称，不要填写技术产品的型号、系列号、编号。</w:t>
      </w:r>
    </w:p>
    <w:sectPr w:rsidR="00EE4EA5" w:rsidRPr="002357B1" w:rsidSect="002357B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7B1"/>
    <w:rsid w:val="002357B1"/>
    <w:rsid w:val="00EE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357B1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2016-04-11T01:12:00Z</dcterms:created>
  <dcterms:modified xsi:type="dcterms:W3CDTF">2016-04-11T01:13:00Z</dcterms:modified>
</cp:coreProperties>
</file>