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B107A">
      <w:pPr>
        <w:rPr>
          <w:rFonts w:ascii="Times New Roman" w:hAnsi="Times New Roman" w:eastAsia="黑体"/>
          <w:color w:val="000000"/>
          <w:kern w:val="0"/>
          <w:sz w:val="32"/>
          <w:szCs w:val="32"/>
          <w:lang w:bidi="ar"/>
        </w:rPr>
      </w:pPr>
      <w:r>
        <w:rPr>
          <w:rFonts w:ascii="Times New Roman" w:hAnsi="Times New Roman" w:eastAsia="黑体"/>
          <w:color w:val="000000"/>
          <w:kern w:val="0"/>
          <w:sz w:val="32"/>
          <w:szCs w:val="32"/>
          <w:lang w:bidi="ar"/>
        </w:rPr>
        <w:t>附表6</w:t>
      </w:r>
    </w:p>
    <w:p w14:paraId="09C8BE44">
      <w:pPr>
        <w:jc w:val="center"/>
        <w:rPr>
          <w:rFonts w:ascii="Times New Roman" w:hAnsi="Times New Roman" w:eastAsia="方正小标宋简体"/>
          <w:sz w:val="40"/>
          <w:szCs w:val="40"/>
        </w:rPr>
      </w:pPr>
      <w:r>
        <w:rPr>
          <w:rFonts w:ascii="Times New Roman" w:hAnsi="Times New Roman" w:eastAsia="方正小标宋简体"/>
          <w:color w:val="000000"/>
          <w:kern w:val="0"/>
          <w:sz w:val="40"/>
          <w:szCs w:val="40"/>
          <w:lang w:bidi="ar"/>
        </w:rPr>
        <w:t>2024年度项目支出绩效评价表-省级专项资金</w:t>
      </w:r>
    </w:p>
    <w:tbl>
      <w:tblPr>
        <w:tblStyle w:val="2"/>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58"/>
        <w:gridCol w:w="969"/>
        <w:gridCol w:w="1088"/>
        <w:gridCol w:w="291"/>
        <w:gridCol w:w="1190"/>
        <w:gridCol w:w="357"/>
        <w:gridCol w:w="1424"/>
        <w:gridCol w:w="788"/>
        <w:gridCol w:w="825"/>
        <w:gridCol w:w="1708"/>
      </w:tblGrid>
      <w:tr w14:paraId="4F0B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16" w:type="dxa"/>
            <w:gridSpan w:val="2"/>
            <w:noWrap w:val="0"/>
            <w:vAlign w:val="center"/>
          </w:tcPr>
          <w:p w14:paraId="761FAEFF">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项目支出名称</w:t>
            </w:r>
          </w:p>
        </w:tc>
        <w:tc>
          <w:tcPr>
            <w:tcW w:w="8640" w:type="dxa"/>
            <w:gridSpan w:val="9"/>
            <w:noWrap w:val="0"/>
            <w:vAlign w:val="center"/>
          </w:tcPr>
          <w:p w14:paraId="11F903BF">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省级专项资金</w:t>
            </w:r>
          </w:p>
        </w:tc>
      </w:tr>
      <w:tr w14:paraId="65E8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8DAA4DC">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主管</w:t>
            </w:r>
          </w:p>
          <w:p w14:paraId="4A41C4D3">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部门</w:t>
            </w:r>
          </w:p>
        </w:tc>
        <w:tc>
          <w:tcPr>
            <w:tcW w:w="4853" w:type="dxa"/>
            <w:gridSpan w:val="6"/>
            <w:noWrap w:val="0"/>
            <w:vAlign w:val="center"/>
          </w:tcPr>
          <w:p w14:paraId="76314D6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湖南省工业和信息化厅</w:t>
            </w:r>
          </w:p>
        </w:tc>
        <w:tc>
          <w:tcPr>
            <w:tcW w:w="1424" w:type="dxa"/>
            <w:noWrap w:val="0"/>
            <w:vAlign w:val="center"/>
          </w:tcPr>
          <w:p w14:paraId="630A6128">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实施单位</w:t>
            </w:r>
          </w:p>
        </w:tc>
        <w:tc>
          <w:tcPr>
            <w:tcW w:w="3321" w:type="dxa"/>
            <w:gridSpan w:val="3"/>
            <w:noWrap w:val="0"/>
            <w:vAlign w:val="center"/>
          </w:tcPr>
          <w:p w14:paraId="57D9B7FA">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湖南省工业和信息化厅</w:t>
            </w:r>
          </w:p>
        </w:tc>
      </w:tr>
      <w:tr w14:paraId="271C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58" w:type="dxa"/>
            <w:vMerge w:val="restart"/>
            <w:noWrap w:val="0"/>
            <w:vAlign w:val="center"/>
          </w:tcPr>
          <w:p w14:paraId="32D096F8">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项目资金（万元）</w:t>
            </w:r>
          </w:p>
        </w:tc>
        <w:tc>
          <w:tcPr>
            <w:tcW w:w="1927" w:type="dxa"/>
            <w:gridSpan w:val="2"/>
            <w:vMerge w:val="restart"/>
            <w:noWrap w:val="0"/>
            <w:vAlign w:val="center"/>
          </w:tcPr>
          <w:p w14:paraId="328B106E">
            <w:pPr>
              <w:widowControl/>
              <w:spacing w:line="320" w:lineRule="exact"/>
              <w:jc w:val="left"/>
              <w:rPr>
                <w:rFonts w:ascii="Times New Roman" w:hAnsi="Times New Roman"/>
                <w:color w:val="000000"/>
                <w:sz w:val="22"/>
                <w:szCs w:val="22"/>
              </w:rPr>
            </w:pPr>
          </w:p>
        </w:tc>
        <w:tc>
          <w:tcPr>
            <w:tcW w:w="1379" w:type="dxa"/>
            <w:gridSpan w:val="2"/>
            <w:vMerge w:val="restart"/>
            <w:noWrap w:val="0"/>
            <w:vAlign w:val="center"/>
          </w:tcPr>
          <w:p w14:paraId="5036D462">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年初预算数</w:t>
            </w:r>
          </w:p>
        </w:tc>
        <w:tc>
          <w:tcPr>
            <w:tcW w:w="1547" w:type="dxa"/>
            <w:gridSpan w:val="2"/>
            <w:vMerge w:val="restart"/>
            <w:noWrap w:val="0"/>
            <w:vAlign w:val="center"/>
          </w:tcPr>
          <w:p w14:paraId="0395FAB2">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全年预算数</w:t>
            </w:r>
          </w:p>
        </w:tc>
        <w:tc>
          <w:tcPr>
            <w:tcW w:w="1424" w:type="dxa"/>
            <w:vMerge w:val="restart"/>
            <w:noWrap w:val="0"/>
            <w:vAlign w:val="center"/>
          </w:tcPr>
          <w:p w14:paraId="4DC599BC">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全年执行数</w:t>
            </w:r>
          </w:p>
        </w:tc>
        <w:tc>
          <w:tcPr>
            <w:tcW w:w="788" w:type="dxa"/>
            <w:vMerge w:val="restart"/>
            <w:noWrap w:val="0"/>
            <w:vAlign w:val="center"/>
          </w:tcPr>
          <w:p w14:paraId="7627D5D6">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分值</w:t>
            </w:r>
          </w:p>
        </w:tc>
        <w:tc>
          <w:tcPr>
            <w:tcW w:w="825" w:type="dxa"/>
            <w:vMerge w:val="restart"/>
            <w:noWrap w:val="0"/>
            <w:vAlign w:val="center"/>
          </w:tcPr>
          <w:p w14:paraId="2A4113FF">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执行率</w:t>
            </w:r>
          </w:p>
        </w:tc>
        <w:tc>
          <w:tcPr>
            <w:tcW w:w="1708" w:type="dxa"/>
            <w:vMerge w:val="restart"/>
            <w:noWrap w:val="0"/>
            <w:vAlign w:val="center"/>
          </w:tcPr>
          <w:p w14:paraId="324D5CFD">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自评得分</w:t>
            </w:r>
          </w:p>
        </w:tc>
      </w:tr>
      <w:tr w14:paraId="2FBD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58" w:type="dxa"/>
            <w:vMerge w:val="continue"/>
            <w:noWrap w:val="0"/>
            <w:vAlign w:val="center"/>
          </w:tcPr>
          <w:p w14:paraId="1A2481E7">
            <w:pPr>
              <w:widowControl/>
              <w:spacing w:line="320" w:lineRule="exact"/>
              <w:jc w:val="center"/>
              <w:rPr>
                <w:rFonts w:ascii="Times New Roman" w:hAnsi="Times New Roman" w:eastAsia="仿宋"/>
                <w:color w:val="000000"/>
                <w:sz w:val="22"/>
                <w:szCs w:val="22"/>
              </w:rPr>
            </w:pPr>
          </w:p>
        </w:tc>
        <w:tc>
          <w:tcPr>
            <w:tcW w:w="1927" w:type="dxa"/>
            <w:gridSpan w:val="2"/>
            <w:vMerge w:val="continue"/>
            <w:noWrap w:val="0"/>
            <w:vAlign w:val="center"/>
          </w:tcPr>
          <w:p w14:paraId="10667588">
            <w:pPr>
              <w:widowControl/>
              <w:spacing w:line="320" w:lineRule="exact"/>
              <w:jc w:val="left"/>
              <w:rPr>
                <w:rFonts w:ascii="Times New Roman" w:hAnsi="Times New Roman"/>
                <w:color w:val="000000"/>
                <w:sz w:val="22"/>
                <w:szCs w:val="22"/>
              </w:rPr>
            </w:pPr>
          </w:p>
        </w:tc>
        <w:tc>
          <w:tcPr>
            <w:tcW w:w="1379" w:type="dxa"/>
            <w:gridSpan w:val="2"/>
            <w:vMerge w:val="continue"/>
            <w:noWrap w:val="0"/>
            <w:vAlign w:val="center"/>
          </w:tcPr>
          <w:p w14:paraId="662A48BE">
            <w:pPr>
              <w:widowControl/>
              <w:spacing w:line="320" w:lineRule="exact"/>
              <w:jc w:val="center"/>
              <w:rPr>
                <w:rFonts w:ascii="Times New Roman" w:hAnsi="Times New Roman" w:eastAsia="仿宋"/>
                <w:color w:val="000000"/>
                <w:sz w:val="22"/>
                <w:szCs w:val="22"/>
              </w:rPr>
            </w:pPr>
          </w:p>
        </w:tc>
        <w:tc>
          <w:tcPr>
            <w:tcW w:w="1547" w:type="dxa"/>
            <w:gridSpan w:val="2"/>
            <w:vMerge w:val="continue"/>
            <w:noWrap w:val="0"/>
            <w:vAlign w:val="center"/>
          </w:tcPr>
          <w:p w14:paraId="1931B312">
            <w:pPr>
              <w:widowControl/>
              <w:spacing w:line="320" w:lineRule="exact"/>
              <w:jc w:val="center"/>
              <w:rPr>
                <w:rFonts w:ascii="Times New Roman" w:hAnsi="Times New Roman" w:eastAsia="仿宋"/>
                <w:color w:val="000000"/>
                <w:sz w:val="22"/>
                <w:szCs w:val="22"/>
              </w:rPr>
            </w:pPr>
          </w:p>
        </w:tc>
        <w:tc>
          <w:tcPr>
            <w:tcW w:w="1424" w:type="dxa"/>
            <w:vMerge w:val="continue"/>
            <w:noWrap w:val="0"/>
            <w:vAlign w:val="center"/>
          </w:tcPr>
          <w:p w14:paraId="373573D9">
            <w:pPr>
              <w:widowControl/>
              <w:spacing w:line="320" w:lineRule="exact"/>
              <w:jc w:val="center"/>
              <w:rPr>
                <w:rFonts w:ascii="Times New Roman" w:hAnsi="Times New Roman" w:eastAsia="仿宋"/>
                <w:color w:val="000000"/>
                <w:sz w:val="22"/>
                <w:szCs w:val="22"/>
              </w:rPr>
            </w:pPr>
          </w:p>
        </w:tc>
        <w:tc>
          <w:tcPr>
            <w:tcW w:w="788" w:type="dxa"/>
            <w:vMerge w:val="continue"/>
            <w:noWrap w:val="0"/>
            <w:vAlign w:val="center"/>
          </w:tcPr>
          <w:p w14:paraId="24EDABE0">
            <w:pPr>
              <w:widowControl/>
              <w:spacing w:line="320" w:lineRule="exact"/>
              <w:jc w:val="center"/>
              <w:rPr>
                <w:rFonts w:ascii="Times New Roman" w:hAnsi="Times New Roman" w:eastAsia="仿宋"/>
                <w:color w:val="000000"/>
                <w:sz w:val="22"/>
                <w:szCs w:val="22"/>
              </w:rPr>
            </w:pPr>
          </w:p>
        </w:tc>
        <w:tc>
          <w:tcPr>
            <w:tcW w:w="825" w:type="dxa"/>
            <w:vMerge w:val="continue"/>
            <w:noWrap w:val="0"/>
            <w:vAlign w:val="center"/>
          </w:tcPr>
          <w:p w14:paraId="055E8A11">
            <w:pPr>
              <w:widowControl/>
              <w:spacing w:line="320" w:lineRule="exact"/>
              <w:jc w:val="center"/>
              <w:rPr>
                <w:rFonts w:ascii="Times New Roman" w:hAnsi="Times New Roman" w:eastAsia="仿宋"/>
                <w:color w:val="000000"/>
                <w:sz w:val="22"/>
                <w:szCs w:val="22"/>
              </w:rPr>
            </w:pPr>
          </w:p>
        </w:tc>
        <w:tc>
          <w:tcPr>
            <w:tcW w:w="1708" w:type="dxa"/>
            <w:vMerge w:val="continue"/>
            <w:noWrap w:val="0"/>
            <w:vAlign w:val="center"/>
          </w:tcPr>
          <w:p w14:paraId="0186A0D5">
            <w:pPr>
              <w:widowControl/>
              <w:spacing w:line="320" w:lineRule="exact"/>
              <w:jc w:val="center"/>
              <w:rPr>
                <w:rFonts w:ascii="Times New Roman" w:hAnsi="Times New Roman" w:eastAsia="仿宋"/>
                <w:color w:val="000000"/>
                <w:sz w:val="22"/>
                <w:szCs w:val="22"/>
              </w:rPr>
            </w:pPr>
          </w:p>
        </w:tc>
      </w:tr>
      <w:tr w14:paraId="6F50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73D5BC53">
            <w:pPr>
              <w:widowControl/>
              <w:spacing w:line="320" w:lineRule="exact"/>
              <w:jc w:val="center"/>
              <w:rPr>
                <w:rFonts w:ascii="Times New Roman" w:hAnsi="Times New Roman" w:eastAsia="仿宋"/>
                <w:color w:val="000000"/>
                <w:sz w:val="22"/>
                <w:szCs w:val="22"/>
              </w:rPr>
            </w:pPr>
          </w:p>
        </w:tc>
        <w:tc>
          <w:tcPr>
            <w:tcW w:w="1927" w:type="dxa"/>
            <w:gridSpan w:val="2"/>
            <w:noWrap w:val="0"/>
            <w:vAlign w:val="center"/>
          </w:tcPr>
          <w:p w14:paraId="784DAFAB">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年度资金总额　</w:t>
            </w:r>
          </w:p>
        </w:tc>
        <w:tc>
          <w:tcPr>
            <w:tcW w:w="1379" w:type="dxa"/>
            <w:gridSpan w:val="2"/>
            <w:noWrap/>
            <w:vAlign w:val="center"/>
          </w:tcPr>
          <w:p w14:paraId="39DCB527">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2,197.89 </w:t>
            </w:r>
          </w:p>
        </w:tc>
        <w:tc>
          <w:tcPr>
            <w:tcW w:w="1547" w:type="dxa"/>
            <w:gridSpan w:val="2"/>
            <w:noWrap/>
            <w:vAlign w:val="center"/>
          </w:tcPr>
          <w:p w14:paraId="69127316">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4,431.40 </w:t>
            </w:r>
          </w:p>
        </w:tc>
        <w:tc>
          <w:tcPr>
            <w:tcW w:w="1424" w:type="dxa"/>
            <w:noWrap/>
            <w:vAlign w:val="center"/>
          </w:tcPr>
          <w:p w14:paraId="146B891D">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4,162.44 </w:t>
            </w:r>
          </w:p>
        </w:tc>
        <w:tc>
          <w:tcPr>
            <w:tcW w:w="788" w:type="dxa"/>
            <w:noWrap w:val="0"/>
            <w:vAlign w:val="center"/>
          </w:tcPr>
          <w:p w14:paraId="1FFD382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825" w:type="dxa"/>
            <w:noWrap w:val="0"/>
            <w:vAlign w:val="center"/>
          </w:tcPr>
          <w:p w14:paraId="5723953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708" w:type="dxa"/>
            <w:noWrap w:val="0"/>
            <w:vAlign w:val="center"/>
          </w:tcPr>
          <w:p w14:paraId="693590F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r>
      <w:tr w14:paraId="5B8D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69696C50">
            <w:pPr>
              <w:widowControl/>
              <w:spacing w:line="320" w:lineRule="exact"/>
              <w:jc w:val="center"/>
              <w:rPr>
                <w:rFonts w:ascii="Times New Roman" w:hAnsi="Times New Roman" w:eastAsia="仿宋"/>
                <w:color w:val="000000"/>
                <w:sz w:val="22"/>
                <w:szCs w:val="22"/>
              </w:rPr>
            </w:pPr>
          </w:p>
        </w:tc>
        <w:tc>
          <w:tcPr>
            <w:tcW w:w="1927" w:type="dxa"/>
            <w:gridSpan w:val="2"/>
            <w:noWrap w:val="0"/>
            <w:vAlign w:val="center"/>
          </w:tcPr>
          <w:p w14:paraId="361D1A36">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其中：当年财政拨款　</w:t>
            </w:r>
          </w:p>
        </w:tc>
        <w:tc>
          <w:tcPr>
            <w:tcW w:w="1379" w:type="dxa"/>
            <w:gridSpan w:val="2"/>
            <w:noWrap/>
            <w:vAlign w:val="center"/>
          </w:tcPr>
          <w:p w14:paraId="7F933463">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1,336.00 </w:t>
            </w:r>
          </w:p>
        </w:tc>
        <w:tc>
          <w:tcPr>
            <w:tcW w:w="1547" w:type="dxa"/>
            <w:gridSpan w:val="2"/>
            <w:noWrap/>
            <w:vAlign w:val="center"/>
          </w:tcPr>
          <w:p w14:paraId="072309F1">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3,349.12 </w:t>
            </w:r>
          </w:p>
        </w:tc>
        <w:tc>
          <w:tcPr>
            <w:tcW w:w="1424" w:type="dxa"/>
            <w:noWrap/>
            <w:vAlign w:val="center"/>
          </w:tcPr>
          <w:p w14:paraId="2732DDE2">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3,164.23 </w:t>
            </w:r>
          </w:p>
        </w:tc>
        <w:tc>
          <w:tcPr>
            <w:tcW w:w="788" w:type="dxa"/>
            <w:noWrap w:val="0"/>
            <w:vAlign w:val="center"/>
          </w:tcPr>
          <w:p w14:paraId="1CE99C58">
            <w:pPr>
              <w:widowControl/>
              <w:spacing w:line="320" w:lineRule="exact"/>
              <w:jc w:val="center"/>
              <w:rPr>
                <w:rFonts w:ascii="Times New Roman" w:hAnsi="Times New Roman"/>
                <w:color w:val="000000"/>
                <w:sz w:val="22"/>
                <w:szCs w:val="22"/>
              </w:rPr>
            </w:pPr>
          </w:p>
        </w:tc>
        <w:tc>
          <w:tcPr>
            <w:tcW w:w="825" w:type="dxa"/>
            <w:noWrap w:val="0"/>
            <w:vAlign w:val="center"/>
          </w:tcPr>
          <w:p w14:paraId="52E8303B">
            <w:pPr>
              <w:widowControl/>
              <w:spacing w:line="320" w:lineRule="exact"/>
              <w:jc w:val="center"/>
              <w:rPr>
                <w:rFonts w:ascii="Times New Roman" w:hAnsi="Times New Roman"/>
                <w:color w:val="000000"/>
                <w:sz w:val="22"/>
                <w:szCs w:val="22"/>
              </w:rPr>
            </w:pPr>
          </w:p>
        </w:tc>
        <w:tc>
          <w:tcPr>
            <w:tcW w:w="1708" w:type="dxa"/>
            <w:noWrap w:val="0"/>
            <w:vAlign w:val="center"/>
          </w:tcPr>
          <w:p w14:paraId="020F93AC">
            <w:pPr>
              <w:widowControl/>
              <w:spacing w:line="320" w:lineRule="exact"/>
              <w:jc w:val="center"/>
              <w:rPr>
                <w:rFonts w:ascii="Times New Roman" w:hAnsi="Times New Roman"/>
                <w:color w:val="000000"/>
                <w:sz w:val="22"/>
                <w:szCs w:val="22"/>
              </w:rPr>
            </w:pPr>
          </w:p>
        </w:tc>
      </w:tr>
      <w:tr w14:paraId="56A5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7834D1A9">
            <w:pPr>
              <w:widowControl/>
              <w:spacing w:line="320" w:lineRule="exact"/>
              <w:jc w:val="center"/>
              <w:rPr>
                <w:rFonts w:ascii="Times New Roman" w:hAnsi="Times New Roman" w:eastAsia="仿宋"/>
                <w:color w:val="000000"/>
                <w:sz w:val="22"/>
                <w:szCs w:val="22"/>
              </w:rPr>
            </w:pPr>
          </w:p>
        </w:tc>
        <w:tc>
          <w:tcPr>
            <w:tcW w:w="1927" w:type="dxa"/>
            <w:gridSpan w:val="2"/>
            <w:noWrap w:val="0"/>
            <w:vAlign w:val="center"/>
          </w:tcPr>
          <w:p w14:paraId="0E83DC70">
            <w:pPr>
              <w:widowControl/>
              <w:spacing w:line="320" w:lineRule="exact"/>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上年结转资金　</w:t>
            </w:r>
          </w:p>
        </w:tc>
        <w:tc>
          <w:tcPr>
            <w:tcW w:w="1379" w:type="dxa"/>
            <w:gridSpan w:val="2"/>
            <w:noWrap/>
            <w:vAlign w:val="center"/>
          </w:tcPr>
          <w:p w14:paraId="06CB456E">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861.89 </w:t>
            </w:r>
          </w:p>
        </w:tc>
        <w:tc>
          <w:tcPr>
            <w:tcW w:w="1547" w:type="dxa"/>
            <w:gridSpan w:val="2"/>
            <w:noWrap/>
            <w:vAlign w:val="center"/>
          </w:tcPr>
          <w:p w14:paraId="5612917F">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861.89 </w:t>
            </w:r>
          </w:p>
        </w:tc>
        <w:tc>
          <w:tcPr>
            <w:tcW w:w="1424" w:type="dxa"/>
            <w:noWrap/>
            <w:vAlign w:val="center"/>
          </w:tcPr>
          <w:p w14:paraId="325BBD1D">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861.89 </w:t>
            </w:r>
          </w:p>
        </w:tc>
        <w:tc>
          <w:tcPr>
            <w:tcW w:w="788" w:type="dxa"/>
            <w:noWrap w:val="0"/>
            <w:vAlign w:val="center"/>
          </w:tcPr>
          <w:p w14:paraId="565AC927">
            <w:pPr>
              <w:widowControl/>
              <w:spacing w:line="320" w:lineRule="exact"/>
              <w:jc w:val="center"/>
              <w:rPr>
                <w:rFonts w:ascii="Times New Roman" w:hAnsi="Times New Roman"/>
                <w:color w:val="000000"/>
                <w:sz w:val="22"/>
                <w:szCs w:val="22"/>
              </w:rPr>
            </w:pPr>
          </w:p>
        </w:tc>
        <w:tc>
          <w:tcPr>
            <w:tcW w:w="825" w:type="dxa"/>
            <w:noWrap w:val="0"/>
            <w:vAlign w:val="center"/>
          </w:tcPr>
          <w:p w14:paraId="571E59AE">
            <w:pPr>
              <w:widowControl/>
              <w:spacing w:line="320" w:lineRule="exact"/>
              <w:jc w:val="center"/>
              <w:rPr>
                <w:rFonts w:ascii="Times New Roman" w:hAnsi="Times New Roman"/>
                <w:color w:val="000000"/>
                <w:sz w:val="22"/>
                <w:szCs w:val="22"/>
              </w:rPr>
            </w:pPr>
          </w:p>
        </w:tc>
        <w:tc>
          <w:tcPr>
            <w:tcW w:w="1708" w:type="dxa"/>
            <w:noWrap w:val="0"/>
            <w:vAlign w:val="center"/>
          </w:tcPr>
          <w:p w14:paraId="386E64A5">
            <w:pPr>
              <w:widowControl/>
              <w:spacing w:line="320" w:lineRule="exact"/>
              <w:jc w:val="left"/>
              <w:rPr>
                <w:rFonts w:ascii="Times New Roman" w:hAnsi="Times New Roman"/>
                <w:color w:val="000000"/>
                <w:sz w:val="22"/>
                <w:szCs w:val="22"/>
              </w:rPr>
            </w:pPr>
          </w:p>
        </w:tc>
      </w:tr>
      <w:tr w14:paraId="2B5C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411C5297">
            <w:pPr>
              <w:widowControl/>
              <w:spacing w:line="320" w:lineRule="exact"/>
              <w:jc w:val="center"/>
              <w:rPr>
                <w:rFonts w:ascii="Times New Roman" w:hAnsi="Times New Roman" w:eastAsia="仿宋"/>
                <w:color w:val="000000"/>
                <w:sz w:val="22"/>
                <w:szCs w:val="22"/>
              </w:rPr>
            </w:pPr>
          </w:p>
        </w:tc>
        <w:tc>
          <w:tcPr>
            <w:tcW w:w="1927" w:type="dxa"/>
            <w:gridSpan w:val="2"/>
            <w:noWrap w:val="0"/>
            <w:vAlign w:val="center"/>
          </w:tcPr>
          <w:p w14:paraId="08A08111">
            <w:pPr>
              <w:widowControl/>
              <w:spacing w:line="320" w:lineRule="exact"/>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w:t>
            </w:r>
            <w:r>
              <w:rPr>
                <w:rFonts w:ascii="Times New Roman" w:hAnsi="Times New Roman" w:eastAsia="仿宋"/>
                <w:color w:val="000000"/>
                <w:kern w:val="0"/>
                <w:sz w:val="22"/>
                <w:szCs w:val="22"/>
                <w:lang w:bidi="ar"/>
              </w:rPr>
              <w:t>其他资金</w:t>
            </w:r>
          </w:p>
        </w:tc>
        <w:tc>
          <w:tcPr>
            <w:tcW w:w="1379" w:type="dxa"/>
            <w:gridSpan w:val="2"/>
            <w:noWrap/>
            <w:vAlign w:val="center"/>
          </w:tcPr>
          <w:p w14:paraId="5C4ADF61">
            <w:pPr>
              <w:widowControl/>
              <w:spacing w:line="320" w:lineRule="exact"/>
              <w:rPr>
                <w:rFonts w:ascii="Times New Roman" w:hAnsi="Times New Roman"/>
                <w:color w:val="000000"/>
                <w:sz w:val="22"/>
                <w:szCs w:val="22"/>
              </w:rPr>
            </w:pPr>
          </w:p>
        </w:tc>
        <w:tc>
          <w:tcPr>
            <w:tcW w:w="1547" w:type="dxa"/>
            <w:gridSpan w:val="2"/>
            <w:noWrap/>
            <w:vAlign w:val="center"/>
          </w:tcPr>
          <w:p w14:paraId="67275843">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220.39 </w:t>
            </w:r>
          </w:p>
        </w:tc>
        <w:tc>
          <w:tcPr>
            <w:tcW w:w="1424" w:type="dxa"/>
            <w:noWrap/>
            <w:vAlign w:val="center"/>
          </w:tcPr>
          <w:p w14:paraId="446E028A">
            <w:pPr>
              <w:widowControl/>
              <w:spacing w:line="320" w:lineRule="exact"/>
              <w:jc w:val="right"/>
              <w:textAlignment w:val="center"/>
              <w:rPr>
                <w:rFonts w:ascii="Times New Roman" w:hAnsi="Times New Roman"/>
                <w:color w:val="000000"/>
                <w:sz w:val="22"/>
                <w:szCs w:val="22"/>
              </w:rPr>
            </w:pPr>
            <w:r>
              <w:rPr>
                <w:rFonts w:ascii="Times New Roman" w:hAnsi="Times New Roman"/>
                <w:color w:val="000000"/>
                <w:kern w:val="0"/>
                <w:sz w:val="22"/>
                <w:szCs w:val="22"/>
                <w:lang w:bidi="ar"/>
              </w:rPr>
              <w:t xml:space="preserve"> 136.32 </w:t>
            </w:r>
          </w:p>
        </w:tc>
        <w:tc>
          <w:tcPr>
            <w:tcW w:w="788" w:type="dxa"/>
            <w:noWrap w:val="0"/>
            <w:vAlign w:val="center"/>
          </w:tcPr>
          <w:p w14:paraId="42BF227F">
            <w:pPr>
              <w:widowControl/>
              <w:spacing w:line="320" w:lineRule="exact"/>
              <w:jc w:val="center"/>
              <w:rPr>
                <w:rFonts w:ascii="Times New Roman" w:hAnsi="Times New Roman"/>
                <w:color w:val="000000"/>
                <w:sz w:val="22"/>
                <w:szCs w:val="22"/>
              </w:rPr>
            </w:pPr>
          </w:p>
        </w:tc>
        <w:tc>
          <w:tcPr>
            <w:tcW w:w="825" w:type="dxa"/>
            <w:noWrap w:val="0"/>
            <w:vAlign w:val="center"/>
          </w:tcPr>
          <w:p w14:paraId="460A491F">
            <w:pPr>
              <w:widowControl/>
              <w:spacing w:line="320" w:lineRule="exact"/>
              <w:jc w:val="center"/>
              <w:rPr>
                <w:rFonts w:ascii="Times New Roman" w:hAnsi="Times New Roman"/>
                <w:color w:val="000000"/>
                <w:sz w:val="22"/>
                <w:szCs w:val="22"/>
              </w:rPr>
            </w:pPr>
          </w:p>
        </w:tc>
        <w:tc>
          <w:tcPr>
            <w:tcW w:w="1708" w:type="dxa"/>
            <w:noWrap w:val="0"/>
            <w:vAlign w:val="center"/>
          </w:tcPr>
          <w:p w14:paraId="35236906">
            <w:pPr>
              <w:widowControl/>
              <w:spacing w:line="320" w:lineRule="exact"/>
              <w:jc w:val="left"/>
              <w:rPr>
                <w:rFonts w:ascii="Times New Roman" w:hAnsi="Times New Roman"/>
                <w:color w:val="000000"/>
                <w:sz w:val="22"/>
                <w:szCs w:val="22"/>
              </w:rPr>
            </w:pPr>
          </w:p>
        </w:tc>
      </w:tr>
      <w:tr w14:paraId="180B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noWrap w:val="0"/>
            <w:vAlign w:val="center"/>
          </w:tcPr>
          <w:p w14:paraId="579A662A">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年度总体目标</w:t>
            </w:r>
          </w:p>
        </w:tc>
        <w:tc>
          <w:tcPr>
            <w:tcW w:w="4853" w:type="dxa"/>
            <w:gridSpan w:val="6"/>
            <w:noWrap w:val="0"/>
            <w:vAlign w:val="center"/>
          </w:tcPr>
          <w:p w14:paraId="7EA087CA">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预期目标</w:t>
            </w:r>
          </w:p>
        </w:tc>
        <w:tc>
          <w:tcPr>
            <w:tcW w:w="4745" w:type="dxa"/>
            <w:gridSpan w:val="4"/>
            <w:noWrap w:val="0"/>
            <w:vAlign w:val="center"/>
          </w:tcPr>
          <w:p w14:paraId="62F14E7C">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实际完成情况　</w:t>
            </w:r>
          </w:p>
        </w:tc>
      </w:tr>
      <w:tr w14:paraId="3E2B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35272547">
            <w:pPr>
              <w:widowControl/>
              <w:spacing w:line="320" w:lineRule="exact"/>
              <w:jc w:val="center"/>
              <w:rPr>
                <w:rFonts w:ascii="Times New Roman" w:hAnsi="Times New Roman" w:eastAsia="仿宋"/>
                <w:color w:val="000000"/>
                <w:sz w:val="22"/>
                <w:szCs w:val="22"/>
              </w:rPr>
            </w:pPr>
          </w:p>
        </w:tc>
        <w:tc>
          <w:tcPr>
            <w:tcW w:w="4853" w:type="dxa"/>
            <w:gridSpan w:val="6"/>
            <w:noWrap w:val="0"/>
            <w:vAlign w:val="center"/>
          </w:tcPr>
          <w:p w14:paraId="459B5768">
            <w:pPr>
              <w:widowControl/>
              <w:spacing w:line="320" w:lineRule="exact"/>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、做好自贸试验区发展、碳达峰碳中和相关工作；</w:t>
            </w:r>
            <w:r>
              <w:rPr>
                <w:rFonts w:ascii="Times New Roman" w:hAnsi="Times New Roman"/>
                <w:color w:val="000000"/>
                <w:kern w:val="0"/>
                <w:sz w:val="22"/>
                <w:szCs w:val="22"/>
                <w:lang w:bidi="ar"/>
              </w:rPr>
              <w:br w:type="textWrapping"/>
            </w:r>
            <w:r>
              <w:rPr>
                <w:rFonts w:ascii="Times New Roman" w:hAnsi="Times New Roman"/>
                <w:color w:val="000000"/>
                <w:kern w:val="0"/>
                <w:sz w:val="22"/>
                <w:szCs w:val="22"/>
                <w:lang w:bidi="ar"/>
              </w:rPr>
              <w:t>2</w:t>
            </w:r>
            <w:r>
              <w:rPr>
                <w:rFonts w:ascii="Times New Roman" w:hAnsi="Times New Roman" w:eastAsia="仿宋"/>
                <w:color w:val="000000"/>
                <w:kern w:val="0"/>
                <w:sz w:val="22"/>
                <w:szCs w:val="22"/>
                <w:lang w:bidi="ar"/>
              </w:rPr>
              <w:t>、按计划进行教育综合发展工作、校园招聘工作，强力推进学院产教融合项目。</w:t>
            </w:r>
          </w:p>
        </w:tc>
        <w:tc>
          <w:tcPr>
            <w:tcW w:w="4745" w:type="dxa"/>
            <w:gridSpan w:val="4"/>
            <w:noWrap w:val="0"/>
            <w:vAlign w:val="center"/>
          </w:tcPr>
          <w:p w14:paraId="70162A4F">
            <w:pPr>
              <w:widowControl/>
              <w:spacing w:line="320" w:lineRule="exact"/>
              <w:jc w:val="left"/>
              <w:textAlignment w:val="center"/>
              <w:rPr>
                <w:rFonts w:ascii="Times New Roman" w:hAnsi="Times New Roman"/>
                <w:color w:val="000000"/>
                <w:sz w:val="22"/>
                <w:szCs w:val="22"/>
              </w:rPr>
            </w:pP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、开展举办</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湖南先进制造业走进海南自贸港</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等活动，实现湖南固本、海南强基，共同谱写开放新篇章；</w:t>
            </w:r>
            <w:r>
              <w:rPr>
                <w:rFonts w:ascii="Times New Roman" w:hAnsi="Times New Roman"/>
                <w:color w:val="000000"/>
                <w:kern w:val="0"/>
                <w:sz w:val="22"/>
                <w:szCs w:val="22"/>
                <w:lang w:bidi="ar"/>
              </w:rPr>
              <w:br w:type="textWrapping"/>
            </w:r>
            <w:r>
              <w:rPr>
                <w:rFonts w:ascii="Times New Roman" w:hAnsi="Times New Roman"/>
                <w:color w:val="000000"/>
                <w:kern w:val="0"/>
                <w:sz w:val="22"/>
                <w:szCs w:val="22"/>
                <w:lang w:bidi="ar"/>
              </w:rPr>
              <w:t>2</w:t>
            </w:r>
            <w:r>
              <w:rPr>
                <w:rFonts w:ascii="Times New Roman" w:hAnsi="Times New Roman" w:eastAsia="仿宋"/>
                <w:color w:val="000000"/>
                <w:kern w:val="0"/>
                <w:sz w:val="22"/>
                <w:szCs w:val="22"/>
                <w:lang w:bidi="ar"/>
              </w:rPr>
              <w:t>、</w:t>
            </w:r>
            <w:r>
              <w:rPr>
                <w:rFonts w:ascii="Times New Roman" w:hAnsi="Times New Roman"/>
                <w:color w:val="000000"/>
                <w:kern w:val="0"/>
                <w:sz w:val="22"/>
                <w:szCs w:val="22"/>
                <w:lang w:bidi="ar"/>
              </w:rPr>
              <w:t>2024</w:t>
            </w:r>
            <w:r>
              <w:rPr>
                <w:rFonts w:ascii="Times New Roman" w:hAnsi="Times New Roman" w:eastAsia="仿宋"/>
                <w:color w:val="000000"/>
                <w:kern w:val="0"/>
                <w:sz w:val="22"/>
                <w:szCs w:val="22"/>
                <w:lang w:bidi="ar"/>
              </w:rPr>
              <w:t>年</w:t>
            </w:r>
            <w:r>
              <w:rPr>
                <w:rFonts w:ascii="Times New Roman" w:hAnsi="Times New Roman"/>
                <w:color w:val="000000"/>
                <w:kern w:val="0"/>
                <w:sz w:val="22"/>
                <w:szCs w:val="22"/>
                <w:lang w:bidi="ar"/>
              </w:rPr>
              <w:t>1-11</w:t>
            </w:r>
            <w:r>
              <w:rPr>
                <w:rFonts w:ascii="Times New Roman" w:hAnsi="Times New Roman" w:eastAsia="仿宋"/>
                <w:color w:val="000000"/>
                <w:kern w:val="0"/>
                <w:sz w:val="22"/>
                <w:szCs w:val="22"/>
                <w:lang w:bidi="ar"/>
              </w:rPr>
              <w:t>月全省单位规模工业增加值能耗下降</w:t>
            </w:r>
            <w:r>
              <w:rPr>
                <w:rFonts w:ascii="Times New Roman" w:hAnsi="Times New Roman"/>
                <w:color w:val="000000"/>
                <w:kern w:val="0"/>
                <w:sz w:val="22"/>
                <w:szCs w:val="22"/>
                <w:lang w:bidi="ar"/>
              </w:rPr>
              <w:t>5.9%</w:t>
            </w:r>
            <w:r>
              <w:rPr>
                <w:rFonts w:ascii="Times New Roman" w:hAnsi="Times New Roman" w:eastAsia="仿宋"/>
                <w:color w:val="000000"/>
                <w:kern w:val="0"/>
                <w:sz w:val="22"/>
                <w:szCs w:val="22"/>
                <w:lang w:bidi="ar"/>
              </w:rPr>
              <w:t>，同时新增省级绿色工厂</w:t>
            </w:r>
            <w:r>
              <w:rPr>
                <w:rFonts w:ascii="Times New Roman" w:hAnsi="Times New Roman"/>
                <w:color w:val="000000"/>
                <w:kern w:val="0"/>
                <w:sz w:val="22"/>
                <w:szCs w:val="22"/>
                <w:lang w:bidi="ar"/>
              </w:rPr>
              <w:t>195</w:t>
            </w:r>
            <w:r>
              <w:rPr>
                <w:rFonts w:ascii="Times New Roman" w:hAnsi="Times New Roman" w:eastAsia="仿宋"/>
                <w:color w:val="000000"/>
                <w:kern w:val="0"/>
                <w:sz w:val="22"/>
                <w:szCs w:val="22"/>
                <w:lang w:bidi="ar"/>
              </w:rPr>
              <w:t>家、绿色园区</w:t>
            </w:r>
            <w:r>
              <w:rPr>
                <w:rFonts w:ascii="Times New Roman" w:hAnsi="Times New Roman"/>
                <w:color w:val="000000"/>
                <w:kern w:val="0"/>
                <w:sz w:val="22"/>
                <w:szCs w:val="22"/>
                <w:lang w:bidi="ar"/>
              </w:rPr>
              <w:t>16</w:t>
            </w:r>
            <w:r>
              <w:rPr>
                <w:rFonts w:ascii="Times New Roman" w:hAnsi="Times New Roman" w:eastAsia="仿宋"/>
                <w:color w:val="000000"/>
                <w:kern w:val="0"/>
                <w:sz w:val="22"/>
                <w:szCs w:val="22"/>
                <w:lang w:bidi="ar"/>
              </w:rPr>
              <w:t>家、绿色供应链管理企业</w:t>
            </w:r>
            <w:r>
              <w:rPr>
                <w:rFonts w:ascii="Times New Roman" w:hAnsi="Times New Roman"/>
                <w:color w:val="000000"/>
                <w:kern w:val="0"/>
                <w:sz w:val="22"/>
                <w:szCs w:val="22"/>
                <w:lang w:bidi="ar"/>
              </w:rPr>
              <w:t>15</w:t>
            </w:r>
            <w:r>
              <w:rPr>
                <w:rFonts w:ascii="Times New Roman" w:hAnsi="Times New Roman" w:eastAsia="仿宋"/>
                <w:color w:val="000000"/>
                <w:kern w:val="0"/>
                <w:sz w:val="22"/>
                <w:szCs w:val="22"/>
                <w:lang w:bidi="ar"/>
              </w:rPr>
              <w:t>家；国家级绿色工厂</w:t>
            </w:r>
            <w:r>
              <w:rPr>
                <w:rFonts w:ascii="Times New Roman" w:hAnsi="Times New Roman"/>
                <w:color w:val="000000"/>
                <w:kern w:val="0"/>
                <w:sz w:val="22"/>
                <w:szCs w:val="22"/>
                <w:lang w:bidi="ar"/>
              </w:rPr>
              <w:t>58</w:t>
            </w:r>
            <w:r>
              <w:rPr>
                <w:rFonts w:ascii="Times New Roman" w:hAnsi="Times New Roman" w:eastAsia="仿宋"/>
                <w:color w:val="000000"/>
                <w:kern w:val="0"/>
                <w:sz w:val="22"/>
                <w:szCs w:val="22"/>
                <w:lang w:bidi="ar"/>
              </w:rPr>
              <w:t>家、绿色园区</w:t>
            </w:r>
            <w:r>
              <w:rPr>
                <w:rFonts w:ascii="Times New Roman" w:hAnsi="Times New Roman"/>
                <w:color w:val="000000"/>
                <w:kern w:val="0"/>
                <w:sz w:val="22"/>
                <w:szCs w:val="22"/>
                <w:lang w:bidi="ar"/>
              </w:rPr>
              <w:t>9</w:t>
            </w:r>
            <w:r>
              <w:rPr>
                <w:rFonts w:ascii="Times New Roman" w:hAnsi="Times New Roman" w:eastAsia="仿宋"/>
                <w:color w:val="000000"/>
                <w:kern w:val="0"/>
                <w:sz w:val="22"/>
                <w:szCs w:val="22"/>
                <w:lang w:bidi="ar"/>
              </w:rPr>
              <w:t>家、绿色供应链管理企业</w:t>
            </w:r>
            <w:r>
              <w:rPr>
                <w:rFonts w:ascii="Times New Roman" w:hAnsi="Times New Roman"/>
                <w:color w:val="000000"/>
                <w:kern w:val="0"/>
                <w:sz w:val="22"/>
                <w:szCs w:val="22"/>
                <w:lang w:bidi="ar"/>
              </w:rPr>
              <w:t>3</w:t>
            </w:r>
            <w:r>
              <w:rPr>
                <w:rFonts w:ascii="Times New Roman" w:hAnsi="Times New Roman" w:eastAsia="仿宋"/>
                <w:color w:val="000000"/>
                <w:kern w:val="0"/>
                <w:sz w:val="22"/>
                <w:szCs w:val="22"/>
                <w:lang w:bidi="ar"/>
              </w:rPr>
              <w:t>家。全省绿色园区培育比例达</w:t>
            </w:r>
            <w:r>
              <w:rPr>
                <w:rFonts w:ascii="Times New Roman" w:hAnsi="Times New Roman"/>
                <w:color w:val="000000"/>
                <w:kern w:val="0"/>
                <w:sz w:val="22"/>
                <w:szCs w:val="22"/>
                <w:lang w:bidi="ar"/>
              </w:rPr>
              <w:t>52.7%</w:t>
            </w:r>
            <w:r>
              <w:rPr>
                <w:rFonts w:ascii="Times New Roman" w:hAnsi="Times New Roman" w:eastAsia="仿宋"/>
                <w:color w:val="000000"/>
                <w:kern w:val="0"/>
                <w:sz w:val="22"/>
                <w:szCs w:val="22"/>
                <w:lang w:bidi="ar"/>
              </w:rPr>
              <w:t>；</w:t>
            </w:r>
            <w:r>
              <w:rPr>
                <w:rFonts w:ascii="Times New Roman" w:hAnsi="Times New Roman"/>
                <w:color w:val="000000"/>
                <w:kern w:val="0"/>
                <w:sz w:val="22"/>
                <w:szCs w:val="22"/>
                <w:lang w:bidi="ar"/>
              </w:rPr>
              <w:br w:type="textWrapping"/>
            </w:r>
            <w:r>
              <w:rPr>
                <w:rFonts w:ascii="Times New Roman" w:hAnsi="Times New Roman"/>
                <w:color w:val="000000"/>
                <w:kern w:val="0"/>
                <w:sz w:val="22"/>
                <w:szCs w:val="22"/>
                <w:lang w:bidi="ar"/>
              </w:rPr>
              <w:t>3</w:t>
            </w:r>
            <w:r>
              <w:rPr>
                <w:rFonts w:ascii="Times New Roman" w:hAnsi="Times New Roman" w:eastAsia="仿宋"/>
                <w:color w:val="000000"/>
                <w:kern w:val="0"/>
                <w:sz w:val="22"/>
                <w:szCs w:val="22"/>
                <w:lang w:bidi="ar"/>
              </w:rPr>
              <w:t>、编制节能降碳标准</w:t>
            </w:r>
            <w:r>
              <w:rPr>
                <w:rFonts w:ascii="Times New Roman" w:hAnsi="Times New Roman"/>
                <w:color w:val="000000"/>
                <w:kern w:val="0"/>
                <w:sz w:val="22"/>
                <w:szCs w:val="22"/>
                <w:lang w:bidi="ar"/>
              </w:rPr>
              <w:t>10</w:t>
            </w:r>
            <w:r>
              <w:rPr>
                <w:rFonts w:ascii="Times New Roman" w:hAnsi="Times New Roman" w:eastAsia="仿宋"/>
                <w:color w:val="000000"/>
                <w:kern w:val="0"/>
                <w:sz w:val="22"/>
                <w:szCs w:val="22"/>
                <w:lang w:bidi="ar"/>
              </w:rPr>
              <w:t>个，发布节能节水、绿色低碳先进适用技术、装备和产品</w:t>
            </w:r>
            <w:r>
              <w:rPr>
                <w:rFonts w:ascii="Times New Roman" w:hAnsi="Times New Roman"/>
                <w:color w:val="000000"/>
                <w:kern w:val="0"/>
                <w:sz w:val="22"/>
                <w:szCs w:val="22"/>
                <w:lang w:bidi="ar"/>
              </w:rPr>
              <w:t>156</w:t>
            </w:r>
            <w:r>
              <w:rPr>
                <w:rFonts w:ascii="Times New Roman" w:hAnsi="Times New Roman" w:eastAsia="仿宋"/>
                <w:color w:val="000000"/>
                <w:kern w:val="0"/>
                <w:sz w:val="22"/>
                <w:szCs w:val="22"/>
                <w:lang w:bidi="ar"/>
              </w:rPr>
              <w:t>项。</w:t>
            </w:r>
            <w:r>
              <w:rPr>
                <w:rFonts w:ascii="Times New Roman" w:hAnsi="Times New Roman"/>
                <w:color w:val="000000"/>
                <w:kern w:val="0"/>
                <w:sz w:val="22"/>
                <w:szCs w:val="22"/>
                <w:lang w:bidi="ar"/>
              </w:rPr>
              <w:br w:type="textWrapping"/>
            </w:r>
            <w:r>
              <w:rPr>
                <w:rFonts w:ascii="Times New Roman" w:hAnsi="Times New Roman"/>
                <w:color w:val="000000"/>
                <w:kern w:val="0"/>
                <w:sz w:val="22"/>
                <w:szCs w:val="22"/>
                <w:lang w:bidi="ar"/>
              </w:rPr>
              <w:t>4</w:t>
            </w:r>
            <w:r>
              <w:rPr>
                <w:rFonts w:ascii="Times New Roman" w:hAnsi="Times New Roman" w:eastAsia="仿宋"/>
                <w:color w:val="000000"/>
                <w:kern w:val="0"/>
                <w:sz w:val="22"/>
                <w:szCs w:val="22"/>
                <w:lang w:bidi="ar"/>
              </w:rPr>
              <w:t>、教育综合发展工作、校园招聘工作顺利完成，</w:t>
            </w:r>
            <w:r>
              <w:rPr>
                <w:rFonts w:ascii="Times New Roman" w:hAnsi="Times New Roman"/>
                <w:color w:val="000000"/>
                <w:kern w:val="0"/>
                <w:sz w:val="22"/>
                <w:szCs w:val="22"/>
                <w:lang w:bidi="ar"/>
              </w:rPr>
              <w:t>2024</w:t>
            </w:r>
            <w:r>
              <w:rPr>
                <w:rFonts w:ascii="Times New Roman" w:hAnsi="Times New Roman" w:eastAsia="仿宋"/>
                <w:color w:val="000000"/>
                <w:kern w:val="0"/>
                <w:sz w:val="22"/>
                <w:szCs w:val="22"/>
                <w:lang w:bidi="ar"/>
              </w:rPr>
              <w:t>年厅属院校累计建立校企合作关系企业数量</w:t>
            </w:r>
            <w:r>
              <w:rPr>
                <w:rFonts w:ascii="Times New Roman" w:hAnsi="Times New Roman"/>
                <w:color w:val="000000"/>
                <w:kern w:val="0"/>
                <w:sz w:val="22"/>
                <w:szCs w:val="22"/>
                <w:lang w:bidi="ar"/>
              </w:rPr>
              <w:t>88</w:t>
            </w:r>
            <w:r>
              <w:rPr>
                <w:rFonts w:ascii="Times New Roman" w:hAnsi="Times New Roman" w:eastAsia="仿宋"/>
                <w:color w:val="000000"/>
                <w:kern w:val="0"/>
                <w:sz w:val="22"/>
                <w:szCs w:val="22"/>
                <w:lang w:bidi="ar"/>
              </w:rPr>
              <w:t>家，新签订</w:t>
            </w:r>
            <w:r>
              <w:rPr>
                <w:rFonts w:ascii="Times New Roman" w:hAnsi="Times New Roman"/>
                <w:color w:val="000000"/>
                <w:kern w:val="0"/>
                <w:sz w:val="22"/>
                <w:szCs w:val="22"/>
                <w:lang w:bidi="ar"/>
              </w:rPr>
              <w:t>11</w:t>
            </w:r>
            <w:r>
              <w:rPr>
                <w:rFonts w:ascii="Times New Roman" w:hAnsi="Times New Roman" w:eastAsia="仿宋"/>
                <w:color w:val="000000"/>
                <w:kern w:val="0"/>
                <w:sz w:val="22"/>
                <w:szCs w:val="22"/>
                <w:lang w:bidi="ar"/>
              </w:rPr>
              <w:t>家。学生就业率达</w:t>
            </w:r>
            <w:r>
              <w:rPr>
                <w:rFonts w:ascii="Times New Roman" w:hAnsi="Times New Roman"/>
                <w:color w:val="000000"/>
                <w:kern w:val="0"/>
                <w:sz w:val="22"/>
                <w:szCs w:val="22"/>
                <w:lang w:bidi="ar"/>
              </w:rPr>
              <w:t>96.92%</w:t>
            </w:r>
            <w:r>
              <w:rPr>
                <w:rFonts w:ascii="Times New Roman" w:hAnsi="Times New Roman" w:eastAsia="仿宋"/>
                <w:color w:val="000000"/>
                <w:kern w:val="0"/>
                <w:sz w:val="22"/>
                <w:szCs w:val="22"/>
                <w:lang w:bidi="ar"/>
              </w:rPr>
              <w:t>，成功打造产教融合新范式。</w:t>
            </w:r>
          </w:p>
        </w:tc>
      </w:tr>
      <w:tr w14:paraId="6EAC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58" w:type="dxa"/>
            <w:vMerge w:val="restart"/>
            <w:noWrap w:val="0"/>
            <w:vAlign w:val="center"/>
          </w:tcPr>
          <w:p w14:paraId="40C89A1A">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2B85AF1E">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指标</w:t>
            </w:r>
          </w:p>
        </w:tc>
        <w:tc>
          <w:tcPr>
            <w:tcW w:w="958" w:type="dxa"/>
            <w:vMerge w:val="restart"/>
            <w:noWrap w:val="0"/>
            <w:vAlign w:val="center"/>
          </w:tcPr>
          <w:p w14:paraId="788F9A64">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一级</w:t>
            </w:r>
          </w:p>
          <w:p w14:paraId="7F0EDC7A">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指标</w:t>
            </w:r>
          </w:p>
        </w:tc>
        <w:tc>
          <w:tcPr>
            <w:tcW w:w="969" w:type="dxa"/>
            <w:vMerge w:val="restart"/>
            <w:noWrap w:val="0"/>
            <w:vAlign w:val="center"/>
          </w:tcPr>
          <w:p w14:paraId="275D184E">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二级指标</w:t>
            </w:r>
          </w:p>
        </w:tc>
        <w:tc>
          <w:tcPr>
            <w:tcW w:w="1088" w:type="dxa"/>
            <w:vMerge w:val="restart"/>
            <w:noWrap w:val="0"/>
            <w:vAlign w:val="center"/>
          </w:tcPr>
          <w:p w14:paraId="0DDEE51F">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三级指标</w:t>
            </w:r>
          </w:p>
        </w:tc>
        <w:tc>
          <w:tcPr>
            <w:tcW w:w="1481" w:type="dxa"/>
            <w:gridSpan w:val="2"/>
            <w:vMerge w:val="restart"/>
            <w:noWrap w:val="0"/>
            <w:vAlign w:val="center"/>
          </w:tcPr>
          <w:p w14:paraId="2788DC37">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年度指标值</w:t>
            </w:r>
          </w:p>
        </w:tc>
        <w:tc>
          <w:tcPr>
            <w:tcW w:w="1781" w:type="dxa"/>
            <w:gridSpan w:val="2"/>
            <w:vMerge w:val="restart"/>
            <w:noWrap w:val="0"/>
            <w:vAlign w:val="center"/>
          </w:tcPr>
          <w:p w14:paraId="0FD829A6">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实际完成值</w:t>
            </w:r>
          </w:p>
        </w:tc>
        <w:tc>
          <w:tcPr>
            <w:tcW w:w="788" w:type="dxa"/>
            <w:vMerge w:val="restart"/>
            <w:noWrap w:val="0"/>
            <w:vAlign w:val="center"/>
          </w:tcPr>
          <w:p w14:paraId="4503D81A">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分值</w:t>
            </w:r>
          </w:p>
        </w:tc>
        <w:tc>
          <w:tcPr>
            <w:tcW w:w="825" w:type="dxa"/>
            <w:vMerge w:val="restart"/>
            <w:noWrap w:val="0"/>
            <w:vAlign w:val="center"/>
          </w:tcPr>
          <w:p w14:paraId="6B501C41">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得分</w:t>
            </w:r>
          </w:p>
        </w:tc>
        <w:tc>
          <w:tcPr>
            <w:tcW w:w="1708" w:type="dxa"/>
            <w:vMerge w:val="restart"/>
            <w:noWrap w:val="0"/>
            <w:vAlign w:val="center"/>
          </w:tcPr>
          <w:p w14:paraId="10F564F6">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偏差原因分析及改进措施</w:t>
            </w:r>
          </w:p>
        </w:tc>
      </w:tr>
      <w:tr w14:paraId="701B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58" w:type="dxa"/>
            <w:vMerge w:val="continue"/>
            <w:noWrap w:val="0"/>
            <w:vAlign w:val="center"/>
          </w:tcPr>
          <w:p w14:paraId="5C70589B">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768AFA08">
            <w:pPr>
              <w:widowControl/>
              <w:spacing w:line="320" w:lineRule="exact"/>
              <w:jc w:val="center"/>
              <w:rPr>
                <w:rFonts w:ascii="Times New Roman" w:hAnsi="Times New Roman" w:eastAsia="仿宋"/>
                <w:color w:val="000000"/>
                <w:sz w:val="22"/>
                <w:szCs w:val="22"/>
              </w:rPr>
            </w:pPr>
          </w:p>
        </w:tc>
        <w:tc>
          <w:tcPr>
            <w:tcW w:w="969" w:type="dxa"/>
            <w:vMerge w:val="continue"/>
            <w:noWrap w:val="0"/>
            <w:vAlign w:val="center"/>
          </w:tcPr>
          <w:p w14:paraId="35FAA7FA">
            <w:pPr>
              <w:widowControl/>
              <w:spacing w:line="320" w:lineRule="exact"/>
              <w:jc w:val="center"/>
              <w:rPr>
                <w:rFonts w:ascii="Times New Roman" w:hAnsi="Times New Roman" w:eastAsia="仿宋"/>
                <w:color w:val="000000"/>
                <w:sz w:val="22"/>
                <w:szCs w:val="22"/>
              </w:rPr>
            </w:pPr>
          </w:p>
        </w:tc>
        <w:tc>
          <w:tcPr>
            <w:tcW w:w="1088" w:type="dxa"/>
            <w:vMerge w:val="continue"/>
            <w:noWrap w:val="0"/>
            <w:vAlign w:val="center"/>
          </w:tcPr>
          <w:p w14:paraId="7CAE323E">
            <w:pPr>
              <w:widowControl/>
              <w:spacing w:line="320" w:lineRule="exact"/>
              <w:jc w:val="center"/>
              <w:rPr>
                <w:rFonts w:ascii="Times New Roman" w:hAnsi="Times New Roman" w:eastAsia="仿宋"/>
                <w:color w:val="000000"/>
                <w:sz w:val="22"/>
                <w:szCs w:val="22"/>
              </w:rPr>
            </w:pPr>
          </w:p>
        </w:tc>
        <w:tc>
          <w:tcPr>
            <w:tcW w:w="1481" w:type="dxa"/>
            <w:gridSpan w:val="2"/>
            <w:vMerge w:val="continue"/>
            <w:noWrap w:val="0"/>
            <w:vAlign w:val="center"/>
          </w:tcPr>
          <w:p w14:paraId="38607E6F">
            <w:pPr>
              <w:widowControl/>
              <w:spacing w:line="320" w:lineRule="exact"/>
              <w:jc w:val="center"/>
              <w:rPr>
                <w:rFonts w:ascii="Times New Roman" w:hAnsi="Times New Roman" w:eastAsia="仿宋"/>
                <w:color w:val="000000"/>
                <w:sz w:val="22"/>
                <w:szCs w:val="22"/>
              </w:rPr>
            </w:pPr>
          </w:p>
        </w:tc>
        <w:tc>
          <w:tcPr>
            <w:tcW w:w="1781" w:type="dxa"/>
            <w:gridSpan w:val="2"/>
            <w:vMerge w:val="continue"/>
            <w:noWrap w:val="0"/>
            <w:vAlign w:val="center"/>
          </w:tcPr>
          <w:p w14:paraId="3DE14ACE">
            <w:pPr>
              <w:widowControl/>
              <w:spacing w:line="320" w:lineRule="exact"/>
              <w:jc w:val="center"/>
              <w:rPr>
                <w:rFonts w:ascii="Times New Roman" w:hAnsi="Times New Roman" w:eastAsia="仿宋"/>
                <w:color w:val="000000"/>
                <w:sz w:val="22"/>
                <w:szCs w:val="22"/>
              </w:rPr>
            </w:pPr>
          </w:p>
        </w:tc>
        <w:tc>
          <w:tcPr>
            <w:tcW w:w="788" w:type="dxa"/>
            <w:vMerge w:val="continue"/>
            <w:noWrap w:val="0"/>
            <w:vAlign w:val="center"/>
          </w:tcPr>
          <w:p w14:paraId="6C599AE2">
            <w:pPr>
              <w:widowControl/>
              <w:spacing w:line="320" w:lineRule="exact"/>
              <w:jc w:val="center"/>
              <w:rPr>
                <w:rFonts w:ascii="Times New Roman" w:hAnsi="Times New Roman" w:eastAsia="仿宋"/>
                <w:color w:val="000000"/>
                <w:sz w:val="22"/>
                <w:szCs w:val="22"/>
              </w:rPr>
            </w:pPr>
          </w:p>
        </w:tc>
        <w:tc>
          <w:tcPr>
            <w:tcW w:w="825" w:type="dxa"/>
            <w:vMerge w:val="continue"/>
            <w:noWrap w:val="0"/>
            <w:vAlign w:val="center"/>
          </w:tcPr>
          <w:p w14:paraId="6E4D0A86">
            <w:pPr>
              <w:widowControl/>
              <w:spacing w:line="320" w:lineRule="exact"/>
              <w:jc w:val="center"/>
              <w:rPr>
                <w:rFonts w:ascii="Times New Roman" w:hAnsi="Times New Roman" w:eastAsia="仿宋"/>
                <w:color w:val="000000"/>
                <w:sz w:val="22"/>
                <w:szCs w:val="22"/>
              </w:rPr>
            </w:pPr>
          </w:p>
        </w:tc>
        <w:tc>
          <w:tcPr>
            <w:tcW w:w="1708" w:type="dxa"/>
            <w:vMerge w:val="continue"/>
            <w:noWrap w:val="0"/>
            <w:vAlign w:val="center"/>
          </w:tcPr>
          <w:p w14:paraId="7167F024">
            <w:pPr>
              <w:widowControl/>
              <w:spacing w:line="320" w:lineRule="exact"/>
              <w:jc w:val="center"/>
              <w:rPr>
                <w:rFonts w:ascii="Times New Roman" w:hAnsi="Times New Roman" w:eastAsia="仿宋"/>
                <w:color w:val="000000"/>
                <w:sz w:val="22"/>
                <w:szCs w:val="22"/>
              </w:rPr>
            </w:pPr>
          </w:p>
        </w:tc>
      </w:tr>
      <w:tr w14:paraId="715C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58" w:type="dxa"/>
            <w:vMerge w:val="continue"/>
            <w:noWrap w:val="0"/>
            <w:vAlign w:val="center"/>
          </w:tcPr>
          <w:p w14:paraId="1C1AC514">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1E6A0541">
            <w:pPr>
              <w:widowControl/>
              <w:spacing w:line="320" w:lineRule="exact"/>
              <w:jc w:val="center"/>
              <w:rPr>
                <w:rFonts w:ascii="Times New Roman" w:hAnsi="Times New Roman" w:eastAsia="仿宋"/>
                <w:color w:val="000000"/>
                <w:sz w:val="22"/>
                <w:szCs w:val="22"/>
              </w:rPr>
            </w:pPr>
          </w:p>
        </w:tc>
        <w:tc>
          <w:tcPr>
            <w:tcW w:w="969" w:type="dxa"/>
            <w:vMerge w:val="continue"/>
            <w:noWrap w:val="0"/>
            <w:vAlign w:val="center"/>
          </w:tcPr>
          <w:p w14:paraId="2940A692">
            <w:pPr>
              <w:widowControl/>
              <w:spacing w:line="320" w:lineRule="exact"/>
              <w:jc w:val="center"/>
              <w:rPr>
                <w:rFonts w:ascii="Times New Roman" w:hAnsi="Times New Roman" w:eastAsia="仿宋"/>
                <w:color w:val="000000"/>
                <w:sz w:val="22"/>
                <w:szCs w:val="22"/>
              </w:rPr>
            </w:pPr>
          </w:p>
        </w:tc>
        <w:tc>
          <w:tcPr>
            <w:tcW w:w="1088" w:type="dxa"/>
            <w:vMerge w:val="continue"/>
            <w:noWrap w:val="0"/>
            <w:vAlign w:val="center"/>
          </w:tcPr>
          <w:p w14:paraId="144D8612">
            <w:pPr>
              <w:widowControl/>
              <w:spacing w:line="320" w:lineRule="exact"/>
              <w:jc w:val="center"/>
              <w:rPr>
                <w:rFonts w:ascii="Times New Roman" w:hAnsi="Times New Roman" w:eastAsia="仿宋"/>
                <w:color w:val="000000"/>
                <w:sz w:val="22"/>
                <w:szCs w:val="22"/>
              </w:rPr>
            </w:pPr>
          </w:p>
        </w:tc>
        <w:tc>
          <w:tcPr>
            <w:tcW w:w="1481" w:type="dxa"/>
            <w:gridSpan w:val="2"/>
            <w:vMerge w:val="continue"/>
            <w:noWrap w:val="0"/>
            <w:vAlign w:val="center"/>
          </w:tcPr>
          <w:p w14:paraId="2093DE8D">
            <w:pPr>
              <w:widowControl/>
              <w:spacing w:line="320" w:lineRule="exact"/>
              <w:jc w:val="center"/>
              <w:rPr>
                <w:rFonts w:ascii="Times New Roman" w:hAnsi="Times New Roman" w:eastAsia="仿宋"/>
                <w:color w:val="000000"/>
                <w:sz w:val="22"/>
                <w:szCs w:val="22"/>
              </w:rPr>
            </w:pPr>
          </w:p>
        </w:tc>
        <w:tc>
          <w:tcPr>
            <w:tcW w:w="1781" w:type="dxa"/>
            <w:gridSpan w:val="2"/>
            <w:vMerge w:val="continue"/>
            <w:noWrap w:val="0"/>
            <w:vAlign w:val="center"/>
          </w:tcPr>
          <w:p w14:paraId="7A4B5FB9">
            <w:pPr>
              <w:widowControl/>
              <w:spacing w:line="320" w:lineRule="exact"/>
              <w:jc w:val="center"/>
              <w:rPr>
                <w:rFonts w:ascii="Times New Roman" w:hAnsi="Times New Roman" w:eastAsia="仿宋"/>
                <w:color w:val="000000"/>
                <w:sz w:val="22"/>
                <w:szCs w:val="22"/>
              </w:rPr>
            </w:pPr>
          </w:p>
        </w:tc>
        <w:tc>
          <w:tcPr>
            <w:tcW w:w="788" w:type="dxa"/>
            <w:vMerge w:val="continue"/>
            <w:noWrap w:val="0"/>
            <w:vAlign w:val="center"/>
          </w:tcPr>
          <w:p w14:paraId="7073045A">
            <w:pPr>
              <w:widowControl/>
              <w:spacing w:line="320" w:lineRule="exact"/>
              <w:jc w:val="center"/>
              <w:rPr>
                <w:rFonts w:ascii="Times New Roman" w:hAnsi="Times New Roman" w:eastAsia="仿宋"/>
                <w:color w:val="000000"/>
                <w:sz w:val="22"/>
                <w:szCs w:val="22"/>
              </w:rPr>
            </w:pPr>
          </w:p>
        </w:tc>
        <w:tc>
          <w:tcPr>
            <w:tcW w:w="825" w:type="dxa"/>
            <w:vMerge w:val="continue"/>
            <w:noWrap w:val="0"/>
            <w:vAlign w:val="center"/>
          </w:tcPr>
          <w:p w14:paraId="44282C06">
            <w:pPr>
              <w:widowControl/>
              <w:spacing w:line="320" w:lineRule="exact"/>
              <w:jc w:val="center"/>
              <w:rPr>
                <w:rFonts w:ascii="Times New Roman" w:hAnsi="Times New Roman" w:eastAsia="仿宋"/>
                <w:color w:val="000000"/>
                <w:sz w:val="22"/>
                <w:szCs w:val="22"/>
              </w:rPr>
            </w:pPr>
          </w:p>
        </w:tc>
        <w:tc>
          <w:tcPr>
            <w:tcW w:w="1708" w:type="dxa"/>
            <w:vMerge w:val="continue"/>
            <w:noWrap w:val="0"/>
            <w:vAlign w:val="center"/>
          </w:tcPr>
          <w:p w14:paraId="3A8A7AB9">
            <w:pPr>
              <w:widowControl/>
              <w:spacing w:line="320" w:lineRule="exact"/>
              <w:jc w:val="center"/>
              <w:rPr>
                <w:rFonts w:ascii="Times New Roman" w:hAnsi="Times New Roman" w:eastAsia="仿宋"/>
                <w:color w:val="000000"/>
                <w:sz w:val="22"/>
                <w:szCs w:val="22"/>
              </w:rPr>
            </w:pPr>
          </w:p>
        </w:tc>
      </w:tr>
      <w:tr w14:paraId="69A9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noWrap w:val="0"/>
            <w:vAlign w:val="center"/>
          </w:tcPr>
          <w:p w14:paraId="11F4098A">
            <w:pPr>
              <w:widowControl/>
              <w:spacing w:line="320" w:lineRule="exact"/>
              <w:jc w:val="center"/>
              <w:textAlignment w:val="center"/>
              <w:rPr>
                <w:rFonts w:ascii="Times New Roman" w:hAnsi="Times New Roman" w:eastAsia="仿宋"/>
                <w:color w:val="000000"/>
                <w:kern w:val="0"/>
                <w:sz w:val="22"/>
                <w:szCs w:val="22"/>
                <w:lang w:bidi="ar"/>
              </w:rPr>
            </w:pPr>
          </w:p>
          <w:p w14:paraId="306F3352">
            <w:pPr>
              <w:widowControl/>
              <w:spacing w:line="320" w:lineRule="exact"/>
              <w:jc w:val="center"/>
              <w:textAlignment w:val="center"/>
              <w:rPr>
                <w:rFonts w:ascii="Times New Roman" w:hAnsi="Times New Roman" w:eastAsia="仿宋"/>
                <w:color w:val="000000"/>
                <w:kern w:val="0"/>
                <w:sz w:val="22"/>
                <w:szCs w:val="22"/>
                <w:lang w:bidi="ar"/>
              </w:rPr>
            </w:pPr>
          </w:p>
          <w:p w14:paraId="784FB32F">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237E9AEE">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指标</w:t>
            </w:r>
          </w:p>
          <w:p w14:paraId="0BCDFE00">
            <w:pPr>
              <w:widowControl/>
              <w:spacing w:line="320" w:lineRule="exact"/>
              <w:jc w:val="center"/>
              <w:textAlignment w:val="center"/>
              <w:rPr>
                <w:rFonts w:ascii="Times New Roman" w:hAnsi="Times New Roman" w:eastAsia="仿宋"/>
                <w:color w:val="000000"/>
                <w:kern w:val="0"/>
                <w:sz w:val="22"/>
                <w:szCs w:val="22"/>
                <w:lang w:bidi="ar"/>
              </w:rPr>
            </w:pPr>
          </w:p>
          <w:p w14:paraId="279E56D8">
            <w:pPr>
              <w:widowControl/>
              <w:spacing w:line="320" w:lineRule="exact"/>
              <w:jc w:val="center"/>
              <w:textAlignment w:val="center"/>
              <w:rPr>
                <w:rFonts w:ascii="Times New Roman" w:hAnsi="Times New Roman" w:eastAsia="仿宋"/>
                <w:color w:val="000000"/>
                <w:kern w:val="0"/>
                <w:sz w:val="22"/>
                <w:szCs w:val="22"/>
                <w:lang w:bidi="ar"/>
              </w:rPr>
            </w:pPr>
          </w:p>
          <w:p w14:paraId="45A17D2F">
            <w:pPr>
              <w:widowControl/>
              <w:spacing w:line="320" w:lineRule="exact"/>
              <w:jc w:val="center"/>
              <w:textAlignment w:val="center"/>
              <w:rPr>
                <w:rFonts w:ascii="Times New Roman" w:hAnsi="Times New Roman" w:eastAsia="仿宋"/>
                <w:color w:val="000000"/>
                <w:kern w:val="0"/>
                <w:sz w:val="22"/>
                <w:szCs w:val="22"/>
                <w:lang w:bidi="ar"/>
              </w:rPr>
            </w:pPr>
          </w:p>
          <w:p w14:paraId="6507542A">
            <w:pPr>
              <w:widowControl/>
              <w:spacing w:line="320" w:lineRule="exact"/>
              <w:jc w:val="center"/>
              <w:textAlignment w:val="center"/>
              <w:rPr>
                <w:rFonts w:ascii="Times New Roman" w:hAnsi="Times New Roman" w:eastAsia="仿宋"/>
                <w:color w:val="000000"/>
                <w:kern w:val="0"/>
                <w:sz w:val="22"/>
                <w:szCs w:val="22"/>
                <w:lang w:bidi="ar"/>
              </w:rPr>
            </w:pPr>
          </w:p>
          <w:p w14:paraId="54F2849A">
            <w:pPr>
              <w:widowControl/>
              <w:spacing w:line="320" w:lineRule="exact"/>
              <w:jc w:val="center"/>
              <w:textAlignment w:val="center"/>
              <w:rPr>
                <w:rFonts w:ascii="Times New Roman" w:hAnsi="Times New Roman" w:eastAsia="仿宋"/>
                <w:color w:val="000000"/>
                <w:kern w:val="0"/>
                <w:sz w:val="22"/>
                <w:szCs w:val="22"/>
                <w:lang w:bidi="ar"/>
              </w:rPr>
            </w:pPr>
          </w:p>
          <w:p w14:paraId="6C208B23">
            <w:pPr>
              <w:widowControl/>
              <w:spacing w:line="320" w:lineRule="exact"/>
              <w:jc w:val="center"/>
              <w:textAlignment w:val="center"/>
              <w:rPr>
                <w:rFonts w:ascii="Times New Roman" w:hAnsi="Times New Roman" w:eastAsia="仿宋"/>
                <w:color w:val="000000"/>
                <w:kern w:val="0"/>
                <w:sz w:val="22"/>
                <w:szCs w:val="22"/>
                <w:lang w:bidi="ar"/>
              </w:rPr>
            </w:pPr>
          </w:p>
          <w:p w14:paraId="7D444DA6">
            <w:pPr>
              <w:widowControl/>
              <w:spacing w:line="320" w:lineRule="exact"/>
              <w:jc w:val="center"/>
              <w:textAlignment w:val="center"/>
              <w:rPr>
                <w:rFonts w:ascii="Times New Roman" w:hAnsi="Times New Roman" w:eastAsia="仿宋"/>
                <w:color w:val="000000"/>
                <w:kern w:val="0"/>
                <w:sz w:val="22"/>
                <w:szCs w:val="22"/>
                <w:lang w:bidi="ar"/>
              </w:rPr>
            </w:pPr>
          </w:p>
          <w:p w14:paraId="22D7CC08">
            <w:pPr>
              <w:widowControl/>
              <w:spacing w:line="320" w:lineRule="exact"/>
              <w:jc w:val="center"/>
              <w:textAlignment w:val="center"/>
              <w:rPr>
                <w:rFonts w:ascii="Times New Roman" w:hAnsi="Times New Roman" w:eastAsia="仿宋"/>
                <w:color w:val="000000"/>
                <w:kern w:val="0"/>
                <w:sz w:val="22"/>
                <w:szCs w:val="22"/>
                <w:lang w:bidi="ar"/>
              </w:rPr>
            </w:pPr>
          </w:p>
          <w:p w14:paraId="52AE0C90">
            <w:pPr>
              <w:widowControl/>
              <w:spacing w:line="320" w:lineRule="exact"/>
              <w:jc w:val="center"/>
              <w:textAlignment w:val="center"/>
              <w:rPr>
                <w:rFonts w:ascii="Times New Roman" w:hAnsi="Times New Roman" w:eastAsia="仿宋"/>
                <w:color w:val="000000"/>
                <w:kern w:val="0"/>
                <w:sz w:val="22"/>
                <w:szCs w:val="22"/>
                <w:lang w:bidi="ar"/>
              </w:rPr>
            </w:pPr>
          </w:p>
          <w:p w14:paraId="303F4C9E">
            <w:pPr>
              <w:widowControl/>
              <w:spacing w:line="320" w:lineRule="exact"/>
              <w:jc w:val="center"/>
              <w:textAlignment w:val="center"/>
              <w:rPr>
                <w:rFonts w:ascii="Times New Roman" w:hAnsi="Times New Roman" w:eastAsia="仿宋"/>
                <w:color w:val="000000"/>
                <w:kern w:val="0"/>
                <w:sz w:val="22"/>
                <w:szCs w:val="22"/>
                <w:lang w:bidi="ar"/>
              </w:rPr>
            </w:pPr>
          </w:p>
          <w:p w14:paraId="1522DF2C">
            <w:pPr>
              <w:widowControl/>
              <w:spacing w:line="320" w:lineRule="exact"/>
              <w:jc w:val="center"/>
              <w:textAlignment w:val="center"/>
              <w:rPr>
                <w:rFonts w:ascii="Times New Roman" w:hAnsi="Times New Roman" w:eastAsia="仿宋"/>
                <w:color w:val="000000"/>
                <w:kern w:val="0"/>
                <w:sz w:val="22"/>
                <w:szCs w:val="22"/>
                <w:lang w:bidi="ar"/>
              </w:rPr>
            </w:pPr>
          </w:p>
          <w:p w14:paraId="103C7878">
            <w:pPr>
              <w:widowControl/>
              <w:spacing w:line="320" w:lineRule="exact"/>
              <w:jc w:val="center"/>
              <w:textAlignment w:val="center"/>
              <w:rPr>
                <w:rFonts w:ascii="Times New Roman" w:hAnsi="Times New Roman" w:eastAsia="仿宋"/>
                <w:color w:val="000000"/>
                <w:kern w:val="0"/>
                <w:sz w:val="22"/>
                <w:szCs w:val="22"/>
                <w:lang w:bidi="ar"/>
              </w:rPr>
            </w:pPr>
          </w:p>
          <w:p w14:paraId="3564B11F">
            <w:pPr>
              <w:widowControl/>
              <w:spacing w:line="320" w:lineRule="exact"/>
              <w:jc w:val="center"/>
              <w:textAlignment w:val="center"/>
              <w:rPr>
                <w:rFonts w:ascii="Times New Roman" w:hAnsi="Times New Roman" w:eastAsia="仿宋"/>
                <w:color w:val="000000"/>
                <w:kern w:val="0"/>
                <w:sz w:val="22"/>
                <w:szCs w:val="22"/>
                <w:lang w:bidi="ar"/>
              </w:rPr>
            </w:pPr>
          </w:p>
          <w:p w14:paraId="6C76E23B">
            <w:pPr>
              <w:widowControl/>
              <w:spacing w:line="320" w:lineRule="exact"/>
              <w:jc w:val="center"/>
              <w:textAlignment w:val="center"/>
              <w:rPr>
                <w:rFonts w:ascii="Times New Roman" w:hAnsi="Times New Roman" w:eastAsia="仿宋"/>
                <w:color w:val="000000"/>
                <w:kern w:val="0"/>
                <w:sz w:val="22"/>
                <w:szCs w:val="22"/>
                <w:lang w:bidi="ar"/>
              </w:rPr>
            </w:pPr>
          </w:p>
          <w:p w14:paraId="48A63D53">
            <w:pPr>
              <w:widowControl/>
              <w:spacing w:line="320" w:lineRule="exact"/>
              <w:jc w:val="center"/>
              <w:textAlignment w:val="center"/>
              <w:rPr>
                <w:rFonts w:ascii="Times New Roman" w:hAnsi="Times New Roman" w:eastAsia="仿宋"/>
                <w:color w:val="000000"/>
                <w:kern w:val="0"/>
                <w:sz w:val="22"/>
                <w:szCs w:val="22"/>
                <w:lang w:bidi="ar"/>
              </w:rPr>
            </w:pPr>
          </w:p>
          <w:p w14:paraId="4534A115">
            <w:pPr>
              <w:widowControl/>
              <w:spacing w:line="320" w:lineRule="exact"/>
              <w:jc w:val="center"/>
              <w:textAlignment w:val="center"/>
              <w:rPr>
                <w:rFonts w:ascii="Times New Roman" w:hAnsi="Times New Roman" w:eastAsia="仿宋"/>
                <w:color w:val="000000"/>
                <w:kern w:val="0"/>
                <w:sz w:val="22"/>
                <w:szCs w:val="22"/>
                <w:lang w:bidi="ar"/>
              </w:rPr>
            </w:pPr>
          </w:p>
          <w:p w14:paraId="32EE7C30">
            <w:pPr>
              <w:widowControl/>
              <w:spacing w:line="320" w:lineRule="exact"/>
              <w:jc w:val="center"/>
              <w:textAlignment w:val="center"/>
              <w:rPr>
                <w:rFonts w:ascii="Times New Roman" w:hAnsi="Times New Roman" w:eastAsia="仿宋"/>
                <w:color w:val="000000"/>
                <w:kern w:val="0"/>
                <w:sz w:val="22"/>
                <w:szCs w:val="22"/>
                <w:lang w:bidi="ar"/>
              </w:rPr>
            </w:pPr>
          </w:p>
          <w:p w14:paraId="31CAAC5F">
            <w:pPr>
              <w:widowControl/>
              <w:spacing w:line="320" w:lineRule="exact"/>
              <w:jc w:val="center"/>
              <w:textAlignment w:val="center"/>
              <w:rPr>
                <w:rFonts w:ascii="Times New Roman" w:hAnsi="Times New Roman" w:eastAsia="仿宋"/>
                <w:color w:val="000000"/>
                <w:kern w:val="0"/>
                <w:sz w:val="22"/>
                <w:szCs w:val="22"/>
                <w:lang w:bidi="ar"/>
              </w:rPr>
            </w:pPr>
          </w:p>
          <w:p w14:paraId="47ED1044">
            <w:pPr>
              <w:widowControl/>
              <w:spacing w:line="320" w:lineRule="exact"/>
              <w:jc w:val="center"/>
              <w:textAlignment w:val="center"/>
              <w:rPr>
                <w:rFonts w:ascii="Times New Roman" w:hAnsi="Times New Roman" w:eastAsia="仿宋"/>
                <w:color w:val="000000"/>
                <w:kern w:val="0"/>
                <w:sz w:val="22"/>
                <w:szCs w:val="22"/>
                <w:lang w:bidi="ar"/>
              </w:rPr>
            </w:pPr>
          </w:p>
          <w:p w14:paraId="1AC1A0AB">
            <w:pPr>
              <w:widowControl/>
              <w:spacing w:line="320" w:lineRule="exact"/>
              <w:jc w:val="center"/>
              <w:textAlignment w:val="center"/>
              <w:rPr>
                <w:rFonts w:ascii="Times New Roman" w:hAnsi="Times New Roman" w:eastAsia="仿宋"/>
                <w:color w:val="000000"/>
                <w:kern w:val="0"/>
                <w:sz w:val="22"/>
                <w:szCs w:val="22"/>
                <w:lang w:bidi="ar"/>
              </w:rPr>
            </w:pPr>
          </w:p>
          <w:p w14:paraId="66D26F24">
            <w:pPr>
              <w:widowControl/>
              <w:spacing w:line="320" w:lineRule="exact"/>
              <w:jc w:val="center"/>
              <w:textAlignment w:val="center"/>
              <w:rPr>
                <w:rFonts w:ascii="Times New Roman" w:hAnsi="Times New Roman" w:eastAsia="仿宋"/>
                <w:color w:val="000000"/>
                <w:kern w:val="0"/>
                <w:sz w:val="22"/>
                <w:szCs w:val="22"/>
                <w:lang w:bidi="ar"/>
              </w:rPr>
            </w:pPr>
          </w:p>
          <w:p w14:paraId="46902895">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0C19930D">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指标</w:t>
            </w:r>
          </w:p>
          <w:p w14:paraId="260C2627">
            <w:pPr>
              <w:widowControl/>
              <w:spacing w:line="320" w:lineRule="exact"/>
              <w:jc w:val="center"/>
              <w:textAlignment w:val="center"/>
              <w:rPr>
                <w:rFonts w:ascii="Times New Roman" w:hAnsi="Times New Roman" w:eastAsia="仿宋"/>
                <w:color w:val="000000"/>
                <w:kern w:val="0"/>
                <w:sz w:val="22"/>
                <w:szCs w:val="22"/>
                <w:lang w:bidi="ar"/>
              </w:rPr>
            </w:pPr>
          </w:p>
          <w:p w14:paraId="591CBB1D">
            <w:pPr>
              <w:widowControl/>
              <w:spacing w:line="320" w:lineRule="exact"/>
              <w:jc w:val="center"/>
              <w:textAlignment w:val="center"/>
              <w:rPr>
                <w:rFonts w:ascii="Times New Roman" w:hAnsi="Times New Roman" w:eastAsia="仿宋"/>
                <w:color w:val="000000"/>
                <w:kern w:val="0"/>
                <w:sz w:val="22"/>
                <w:szCs w:val="22"/>
                <w:lang w:bidi="ar"/>
              </w:rPr>
            </w:pPr>
          </w:p>
          <w:p w14:paraId="218527BE">
            <w:pPr>
              <w:widowControl/>
              <w:spacing w:line="320" w:lineRule="exact"/>
              <w:jc w:val="center"/>
              <w:textAlignment w:val="center"/>
              <w:rPr>
                <w:rFonts w:ascii="Times New Roman" w:hAnsi="Times New Roman" w:eastAsia="仿宋"/>
                <w:color w:val="000000"/>
                <w:kern w:val="0"/>
                <w:sz w:val="22"/>
                <w:szCs w:val="22"/>
                <w:lang w:bidi="ar"/>
              </w:rPr>
            </w:pPr>
          </w:p>
          <w:p w14:paraId="485CAE87">
            <w:pPr>
              <w:widowControl/>
              <w:spacing w:line="320" w:lineRule="exact"/>
              <w:jc w:val="center"/>
              <w:textAlignment w:val="center"/>
              <w:rPr>
                <w:rFonts w:ascii="Times New Roman" w:hAnsi="Times New Roman" w:eastAsia="仿宋"/>
                <w:color w:val="000000"/>
                <w:kern w:val="0"/>
                <w:sz w:val="22"/>
                <w:szCs w:val="22"/>
                <w:lang w:bidi="ar"/>
              </w:rPr>
            </w:pPr>
          </w:p>
          <w:p w14:paraId="5546B436">
            <w:pPr>
              <w:widowControl/>
              <w:spacing w:line="320" w:lineRule="exact"/>
              <w:jc w:val="center"/>
              <w:textAlignment w:val="center"/>
              <w:rPr>
                <w:rFonts w:ascii="Times New Roman" w:hAnsi="Times New Roman" w:eastAsia="仿宋"/>
                <w:color w:val="000000"/>
                <w:kern w:val="0"/>
                <w:sz w:val="22"/>
                <w:szCs w:val="22"/>
                <w:lang w:bidi="ar"/>
              </w:rPr>
            </w:pPr>
          </w:p>
          <w:p w14:paraId="4A708EA0">
            <w:pPr>
              <w:widowControl/>
              <w:spacing w:line="320" w:lineRule="exact"/>
              <w:jc w:val="center"/>
              <w:textAlignment w:val="center"/>
              <w:rPr>
                <w:rFonts w:ascii="Times New Roman" w:hAnsi="Times New Roman" w:eastAsia="仿宋"/>
                <w:color w:val="000000"/>
                <w:kern w:val="0"/>
                <w:sz w:val="22"/>
                <w:szCs w:val="22"/>
                <w:lang w:bidi="ar"/>
              </w:rPr>
            </w:pPr>
          </w:p>
          <w:p w14:paraId="67DEA175">
            <w:pPr>
              <w:widowControl/>
              <w:spacing w:line="320" w:lineRule="exact"/>
              <w:jc w:val="center"/>
              <w:textAlignment w:val="center"/>
              <w:rPr>
                <w:rFonts w:ascii="Times New Roman" w:hAnsi="Times New Roman" w:eastAsia="仿宋"/>
                <w:color w:val="000000"/>
                <w:kern w:val="0"/>
                <w:sz w:val="22"/>
                <w:szCs w:val="22"/>
                <w:lang w:bidi="ar"/>
              </w:rPr>
            </w:pPr>
          </w:p>
          <w:p w14:paraId="7D30768A">
            <w:pPr>
              <w:widowControl/>
              <w:spacing w:line="320" w:lineRule="exact"/>
              <w:jc w:val="center"/>
              <w:textAlignment w:val="center"/>
              <w:rPr>
                <w:rFonts w:ascii="Times New Roman" w:hAnsi="Times New Roman" w:eastAsia="仿宋"/>
                <w:color w:val="000000"/>
                <w:kern w:val="0"/>
                <w:sz w:val="22"/>
                <w:szCs w:val="22"/>
                <w:lang w:bidi="ar"/>
              </w:rPr>
            </w:pPr>
          </w:p>
          <w:p w14:paraId="243BD096">
            <w:pPr>
              <w:widowControl/>
              <w:spacing w:line="320" w:lineRule="exact"/>
              <w:jc w:val="center"/>
              <w:textAlignment w:val="center"/>
              <w:rPr>
                <w:rFonts w:ascii="Times New Roman" w:hAnsi="Times New Roman" w:eastAsia="仿宋"/>
                <w:color w:val="000000"/>
                <w:kern w:val="0"/>
                <w:sz w:val="22"/>
                <w:szCs w:val="22"/>
                <w:lang w:bidi="ar"/>
              </w:rPr>
            </w:pPr>
          </w:p>
          <w:p w14:paraId="3E3ECD79">
            <w:pPr>
              <w:widowControl/>
              <w:spacing w:line="320" w:lineRule="exact"/>
              <w:jc w:val="center"/>
              <w:textAlignment w:val="center"/>
              <w:rPr>
                <w:rFonts w:ascii="Times New Roman" w:hAnsi="Times New Roman" w:eastAsia="仿宋"/>
                <w:color w:val="000000"/>
                <w:kern w:val="0"/>
                <w:sz w:val="22"/>
                <w:szCs w:val="22"/>
                <w:lang w:bidi="ar"/>
              </w:rPr>
            </w:pPr>
          </w:p>
          <w:p w14:paraId="7BDBFBD3">
            <w:pPr>
              <w:widowControl/>
              <w:spacing w:line="320" w:lineRule="exact"/>
              <w:jc w:val="center"/>
              <w:textAlignment w:val="center"/>
              <w:rPr>
                <w:rFonts w:ascii="Times New Roman" w:hAnsi="Times New Roman" w:eastAsia="仿宋"/>
                <w:color w:val="000000"/>
                <w:kern w:val="0"/>
                <w:sz w:val="22"/>
                <w:szCs w:val="22"/>
                <w:lang w:bidi="ar"/>
              </w:rPr>
            </w:pPr>
          </w:p>
          <w:p w14:paraId="664376EF">
            <w:pPr>
              <w:widowControl/>
              <w:spacing w:line="320" w:lineRule="exact"/>
              <w:jc w:val="center"/>
              <w:textAlignment w:val="center"/>
              <w:rPr>
                <w:rFonts w:ascii="Times New Roman" w:hAnsi="Times New Roman" w:eastAsia="仿宋"/>
                <w:color w:val="000000"/>
                <w:kern w:val="0"/>
                <w:sz w:val="22"/>
                <w:szCs w:val="22"/>
                <w:lang w:bidi="ar"/>
              </w:rPr>
            </w:pPr>
          </w:p>
          <w:p w14:paraId="4E3C2613">
            <w:pPr>
              <w:widowControl/>
              <w:spacing w:line="320" w:lineRule="exact"/>
              <w:jc w:val="center"/>
              <w:textAlignment w:val="center"/>
              <w:rPr>
                <w:rFonts w:ascii="Times New Roman" w:hAnsi="Times New Roman" w:eastAsia="仿宋"/>
                <w:color w:val="000000"/>
                <w:kern w:val="0"/>
                <w:sz w:val="22"/>
                <w:szCs w:val="22"/>
                <w:lang w:bidi="ar"/>
              </w:rPr>
            </w:pPr>
          </w:p>
          <w:p w14:paraId="1A79C5B5">
            <w:pPr>
              <w:widowControl/>
              <w:spacing w:line="320" w:lineRule="exact"/>
              <w:jc w:val="center"/>
              <w:textAlignment w:val="center"/>
              <w:rPr>
                <w:rFonts w:ascii="Times New Roman" w:hAnsi="Times New Roman" w:eastAsia="仿宋"/>
                <w:color w:val="000000"/>
                <w:kern w:val="0"/>
                <w:sz w:val="22"/>
                <w:szCs w:val="22"/>
                <w:lang w:bidi="ar"/>
              </w:rPr>
            </w:pPr>
          </w:p>
          <w:p w14:paraId="144173D3">
            <w:pPr>
              <w:widowControl/>
              <w:spacing w:line="320" w:lineRule="exact"/>
              <w:jc w:val="center"/>
              <w:textAlignment w:val="center"/>
              <w:rPr>
                <w:rFonts w:ascii="Times New Roman" w:hAnsi="Times New Roman" w:eastAsia="仿宋"/>
                <w:color w:val="000000"/>
                <w:kern w:val="0"/>
                <w:sz w:val="22"/>
                <w:szCs w:val="22"/>
                <w:lang w:bidi="ar"/>
              </w:rPr>
            </w:pPr>
          </w:p>
          <w:p w14:paraId="0E46C27D">
            <w:pPr>
              <w:widowControl/>
              <w:spacing w:line="320" w:lineRule="exact"/>
              <w:jc w:val="center"/>
              <w:textAlignment w:val="center"/>
              <w:rPr>
                <w:rFonts w:ascii="Times New Roman" w:hAnsi="Times New Roman" w:eastAsia="仿宋"/>
                <w:color w:val="000000"/>
                <w:kern w:val="0"/>
                <w:sz w:val="22"/>
                <w:szCs w:val="22"/>
                <w:lang w:bidi="ar"/>
              </w:rPr>
            </w:pPr>
          </w:p>
          <w:p w14:paraId="61587D1D">
            <w:pPr>
              <w:widowControl/>
              <w:spacing w:line="320" w:lineRule="exact"/>
              <w:jc w:val="center"/>
              <w:textAlignment w:val="center"/>
              <w:rPr>
                <w:rFonts w:ascii="Times New Roman" w:hAnsi="Times New Roman" w:eastAsia="仿宋"/>
                <w:color w:val="000000"/>
                <w:kern w:val="0"/>
                <w:sz w:val="22"/>
                <w:szCs w:val="22"/>
                <w:lang w:bidi="ar"/>
              </w:rPr>
            </w:pPr>
          </w:p>
          <w:p w14:paraId="57B9D1B2">
            <w:pPr>
              <w:widowControl/>
              <w:spacing w:line="320" w:lineRule="exact"/>
              <w:jc w:val="center"/>
              <w:textAlignment w:val="center"/>
              <w:rPr>
                <w:rFonts w:ascii="Times New Roman" w:hAnsi="Times New Roman" w:eastAsia="仿宋"/>
                <w:color w:val="000000"/>
                <w:kern w:val="0"/>
                <w:sz w:val="22"/>
                <w:szCs w:val="22"/>
                <w:lang w:bidi="ar"/>
              </w:rPr>
            </w:pPr>
          </w:p>
          <w:p w14:paraId="0E5E0FB7">
            <w:pPr>
              <w:widowControl/>
              <w:spacing w:line="320" w:lineRule="exact"/>
              <w:jc w:val="center"/>
              <w:textAlignment w:val="center"/>
              <w:rPr>
                <w:rFonts w:ascii="Times New Roman" w:hAnsi="Times New Roman" w:eastAsia="仿宋"/>
                <w:color w:val="000000"/>
                <w:kern w:val="0"/>
                <w:sz w:val="22"/>
                <w:szCs w:val="22"/>
                <w:lang w:bidi="ar"/>
              </w:rPr>
            </w:pPr>
          </w:p>
          <w:p w14:paraId="7EDA0BC0">
            <w:pPr>
              <w:widowControl/>
              <w:spacing w:line="320" w:lineRule="exact"/>
              <w:jc w:val="center"/>
              <w:textAlignment w:val="center"/>
              <w:rPr>
                <w:rFonts w:ascii="Times New Roman" w:hAnsi="Times New Roman" w:eastAsia="仿宋"/>
                <w:color w:val="000000"/>
                <w:kern w:val="0"/>
                <w:sz w:val="22"/>
                <w:szCs w:val="22"/>
                <w:lang w:bidi="ar"/>
              </w:rPr>
            </w:pPr>
          </w:p>
          <w:p w14:paraId="2E0E41DC">
            <w:pPr>
              <w:widowControl/>
              <w:spacing w:line="320" w:lineRule="exact"/>
              <w:jc w:val="center"/>
              <w:textAlignment w:val="center"/>
              <w:rPr>
                <w:rFonts w:ascii="Times New Roman" w:hAnsi="Times New Roman" w:eastAsia="仿宋"/>
                <w:color w:val="000000"/>
                <w:kern w:val="0"/>
                <w:sz w:val="22"/>
                <w:szCs w:val="22"/>
                <w:lang w:bidi="ar"/>
              </w:rPr>
            </w:pPr>
          </w:p>
          <w:p w14:paraId="5689F822">
            <w:pPr>
              <w:widowControl/>
              <w:spacing w:line="320" w:lineRule="exact"/>
              <w:jc w:val="center"/>
              <w:textAlignment w:val="center"/>
              <w:rPr>
                <w:rFonts w:ascii="Times New Roman" w:hAnsi="Times New Roman" w:eastAsia="仿宋"/>
                <w:color w:val="000000"/>
                <w:kern w:val="0"/>
                <w:sz w:val="22"/>
                <w:szCs w:val="22"/>
                <w:lang w:bidi="ar"/>
              </w:rPr>
            </w:pPr>
          </w:p>
          <w:p w14:paraId="1AB4E17B">
            <w:pPr>
              <w:widowControl/>
              <w:spacing w:line="320" w:lineRule="exact"/>
              <w:jc w:val="center"/>
              <w:textAlignment w:val="center"/>
              <w:rPr>
                <w:rFonts w:ascii="Times New Roman" w:hAnsi="Times New Roman" w:eastAsia="仿宋"/>
                <w:color w:val="000000"/>
                <w:kern w:val="0"/>
                <w:sz w:val="22"/>
                <w:szCs w:val="22"/>
                <w:lang w:bidi="ar"/>
              </w:rPr>
            </w:pPr>
          </w:p>
          <w:p w14:paraId="7D2CBFE7">
            <w:pPr>
              <w:widowControl/>
              <w:spacing w:line="320" w:lineRule="exact"/>
              <w:jc w:val="center"/>
              <w:textAlignment w:val="center"/>
              <w:rPr>
                <w:rFonts w:ascii="Times New Roman" w:hAnsi="Times New Roman" w:eastAsia="仿宋"/>
                <w:color w:val="000000"/>
                <w:kern w:val="0"/>
                <w:sz w:val="22"/>
                <w:szCs w:val="22"/>
                <w:lang w:bidi="ar"/>
              </w:rPr>
            </w:pPr>
          </w:p>
          <w:p w14:paraId="66DCC65A">
            <w:pPr>
              <w:widowControl/>
              <w:spacing w:line="320" w:lineRule="exact"/>
              <w:jc w:val="center"/>
              <w:textAlignment w:val="center"/>
              <w:rPr>
                <w:rFonts w:ascii="Times New Roman" w:hAnsi="Times New Roman" w:eastAsia="仿宋"/>
                <w:color w:val="000000"/>
                <w:kern w:val="0"/>
                <w:sz w:val="22"/>
                <w:szCs w:val="22"/>
                <w:lang w:bidi="ar"/>
              </w:rPr>
            </w:pPr>
          </w:p>
          <w:p w14:paraId="667F49DD">
            <w:pPr>
              <w:widowControl/>
              <w:spacing w:line="320" w:lineRule="exact"/>
              <w:jc w:val="center"/>
              <w:textAlignment w:val="center"/>
              <w:rPr>
                <w:rFonts w:ascii="Times New Roman" w:hAnsi="Times New Roman" w:eastAsia="仿宋"/>
                <w:color w:val="000000"/>
                <w:kern w:val="0"/>
                <w:sz w:val="22"/>
                <w:szCs w:val="22"/>
                <w:lang w:bidi="ar"/>
              </w:rPr>
            </w:pPr>
          </w:p>
          <w:p w14:paraId="2085E3C3">
            <w:pPr>
              <w:widowControl/>
              <w:spacing w:line="320" w:lineRule="exact"/>
              <w:jc w:val="center"/>
              <w:textAlignment w:val="center"/>
              <w:rPr>
                <w:rFonts w:ascii="Times New Roman" w:hAnsi="Times New Roman" w:eastAsia="仿宋"/>
                <w:color w:val="000000"/>
                <w:kern w:val="0"/>
                <w:sz w:val="22"/>
                <w:szCs w:val="22"/>
                <w:lang w:bidi="ar"/>
              </w:rPr>
            </w:pPr>
          </w:p>
          <w:p w14:paraId="4C250E20">
            <w:pPr>
              <w:widowControl/>
              <w:spacing w:line="320" w:lineRule="exact"/>
              <w:jc w:val="center"/>
              <w:textAlignment w:val="center"/>
              <w:rPr>
                <w:rFonts w:ascii="Times New Roman" w:hAnsi="Times New Roman" w:eastAsia="仿宋"/>
                <w:color w:val="000000"/>
                <w:kern w:val="0"/>
                <w:sz w:val="22"/>
                <w:szCs w:val="22"/>
                <w:lang w:bidi="ar"/>
              </w:rPr>
            </w:pPr>
          </w:p>
          <w:p w14:paraId="05E4CFE8">
            <w:pPr>
              <w:widowControl/>
              <w:spacing w:line="320" w:lineRule="exact"/>
              <w:jc w:val="center"/>
              <w:textAlignment w:val="center"/>
              <w:rPr>
                <w:rFonts w:ascii="Times New Roman" w:hAnsi="Times New Roman" w:eastAsia="仿宋"/>
                <w:color w:val="000000"/>
                <w:kern w:val="0"/>
                <w:sz w:val="22"/>
                <w:szCs w:val="22"/>
                <w:lang w:bidi="ar"/>
              </w:rPr>
            </w:pPr>
          </w:p>
          <w:p w14:paraId="3226F711">
            <w:pPr>
              <w:widowControl/>
              <w:spacing w:line="320" w:lineRule="exact"/>
              <w:jc w:val="center"/>
              <w:textAlignment w:val="center"/>
              <w:rPr>
                <w:rFonts w:ascii="Times New Roman" w:hAnsi="Times New Roman" w:eastAsia="仿宋"/>
                <w:color w:val="000000"/>
                <w:kern w:val="0"/>
                <w:sz w:val="22"/>
                <w:szCs w:val="22"/>
                <w:lang w:bidi="ar"/>
              </w:rPr>
            </w:pPr>
          </w:p>
          <w:p w14:paraId="1F6F4D42">
            <w:pPr>
              <w:widowControl/>
              <w:spacing w:line="320" w:lineRule="exact"/>
              <w:jc w:val="center"/>
              <w:textAlignment w:val="center"/>
              <w:rPr>
                <w:rFonts w:ascii="Times New Roman" w:hAnsi="Times New Roman" w:eastAsia="仿宋"/>
                <w:color w:val="000000"/>
                <w:kern w:val="0"/>
                <w:sz w:val="22"/>
                <w:szCs w:val="22"/>
                <w:lang w:bidi="ar"/>
              </w:rPr>
            </w:pPr>
          </w:p>
          <w:p w14:paraId="7CD2FBDE">
            <w:pPr>
              <w:widowControl/>
              <w:spacing w:line="320" w:lineRule="exact"/>
              <w:jc w:val="center"/>
              <w:textAlignment w:val="center"/>
              <w:rPr>
                <w:rFonts w:ascii="Times New Roman" w:hAnsi="Times New Roman" w:eastAsia="仿宋"/>
                <w:color w:val="000000"/>
                <w:kern w:val="0"/>
                <w:sz w:val="22"/>
                <w:szCs w:val="22"/>
                <w:lang w:bidi="ar"/>
              </w:rPr>
            </w:pPr>
          </w:p>
          <w:p w14:paraId="7FFFAB62">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绩效</w:t>
            </w:r>
          </w:p>
          <w:p w14:paraId="2CF39F98">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指标</w:t>
            </w:r>
          </w:p>
        </w:tc>
        <w:tc>
          <w:tcPr>
            <w:tcW w:w="958" w:type="dxa"/>
            <w:vMerge w:val="restart"/>
            <w:noWrap w:val="0"/>
            <w:vAlign w:val="center"/>
          </w:tcPr>
          <w:p w14:paraId="25B9C19A">
            <w:pPr>
              <w:widowControl/>
              <w:spacing w:line="320" w:lineRule="exact"/>
              <w:jc w:val="center"/>
              <w:textAlignment w:val="center"/>
              <w:rPr>
                <w:rFonts w:ascii="Times New Roman" w:hAnsi="Times New Roman" w:eastAsia="仿宋"/>
                <w:color w:val="000000"/>
                <w:kern w:val="0"/>
                <w:sz w:val="22"/>
                <w:szCs w:val="22"/>
                <w:lang w:bidi="ar"/>
              </w:rPr>
            </w:pPr>
          </w:p>
          <w:p w14:paraId="39EDD982">
            <w:pPr>
              <w:widowControl/>
              <w:spacing w:line="320" w:lineRule="exact"/>
              <w:jc w:val="center"/>
              <w:textAlignment w:val="center"/>
              <w:rPr>
                <w:rFonts w:ascii="Times New Roman" w:hAnsi="Times New Roman" w:eastAsia="仿宋"/>
                <w:color w:val="000000"/>
                <w:kern w:val="0"/>
                <w:sz w:val="22"/>
                <w:szCs w:val="22"/>
                <w:lang w:bidi="ar"/>
              </w:rPr>
            </w:pPr>
          </w:p>
          <w:p w14:paraId="54F349BA">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产出指标（50分）</w:t>
            </w:r>
          </w:p>
          <w:p w14:paraId="4D596E8D">
            <w:pPr>
              <w:widowControl/>
              <w:spacing w:line="320" w:lineRule="exact"/>
              <w:jc w:val="center"/>
              <w:textAlignment w:val="center"/>
              <w:rPr>
                <w:rFonts w:ascii="Times New Roman" w:hAnsi="Times New Roman" w:eastAsia="仿宋"/>
                <w:color w:val="000000"/>
                <w:kern w:val="0"/>
                <w:sz w:val="22"/>
                <w:szCs w:val="22"/>
                <w:lang w:bidi="ar"/>
              </w:rPr>
            </w:pPr>
          </w:p>
          <w:p w14:paraId="060C4BAD">
            <w:pPr>
              <w:widowControl/>
              <w:spacing w:line="320" w:lineRule="exact"/>
              <w:jc w:val="center"/>
              <w:textAlignment w:val="center"/>
              <w:rPr>
                <w:rFonts w:ascii="Times New Roman" w:hAnsi="Times New Roman" w:eastAsia="仿宋"/>
                <w:color w:val="000000"/>
                <w:kern w:val="0"/>
                <w:sz w:val="22"/>
                <w:szCs w:val="22"/>
                <w:lang w:bidi="ar"/>
              </w:rPr>
            </w:pPr>
          </w:p>
          <w:p w14:paraId="25D1EFA7">
            <w:pPr>
              <w:widowControl/>
              <w:spacing w:line="320" w:lineRule="exact"/>
              <w:jc w:val="center"/>
              <w:textAlignment w:val="center"/>
              <w:rPr>
                <w:rFonts w:ascii="Times New Roman" w:hAnsi="Times New Roman" w:eastAsia="仿宋"/>
                <w:color w:val="000000"/>
                <w:kern w:val="0"/>
                <w:sz w:val="22"/>
                <w:szCs w:val="22"/>
                <w:lang w:bidi="ar"/>
              </w:rPr>
            </w:pPr>
          </w:p>
          <w:p w14:paraId="48AC2062">
            <w:pPr>
              <w:widowControl/>
              <w:spacing w:line="320" w:lineRule="exact"/>
              <w:jc w:val="center"/>
              <w:textAlignment w:val="center"/>
              <w:rPr>
                <w:rFonts w:ascii="Times New Roman" w:hAnsi="Times New Roman" w:eastAsia="仿宋"/>
                <w:color w:val="000000"/>
                <w:kern w:val="0"/>
                <w:sz w:val="22"/>
                <w:szCs w:val="22"/>
                <w:lang w:bidi="ar"/>
              </w:rPr>
            </w:pPr>
          </w:p>
          <w:p w14:paraId="03926F3E">
            <w:pPr>
              <w:widowControl/>
              <w:spacing w:line="320" w:lineRule="exact"/>
              <w:jc w:val="center"/>
              <w:textAlignment w:val="center"/>
              <w:rPr>
                <w:rFonts w:ascii="Times New Roman" w:hAnsi="Times New Roman" w:eastAsia="仿宋"/>
                <w:color w:val="000000"/>
                <w:kern w:val="0"/>
                <w:sz w:val="22"/>
                <w:szCs w:val="22"/>
                <w:lang w:bidi="ar"/>
              </w:rPr>
            </w:pPr>
          </w:p>
          <w:p w14:paraId="0889EB32">
            <w:pPr>
              <w:widowControl/>
              <w:spacing w:line="320" w:lineRule="exact"/>
              <w:jc w:val="center"/>
              <w:textAlignment w:val="center"/>
              <w:rPr>
                <w:rFonts w:ascii="Times New Roman" w:hAnsi="Times New Roman" w:eastAsia="仿宋"/>
                <w:color w:val="000000"/>
                <w:kern w:val="0"/>
                <w:sz w:val="22"/>
                <w:szCs w:val="22"/>
                <w:lang w:bidi="ar"/>
              </w:rPr>
            </w:pPr>
          </w:p>
          <w:p w14:paraId="4E62394E">
            <w:pPr>
              <w:widowControl/>
              <w:spacing w:line="320" w:lineRule="exact"/>
              <w:jc w:val="center"/>
              <w:textAlignment w:val="center"/>
              <w:rPr>
                <w:rFonts w:ascii="Times New Roman" w:hAnsi="Times New Roman" w:eastAsia="仿宋"/>
                <w:color w:val="000000"/>
                <w:kern w:val="0"/>
                <w:sz w:val="22"/>
                <w:szCs w:val="22"/>
                <w:lang w:bidi="ar"/>
              </w:rPr>
            </w:pPr>
          </w:p>
          <w:p w14:paraId="40C7C442">
            <w:pPr>
              <w:widowControl/>
              <w:spacing w:line="320" w:lineRule="exact"/>
              <w:jc w:val="center"/>
              <w:textAlignment w:val="center"/>
              <w:rPr>
                <w:rFonts w:ascii="Times New Roman" w:hAnsi="Times New Roman" w:eastAsia="仿宋"/>
                <w:color w:val="000000"/>
                <w:kern w:val="0"/>
                <w:sz w:val="22"/>
                <w:szCs w:val="22"/>
                <w:lang w:bidi="ar"/>
              </w:rPr>
            </w:pPr>
          </w:p>
          <w:p w14:paraId="0C1516B2">
            <w:pPr>
              <w:widowControl/>
              <w:spacing w:line="320" w:lineRule="exact"/>
              <w:jc w:val="center"/>
              <w:textAlignment w:val="center"/>
              <w:rPr>
                <w:rFonts w:ascii="Times New Roman" w:hAnsi="Times New Roman" w:eastAsia="仿宋"/>
                <w:color w:val="000000"/>
                <w:kern w:val="0"/>
                <w:sz w:val="22"/>
                <w:szCs w:val="22"/>
                <w:lang w:bidi="ar"/>
              </w:rPr>
            </w:pPr>
          </w:p>
          <w:p w14:paraId="106051DF">
            <w:pPr>
              <w:widowControl/>
              <w:spacing w:line="320" w:lineRule="exact"/>
              <w:jc w:val="center"/>
              <w:textAlignment w:val="center"/>
              <w:rPr>
                <w:rFonts w:ascii="Times New Roman" w:hAnsi="Times New Roman" w:eastAsia="仿宋"/>
                <w:color w:val="000000"/>
                <w:kern w:val="0"/>
                <w:sz w:val="22"/>
                <w:szCs w:val="22"/>
                <w:lang w:bidi="ar"/>
              </w:rPr>
            </w:pPr>
          </w:p>
          <w:p w14:paraId="2B5215C8">
            <w:pPr>
              <w:widowControl/>
              <w:spacing w:line="320" w:lineRule="exact"/>
              <w:jc w:val="center"/>
              <w:textAlignment w:val="center"/>
              <w:rPr>
                <w:rFonts w:ascii="Times New Roman" w:hAnsi="Times New Roman" w:eastAsia="仿宋"/>
                <w:color w:val="000000"/>
                <w:kern w:val="0"/>
                <w:sz w:val="22"/>
                <w:szCs w:val="22"/>
                <w:lang w:bidi="ar"/>
              </w:rPr>
            </w:pPr>
          </w:p>
          <w:p w14:paraId="4F50FE60">
            <w:pPr>
              <w:widowControl/>
              <w:spacing w:line="320" w:lineRule="exact"/>
              <w:jc w:val="center"/>
              <w:textAlignment w:val="center"/>
              <w:rPr>
                <w:rFonts w:ascii="Times New Roman" w:hAnsi="Times New Roman" w:eastAsia="仿宋"/>
                <w:color w:val="000000"/>
                <w:kern w:val="0"/>
                <w:sz w:val="22"/>
                <w:szCs w:val="22"/>
                <w:lang w:bidi="ar"/>
              </w:rPr>
            </w:pPr>
          </w:p>
          <w:p w14:paraId="3760ECDB">
            <w:pPr>
              <w:widowControl/>
              <w:spacing w:line="320" w:lineRule="exact"/>
              <w:jc w:val="center"/>
              <w:textAlignment w:val="center"/>
              <w:rPr>
                <w:rFonts w:ascii="Times New Roman" w:hAnsi="Times New Roman" w:eastAsia="仿宋"/>
                <w:color w:val="000000"/>
                <w:kern w:val="0"/>
                <w:sz w:val="22"/>
                <w:szCs w:val="22"/>
                <w:lang w:bidi="ar"/>
              </w:rPr>
            </w:pPr>
          </w:p>
          <w:p w14:paraId="2974D560">
            <w:pPr>
              <w:widowControl/>
              <w:spacing w:line="320" w:lineRule="exact"/>
              <w:jc w:val="center"/>
              <w:textAlignment w:val="center"/>
              <w:rPr>
                <w:rFonts w:ascii="Times New Roman" w:hAnsi="Times New Roman" w:eastAsia="仿宋"/>
                <w:color w:val="000000"/>
                <w:kern w:val="0"/>
                <w:sz w:val="22"/>
                <w:szCs w:val="22"/>
                <w:lang w:bidi="ar"/>
              </w:rPr>
            </w:pPr>
          </w:p>
          <w:p w14:paraId="083D7860">
            <w:pPr>
              <w:widowControl/>
              <w:spacing w:line="320" w:lineRule="exact"/>
              <w:jc w:val="center"/>
              <w:textAlignment w:val="center"/>
              <w:rPr>
                <w:rFonts w:ascii="Times New Roman" w:hAnsi="Times New Roman" w:eastAsia="仿宋"/>
                <w:color w:val="000000"/>
                <w:kern w:val="0"/>
                <w:sz w:val="22"/>
                <w:szCs w:val="22"/>
                <w:lang w:bidi="ar"/>
              </w:rPr>
            </w:pPr>
          </w:p>
          <w:p w14:paraId="496B77F9">
            <w:pPr>
              <w:widowControl/>
              <w:spacing w:line="320" w:lineRule="exact"/>
              <w:jc w:val="center"/>
              <w:textAlignment w:val="center"/>
              <w:rPr>
                <w:rFonts w:ascii="Times New Roman" w:hAnsi="Times New Roman" w:eastAsia="仿宋"/>
                <w:color w:val="000000"/>
                <w:kern w:val="0"/>
                <w:sz w:val="22"/>
                <w:szCs w:val="22"/>
                <w:lang w:bidi="ar"/>
              </w:rPr>
            </w:pPr>
          </w:p>
          <w:p w14:paraId="5DFEEE77">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产出指标（50分）</w:t>
            </w:r>
          </w:p>
        </w:tc>
        <w:tc>
          <w:tcPr>
            <w:tcW w:w="969" w:type="dxa"/>
            <w:vMerge w:val="restart"/>
            <w:noWrap w:val="0"/>
            <w:vAlign w:val="center"/>
          </w:tcPr>
          <w:p w14:paraId="0235CE7D">
            <w:pPr>
              <w:widowControl/>
              <w:spacing w:line="320" w:lineRule="exact"/>
              <w:jc w:val="center"/>
              <w:textAlignment w:val="center"/>
              <w:rPr>
                <w:rFonts w:ascii="Times New Roman" w:hAnsi="Times New Roman" w:eastAsia="仿宋"/>
                <w:color w:val="000000"/>
                <w:kern w:val="0"/>
                <w:sz w:val="22"/>
                <w:szCs w:val="22"/>
                <w:lang w:bidi="ar"/>
              </w:rPr>
            </w:pPr>
          </w:p>
          <w:p w14:paraId="54A976AF">
            <w:pPr>
              <w:widowControl/>
              <w:spacing w:line="320" w:lineRule="exact"/>
              <w:jc w:val="center"/>
              <w:textAlignment w:val="center"/>
              <w:rPr>
                <w:rFonts w:ascii="Times New Roman" w:hAnsi="Times New Roman" w:eastAsia="仿宋"/>
                <w:color w:val="000000"/>
                <w:kern w:val="0"/>
                <w:sz w:val="22"/>
                <w:szCs w:val="22"/>
                <w:lang w:bidi="ar"/>
              </w:rPr>
            </w:pPr>
          </w:p>
          <w:p w14:paraId="4FE268A3">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数量</w:t>
            </w:r>
          </w:p>
          <w:p w14:paraId="2D0F8C76">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指标</w:t>
            </w:r>
          </w:p>
          <w:p w14:paraId="3CD5D3CC">
            <w:pPr>
              <w:widowControl/>
              <w:spacing w:line="320" w:lineRule="exact"/>
              <w:jc w:val="center"/>
              <w:textAlignment w:val="center"/>
              <w:rPr>
                <w:rFonts w:ascii="Times New Roman" w:hAnsi="Times New Roman" w:eastAsia="仿宋"/>
                <w:color w:val="000000"/>
                <w:kern w:val="0"/>
                <w:sz w:val="22"/>
                <w:szCs w:val="22"/>
                <w:lang w:bidi="ar"/>
              </w:rPr>
            </w:pPr>
          </w:p>
          <w:p w14:paraId="5F56608F">
            <w:pPr>
              <w:widowControl/>
              <w:spacing w:line="320" w:lineRule="exact"/>
              <w:jc w:val="center"/>
              <w:textAlignment w:val="center"/>
              <w:rPr>
                <w:rFonts w:ascii="Times New Roman" w:hAnsi="Times New Roman" w:eastAsia="仿宋"/>
                <w:color w:val="000000"/>
                <w:kern w:val="0"/>
                <w:sz w:val="22"/>
                <w:szCs w:val="22"/>
                <w:lang w:bidi="ar"/>
              </w:rPr>
            </w:pPr>
          </w:p>
          <w:p w14:paraId="0C6B0D7D">
            <w:pPr>
              <w:widowControl/>
              <w:spacing w:line="320" w:lineRule="exact"/>
              <w:jc w:val="center"/>
              <w:textAlignment w:val="center"/>
              <w:rPr>
                <w:rFonts w:ascii="Times New Roman" w:hAnsi="Times New Roman" w:eastAsia="仿宋"/>
                <w:color w:val="000000"/>
                <w:kern w:val="0"/>
                <w:sz w:val="22"/>
                <w:szCs w:val="22"/>
                <w:lang w:bidi="ar"/>
              </w:rPr>
            </w:pPr>
          </w:p>
          <w:p w14:paraId="4B687EDD">
            <w:pPr>
              <w:widowControl/>
              <w:spacing w:line="320" w:lineRule="exact"/>
              <w:jc w:val="center"/>
              <w:textAlignment w:val="center"/>
              <w:rPr>
                <w:rFonts w:ascii="Times New Roman" w:hAnsi="Times New Roman" w:eastAsia="仿宋"/>
                <w:color w:val="000000"/>
                <w:kern w:val="0"/>
                <w:sz w:val="22"/>
                <w:szCs w:val="22"/>
                <w:lang w:bidi="ar"/>
              </w:rPr>
            </w:pPr>
          </w:p>
          <w:p w14:paraId="611EB1FD">
            <w:pPr>
              <w:widowControl/>
              <w:spacing w:line="320" w:lineRule="exact"/>
              <w:jc w:val="center"/>
              <w:textAlignment w:val="center"/>
              <w:rPr>
                <w:rFonts w:ascii="Times New Roman" w:hAnsi="Times New Roman" w:eastAsia="仿宋"/>
                <w:color w:val="000000"/>
                <w:kern w:val="0"/>
                <w:sz w:val="22"/>
                <w:szCs w:val="22"/>
                <w:lang w:bidi="ar"/>
              </w:rPr>
            </w:pPr>
          </w:p>
          <w:p w14:paraId="056DBB72">
            <w:pPr>
              <w:widowControl/>
              <w:spacing w:line="320" w:lineRule="exact"/>
              <w:jc w:val="center"/>
              <w:textAlignment w:val="center"/>
              <w:rPr>
                <w:rFonts w:ascii="Times New Roman" w:hAnsi="Times New Roman" w:eastAsia="仿宋"/>
                <w:color w:val="000000"/>
                <w:kern w:val="0"/>
                <w:sz w:val="22"/>
                <w:szCs w:val="22"/>
                <w:lang w:bidi="ar"/>
              </w:rPr>
            </w:pPr>
          </w:p>
          <w:p w14:paraId="0DAF6FA7">
            <w:pPr>
              <w:widowControl/>
              <w:spacing w:line="320" w:lineRule="exact"/>
              <w:jc w:val="center"/>
              <w:textAlignment w:val="center"/>
              <w:rPr>
                <w:rFonts w:ascii="Times New Roman" w:hAnsi="Times New Roman" w:eastAsia="仿宋"/>
                <w:color w:val="000000"/>
                <w:kern w:val="0"/>
                <w:sz w:val="22"/>
                <w:szCs w:val="22"/>
                <w:lang w:bidi="ar"/>
              </w:rPr>
            </w:pPr>
          </w:p>
          <w:p w14:paraId="327D6309">
            <w:pPr>
              <w:widowControl/>
              <w:spacing w:line="320" w:lineRule="exact"/>
              <w:jc w:val="center"/>
              <w:textAlignment w:val="center"/>
              <w:rPr>
                <w:rFonts w:ascii="Times New Roman" w:hAnsi="Times New Roman" w:eastAsia="仿宋"/>
                <w:color w:val="000000"/>
                <w:kern w:val="0"/>
                <w:sz w:val="22"/>
                <w:szCs w:val="22"/>
                <w:lang w:bidi="ar"/>
              </w:rPr>
            </w:pPr>
          </w:p>
          <w:p w14:paraId="055EC1D1">
            <w:pPr>
              <w:widowControl/>
              <w:spacing w:line="320" w:lineRule="exact"/>
              <w:jc w:val="center"/>
              <w:textAlignment w:val="center"/>
              <w:rPr>
                <w:rFonts w:ascii="Times New Roman" w:hAnsi="Times New Roman" w:eastAsia="仿宋"/>
                <w:color w:val="000000"/>
                <w:kern w:val="0"/>
                <w:sz w:val="22"/>
                <w:szCs w:val="22"/>
                <w:lang w:bidi="ar"/>
              </w:rPr>
            </w:pPr>
          </w:p>
          <w:p w14:paraId="6E38A907">
            <w:pPr>
              <w:widowControl/>
              <w:spacing w:line="320" w:lineRule="exact"/>
              <w:jc w:val="center"/>
              <w:textAlignment w:val="center"/>
              <w:rPr>
                <w:rFonts w:ascii="Times New Roman" w:hAnsi="Times New Roman" w:eastAsia="仿宋"/>
                <w:color w:val="000000"/>
                <w:kern w:val="0"/>
                <w:sz w:val="22"/>
                <w:szCs w:val="22"/>
                <w:lang w:bidi="ar"/>
              </w:rPr>
            </w:pPr>
          </w:p>
          <w:p w14:paraId="0D33E296">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数量</w:t>
            </w:r>
          </w:p>
          <w:p w14:paraId="44693A81">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指标</w:t>
            </w:r>
          </w:p>
        </w:tc>
        <w:tc>
          <w:tcPr>
            <w:tcW w:w="1088" w:type="dxa"/>
            <w:noWrap w:val="0"/>
            <w:vAlign w:val="center"/>
          </w:tcPr>
          <w:p w14:paraId="16FCC351">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新增碳减排标杆企业数量</w:t>
            </w:r>
          </w:p>
        </w:tc>
        <w:tc>
          <w:tcPr>
            <w:tcW w:w="1481" w:type="dxa"/>
            <w:gridSpan w:val="2"/>
            <w:noWrap w:val="0"/>
            <w:vAlign w:val="center"/>
          </w:tcPr>
          <w:p w14:paraId="711B52A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r>
              <w:rPr>
                <w:rFonts w:ascii="Times New Roman" w:hAnsi="Times New Roman" w:eastAsia="仿宋"/>
                <w:color w:val="000000"/>
                <w:kern w:val="0"/>
                <w:sz w:val="22"/>
                <w:szCs w:val="22"/>
                <w:lang w:bidi="ar"/>
              </w:rPr>
              <w:t>家</w:t>
            </w:r>
          </w:p>
        </w:tc>
        <w:tc>
          <w:tcPr>
            <w:tcW w:w="1781" w:type="dxa"/>
            <w:gridSpan w:val="2"/>
            <w:noWrap w:val="0"/>
            <w:vAlign w:val="center"/>
          </w:tcPr>
          <w:p w14:paraId="05F59BB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r>
              <w:rPr>
                <w:rFonts w:ascii="Times New Roman" w:hAnsi="Times New Roman" w:eastAsia="仿宋"/>
                <w:color w:val="000000"/>
                <w:kern w:val="0"/>
                <w:sz w:val="22"/>
                <w:szCs w:val="22"/>
                <w:lang w:bidi="ar"/>
              </w:rPr>
              <w:t>家</w:t>
            </w:r>
          </w:p>
        </w:tc>
        <w:tc>
          <w:tcPr>
            <w:tcW w:w="788" w:type="dxa"/>
            <w:noWrap w:val="0"/>
            <w:vAlign w:val="center"/>
          </w:tcPr>
          <w:p w14:paraId="685365B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825" w:type="dxa"/>
            <w:noWrap w:val="0"/>
            <w:vAlign w:val="center"/>
          </w:tcPr>
          <w:p w14:paraId="68EA154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5.6</w:t>
            </w:r>
          </w:p>
        </w:tc>
        <w:tc>
          <w:tcPr>
            <w:tcW w:w="1708" w:type="dxa"/>
            <w:noWrap w:val="0"/>
            <w:vAlign w:val="center"/>
          </w:tcPr>
          <w:p w14:paraId="08114E00">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部分企业对碳减排技术的应用还存在一定的困难和挑战，如一些传统高耗能企业由于生产工艺复杂、设备更新成本高等原因，在短期内难以实现有效的碳减排。</w:t>
            </w:r>
          </w:p>
        </w:tc>
      </w:tr>
      <w:tr w14:paraId="377D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088B1359">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289348A0">
            <w:pPr>
              <w:widowControl/>
              <w:spacing w:line="320" w:lineRule="exact"/>
              <w:jc w:val="center"/>
              <w:rPr>
                <w:rFonts w:ascii="Times New Roman" w:hAnsi="Times New Roman" w:eastAsia="仿宋"/>
                <w:color w:val="000000"/>
                <w:sz w:val="22"/>
                <w:szCs w:val="22"/>
              </w:rPr>
            </w:pPr>
          </w:p>
        </w:tc>
        <w:tc>
          <w:tcPr>
            <w:tcW w:w="969" w:type="dxa"/>
            <w:vMerge w:val="continue"/>
            <w:noWrap w:val="0"/>
            <w:vAlign w:val="center"/>
          </w:tcPr>
          <w:p w14:paraId="5A114BD7">
            <w:pPr>
              <w:widowControl/>
              <w:spacing w:line="320" w:lineRule="exact"/>
              <w:jc w:val="center"/>
              <w:rPr>
                <w:rFonts w:ascii="Times New Roman" w:hAnsi="Times New Roman" w:eastAsia="仿宋"/>
                <w:color w:val="000000"/>
                <w:sz w:val="22"/>
                <w:szCs w:val="22"/>
              </w:rPr>
            </w:pPr>
          </w:p>
        </w:tc>
        <w:tc>
          <w:tcPr>
            <w:tcW w:w="1088" w:type="dxa"/>
            <w:noWrap w:val="0"/>
            <w:vAlign w:val="center"/>
          </w:tcPr>
          <w:p w14:paraId="4D6928FB">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新增省级绿色工厂数量</w:t>
            </w:r>
          </w:p>
        </w:tc>
        <w:tc>
          <w:tcPr>
            <w:tcW w:w="1481" w:type="dxa"/>
            <w:gridSpan w:val="2"/>
            <w:noWrap w:val="0"/>
            <w:vAlign w:val="center"/>
          </w:tcPr>
          <w:p w14:paraId="1B7799A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r>
              <w:rPr>
                <w:rFonts w:ascii="Times New Roman" w:hAnsi="Times New Roman" w:eastAsia="仿宋"/>
                <w:color w:val="000000"/>
                <w:kern w:val="0"/>
                <w:sz w:val="22"/>
                <w:szCs w:val="22"/>
                <w:lang w:bidi="ar"/>
              </w:rPr>
              <w:t>家</w:t>
            </w:r>
          </w:p>
        </w:tc>
        <w:tc>
          <w:tcPr>
            <w:tcW w:w="1781" w:type="dxa"/>
            <w:gridSpan w:val="2"/>
            <w:noWrap w:val="0"/>
            <w:vAlign w:val="center"/>
          </w:tcPr>
          <w:p w14:paraId="2D723FF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195</w:t>
            </w:r>
            <w:r>
              <w:rPr>
                <w:rFonts w:ascii="Times New Roman" w:hAnsi="Times New Roman" w:eastAsia="仿宋"/>
                <w:color w:val="000000"/>
                <w:kern w:val="0"/>
                <w:sz w:val="22"/>
                <w:szCs w:val="22"/>
                <w:lang w:bidi="ar"/>
              </w:rPr>
              <w:t>家</w:t>
            </w:r>
          </w:p>
        </w:tc>
        <w:tc>
          <w:tcPr>
            <w:tcW w:w="788" w:type="dxa"/>
            <w:noWrap w:val="0"/>
            <w:vAlign w:val="center"/>
          </w:tcPr>
          <w:p w14:paraId="44B9D29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825" w:type="dxa"/>
            <w:noWrap w:val="0"/>
            <w:vAlign w:val="center"/>
          </w:tcPr>
          <w:p w14:paraId="2ECEDEB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1708" w:type="dxa"/>
            <w:noWrap w:val="0"/>
            <w:vAlign w:val="center"/>
          </w:tcPr>
          <w:p w14:paraId="570BD786">
            <w:pPr>
              <w:widowControl/>
              <w:spacing w:line="320" w:lineRule="exact"/>
              <w:jc w:val="left"/>
              <w:rPr>
                <w:rFonts w:ascii="Times New Roman" w:hAnsi="Times New Roman" w:eastAsia="仿宋"/>
                <w:color w:val="000000"/>
                <w:sz w:val="22"/>
                <w:szCs w:val="22"/>
              </w:rPr>
            </w:pPr>
          </w:p>
        </w:tc>
      </w:tr>
      <w:tr w14:paraId="084A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79882208">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4F11FEBB">
            <w:pPr>
              <w:widowControl/>
              <w:spacing w:line="320" w:lineRule="exact"/>
              <w:jc w:val="center"/>
              <w:rPr>
                <w:rFonts w:ascii="Times New Roman" w:hAnsi="Times New Roman" w:eastAsia="仿宋"/>
                <w:color w:val="000000"/>
                <w:sz w:val="22"/>
                <w:szCs w:val="22"/>
              </w:rPr>
            </w:pPr>
          </w:p>
        </w:tc>
        <w:tc>
          <w:tcPr>
            <w:tcW w:w="969" w:type="dxa"/>
            <w:vMerge w:val="continue"/>
            <w:noWrap w:val="0"/>
            <w:vAlign w:val="center"/>
          </w:tcPr>
          <w:p w14:paraId="38326145">
            <w:pPr>
              <w:widowControl/>
              <w:spacing w:line="320" w:lineRule="exact"/>
              <w:jc w:val="center"/>
              <w:rPr>
                <w:rFonts w:ascii="Times New Roman" w:hAnsi="Times New Roman" w:eastAsia="仿宋"/>
                <w:color w:val="000000"/>
                <w:sz w:val="22"/>
                <w:szCs w:val="22"/>
              </w:rPr>
            </w:pPr>
          </w:p>
        </w:tc>
        <w:tc>
          <w:tcPr>
            <w:tcW w:w="1088" w:type="dxa"/>
            <w:noWrap w:val="0"/>
            <w:vAlign w:val="center"/>
          </w:tcPr>
          <w:p w14:paraId="27FB521A">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编制节能降碳标准</w:t>
            </w:r>
          </w:p>
        </w:tc>
        <w:tc>
          <w:tcPr>
            <w:tcW w:w="1481" w:type="dxa"/>
            <w:gridSpan w:val="2"/>
            <w:noWrap w:val="0"/>
            <w:vAlign w:val="center"/>
          </w:tcPr>
          <w:p w14:paraId="7116D0C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≥5个</w:t>
            </w:r>
          </w:p>
        </w:tc>
        <w:tc>
          <w:tcPr>
            <w:tcW w:w="1781" w:type="dxa"/>
            <w:gridSpan w:val="2"/>
            <w:noWrap w:val="0"/>
            <w:vAlign w:val="center"/>
          </w:tcPr>
          <w:p w14:paraId="68BF378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788" w:type="dxa"/>
            <w:noWrap w:val="0"/>
            <w:vAlign w:val="center"/>
          </w:tcPr>
          <w:p w14:paraId="3F7E8997">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825" w:type="dxa"/>
            <w:noWrap w:val="0"/>
            <w:vAlign w:val="center"/>
          </w:tcPr>
          <w:p w14:paraId="2BF8C96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1708" w:type="dxa"/>
            <w:noWrap w:val="0"/>
            <w:vAlign w:val="center"/>
          </w:tcPr>
          <w:p w14:paraId="3841E517">
            <w:pPr>
              <w:widowControl/>
              <w:spacing w:line="320" w:lineRule="exact"/>
              <w:jc w:val="left"/>
              <w:rPr>
                <w:rFonts w:ascii="Times New Roman" w:hAnsi="Times New Roman" w:eastAsia="仿宋"/>
                <w:color w:val="000000"/>
                <w:sz w:val="22"/>
                <w:szCs w:val="22"/>
              </w:rPr>
            </w:pPr>
          </w:p>
        </w:tc>
      </w:tr>
      <w:tr w14:paraId="543B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36C9AF3F">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310C1C98">
            <w:pPr>
              <w:widowControl/>
              <w:spacing w:line="320" w:lineRule="exact"/>
              <w:jc w:val="center"/>
              <w:rPr>
                <w:rFonts w:ascii="Times New Roman" w:hAnsi="Times New Roman" w:eastAsia="仿宋"/>
                <w:color w:val="000000"/>
                <w:sz w:val="22"/>
                <w:szCs w:val="22"/>
              </w:rPr>
            </w:pPr>
          </w:p>
        </w:tc>
        <w:tc>
          <w:tcPr>
            <w:tcW w:w="969" w:type="dxa"/>
            <w:vMerge w:val="continue"/>
            <w:noWrap w:val="0"/>
            <w:vAlign w:val="center"/>
          </w:tcPr>
          <w:p w14:paraId="0DAC44DE">
            <w:pPr>
              <w:widowControl/>
              <w:spacing w:line="320" w:lineRule="exact"/>
              <w:jc w:val="center"/>
              <w:rPr>
                <w:rFonts w:ascii="Times New Roman" w:hAnsi="Times New Roman" w:eastAsia="仿宋"/>
                <w:color w:val="000000"/>
                <w:sz w:val="22"/>
                <w:szCs w:val="22"/>
              </w:rPr>
            </w:pPr>
          </w:p>
        </w:tc>
        <w:tc>
          <w:tcPr>
            <w:tcW w:w="1088" w:type="dxa"/>
            <w:noWrap w:val="0"/>
            <w:vAlign w:val="center"/>
          </w:tcPr>
          <w:p w14:paraId="32D8BF81">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厅属院校师生参加竞赛获奖数量</w:t>
            </w:r>
          </w:p>
        </w:tc>
        <w:tc>
          <w:tcPr>
            <w:tcW w:w="1481" w:type="dxa"/>
            <w:gridSpan w:val="2"/>
            <w:noWrap/>
            <w:vAlign w:val="center"/>
          </w:tcPr>
          <w:p w14:paraId="44AAF63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≥191</w:t>
            </w:r>
            <w:r>
              <w:rPr>
                <w:rFonts w:ascii="Times New Roman" w:hAnsi="Times New Roman" w:eastAsia="仿宋"/>
                <w:color w:val="000000"/>
                <w:kern w:val="0"/>
                <w:sz w:val="22"/>
                <w:szCs w:val="22"/>
                <w:lang w:bidi="ar"/>
              </w:rPr>
              <w:t>项</w:t>
            </w:r>
          </w:p>
        </w:tc>
        <w:tc>
          <w:tcPr>
            <w:tcW w:w="1781" w:type="dxa"/>
            <w:gridSpan w:val="2"/>
            <w:noWrap/>
            <w:vAlign w:val="center"/>
          </w:tcPr>
          <w:p w14:paraId="2773E45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362</w:t>
            </w:r>
            <w:r>
              <w:rPr>
                <w:rFonts w:ascii="Times New Roman" w:hAnsi="Times New Roman" w:eastAsia="仿宋"/>
                <w:color w:val="000000"/>
                <w:kern w:val="0"/>
                <w:sz w:val="22"/>
                <w:szCs w:val="22"/>
                <w:lang w:bidi="ar"/>
              </w:rPr>
              <w:t>项</w:t>
            </w:r>
          </w:p>
        </w:tc>
        <w:tc>
          <w:tcPr>
            <w:tcW w:w="788" w:type="dxa"/>
            <w:noWrap/>
            <w:vAlign w:val="center"/>
          </w:tcPr>
          <w:p w14:paraId="5A37765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825" w:type="dxa"/>
            <w:noWrap w:val="0"/>
            <w:vAlign w:val="center"/>
          </w:tcPr>
          <w:p w14:paraId="25A32AD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708" w:type="dxa"/>
            <w:noWrap/>
            <w:vAlign w:val="center"/>
          </w:tcPr>
          <w:p w14:paraId="1A7EA847">
            <w:pPr>
              <w:widowControl/>
              <w:spacing w:line="320" w:lineRule="exact"/>
              <w:rPr>
                <w:rFonts w:ascii="Times New Roman" w:hAnsi="Times New Roman"/>
                <w:color w:val="000000"/>
                <w:sz w:val="22"/>
                <w:szCs w:val="22"/>
              </w:rPr>
            </w:pPr>
          </w:p>
        </w:tc>
      </w:tr>
      <w:tr w14:paraId="6FCC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4BDC862B">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4714842C">
            <w:pPr>
              <w:widowControl/>
              <w:spacing w:line="320" w:lineRule="exact"/>
              <w:jc w:val="center"/>
              <w:rPr>
                <w:rFonts w:ascii="Times New Roman" w:hAnsi="Times New Roman" w:eastAsia="仿宋"/>
                <w:color w:val="000000"/>
                <w:sz w:val="22"/>
                <w:szCs w:val="22"/>
              </w:rPr>
            </w:pPr>
          </w:p>
        </w:tc>
        <w:tc>
          <w:tcPr>
            <w:tcW w:w="969" w:type="dxa"/>
            <w:vMerge w:val="restart"/>
            <w:noWrap w:val="0"/>
            <w:vAlign w:val="center"/>
          </w:tcPr>
          <w:p w14:paraId="56A684D6">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质量指标</w:t>
            </w:r>
          </w:p>
        </w:tc>
        <w:tc>
          <w:tcPr>
            <w:tcW w:w="1088" w:type="dxa"/>
            <w:noWrap w:val="0"/>
            <w:vAlign w:val="center"/>
          </w:tcPr>
          <w:p w14:paraId="0E8F6AB5">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项目完成率</w:t>
            </w:r>
          </w:p>
        </w:tc>
        <w:tc>
          <w:tcPr>
            <w:tcW w:w="1481" w:type="dxa"/>
            <w:gridSpan w:val="2"/>
            <w:noWrap w:val="0"/>
            <w:vAlign w:val="center"/>
          </w:tcPr>
          <w:p w14:paraId="7D8F434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781" w:type="dxa"/>
            <w:gridSpan w:val="2"/>
            <w:noWrap w:val="0"/>
            <w:vAlign w:val="center"/>
          </w:tcPr>
          <w:p w14:paraId="752A35A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788" w:type="dxa"/>
            <w:noWrap w:val="0"/>
            <w:vAlign w:val="center"/>
          </w:tcPr>
          <w:p w14:paraId="3C7C194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825" w:type="dxa"/>
            <w:noWrap w:val="0"/>
            <w:vAlign w:val="center"/>
          </w:tcPr>
          <w:p w14:paraId="38D01931">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1708" w:type="dxa"/>
            <w:noWrap w:val="0"/>
            <w:vAlign w:val="center"/>
          </w:tcPr>
          <w:p w14:paraId="2E877F71">
            <w:pPr>
              <w:widowControl/>
              <w:spacing w:line="320" w:lineRule="exact"/>
              <w:jc w:val="left"/>
              <w:rPr>
                <w:rFonts w:ascii="Times New Roman" w:hAnsi="Times New Roman"/>
                <w:color w:val="000000"/>
                <w:sz w:val="22"/>
                <w:szCs w:val="22"/>
              </w:rPr>
            </w:pPr>
          </w:p>
        </w:tc>
      </w:tr>
      <w:tr w14:paraId="411F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65BEE49B">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5675A595">
            <w:pPr>
              <w:widowControl/>
              <w:spacing w:line="320" w:lineRule="exact"/>
              <w:jc w:val="center"/>
              <w:rPr>
                <w:rFonts w:ascii="Times New Roman" w:hAnsi="Times New Roman" w:eastAsia="仿宋"/>
                <w:color w:val="000000"/>
                <w:sz w:val="22"/>
                <w:szCs w:val="22"/>
              </w:rPr>
            </w:pPr>
          </w:p>
        </w:tc>
        <w:tc>
          <w:tcPr>
            <w:tcW w:w="969" w:type="dxa"/>
            <w:vMerge w:val="continue"/>
            <w:noWrap w:val="0"/>
            <w:vAlign w:val="center"/>
          </w:tcPr>
          <w:p w14:paraId="677B5B85">
            <w:pPr>
              <w:widowControl/>
              <w:spacing w:line="320" w:lineRule="exact"/>
              <w:jc w:val="center"/>
              <w:rPr>
                <w:rFonts w:ascii="Times New Roman" w:hAnsi="Times New Roman" w:eastAsia="仿宋"/>
                <w:color w:val="000000"/>
                <w:sz w:val="22"/>
                <w:szCs w:val="22"/>
              </w:rPr>
            </w:pPr>
          </w:p>
        </w:tc>
        <w:tc>
          <w:tcPr>
            <w:tcW w:w="1088" w:type="dxa"/>
            <w:noWrap w:val="0"/>
            <w:vAlign w:val="center"/>
          </w:tcPr>
          <w:p w14:paraId="5F6DA28A">
            <w:pPr>
              <w:widowControl/>
              <w:spacing w:line="320" w:lineRule="exact"/>
              <w:jc w:val="left"/>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学生就业率</w:t>
            </w:r>
          </w:p>
        </w:tc>
        <w:tc>
          <w:tcPr>
            <w:tcW w:w="1481" w:type="dxa"/>
            <w:gridSpan w:val="2"/>
            <w:noWrap w:val="0"/>
            <w:vAlign w:val="center"/>
          </w:tcPr>
          <w:p w14:paraId="39EB1CE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≥92.83%</w:t>
            </w:r>
          </w:p>
        </w:tc>
        <w:tc>
          <w:tcPr>
            <w:tcW w:w="1781" w:type="dxa"/>
            <w:gridSpan w:val="2"/>
            <w:noWrap w:val="0"/>
            <w:vAlign w:val="center"/>
          </w:tcPr>
          <w:p w14:paraId="637B41BE">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96.92%</w:t>
            </w:r>
          </w:p>
        </w:tc>
        <w:tc>
          <w:tcPr>
            <w:tcW w:w="788" w:type="dxa"/>
            <w:noWrap w:val="0"/>
            <w:vAlign w:val="center"/>
          </w:tcPr>
          <w:p w14:paraId="55E25A5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825" w:type="dxa"/>
            <w:noWrap w:val="0"/>
            <w:vAlign w:val="center"/>
          </w:tcPr>
          <w:p w14:paraId="1BE253B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708" w:type="dxa"/>
            <w:noWrap w:val="0"/>
            <w:vAlign w:val="center"/>
          </w:tcPr>
          <w:p w14:paraId="57FFC663">
            <w:pPr>
              <w:widowControl/>
              <w:spacing w:line="320" w:lineRule="exact"/>
              <w:jc w:val="left"/>
              <w:rPr>
                <w:rFonts w:ascii="Times New Roman" w:hAnsi="Times New Roman"/>
                <w:color w:val="000000"/>
                <w:sz w:val="22"/>
                <w:szCs w:val="22"/>
              </w:rPr>
            </w:pPr>
          </w:p>
        </w:tc>
      </w:tr>
      <w:tr w14:paraId="481D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07A05CAB">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1D15B1C2">
            <w:pPr>
              <w:widowControl/>
              <w:spacing w:line="320" w:lineRule="exact"/>
              <w:jc w:val="center"/>
              <w:rPr>
                <w:rFonts w:ascii="Times New Roman" w:hAnsi="Times New Roman" w:eastAsia="仿宋"/>
                <w:color w:val="000000"/>
                <w:sz w:val="22"/>
                <w:szCs w:val="22"/>
              </w:rPr>
            </w:pPr>
          </w:p>
        </w:tc>
        <w:tc>
          <w:tcPr>
            <w:tcW w:w="969" w:type="dxa"/>
            <w:vMerge w:val="restart"/>
            <w:noWrap w:val="0"/>
            <w:vAlign w:val="center"/>
          </w:tcPr>
          <w:p w14:paraId="7A5161D3">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时效指标</w:t>
            </w:r>
          </w:p>
        </w:tc>
        <w:tc>
          <w:tcPr>
            <w:tcW w:w="1088" w:type="dxa"/>
            <w:noWrap w:val="0"/>
            <w:vAlign w:val="center"/>
          </w:tcPr>
          <w:p w14:paraId="47AE1424">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各项工作按计划完成率</w:t>
            </w:r>
          </w:p>
        </w:tc>
        <w:tc>
          <w:tcPr>
            <w:tcW w:w="1481" w:type="dxa"/>
            <w:gridSpan w:val="2"/>
            <w:noWrap w:val="0"/>
            <w:vAlign w:val="center"/>
          </w:tcPr>
          <w:p w14:paraId="6774B3A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781" w:type="dxa"/>
            <w:gridSpan w:val="2"/>
            <w:noWrap w:val="0"/>
            <w:vAlign w:val="center"/>
          </w:tcPr>
          <w:p w14:paraId="03EC29C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788" w:type="dxa"/>
            <w:noWrap w:val="0"/>
            <w:vAlign w:val="center"/>
          </w:tcPr>
          <w:p w14:paraId="598F9EF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825" w:type="dxa"/>
            <w:noWrap w:val="0"/>
            <w:vAlign w:val="center"/>
          </w:tcPr>
          <w:p w14:paraId="3F67013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708" w:type="dxa"/>
            <w:noWrap w:val="0"/>
            <w:vAlign w:val="center"/>
          </w:tcPr>
          <w:p w14:paraId="1A65EB9D">
            <w:pPr>
              <w:widowControl/>
              <w:spacing w:line="320" w:lineRule="exact"/>
              <w:jc w:val="left"/>
              <w:rPr>
                <w:rFonts w:ascii="Times New Roman" w:hAnsi="Times New Roman"/>
                <w:color w:val="000000"/>
                <w:sz w:val="22"/>
                <w:szCs w:val="22"/>
              </w:rPr>
            </w:pPr>
          </w:p>
        </w:tc>
      </w:tr>
      <w:tr w14:paraId="56F9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761E7DF6">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39FA9700">
            <w:pPr>
              <w:widowControl/>
              <w:spacing w:line="320" w:lineRule="exact"/>
              <w:jc w:val="center"/>
              <w:rPr>
                <w:rFonts w:ascii="Times New Roman" w:hAnsi="Times New Roman" w:eastAsia="仿宋"/>
                <w:color w:val="000000"/>
                <w:sz w:val="22"/>
                <w:szCs w:val="22"/>
              </w:rPr>
            </w:pPr>
          </w:p>
        </w:tc>
        <w:tc>
          <w:tcPr>
            <w:tcW w:w="969" w:type="dxa"/>
            <w:vMerge w:val="continue"/>
            <w:noWrap w:val="0"/>
            <w:vAlign w:val="center"/>
          </w:tcPr>
          <w:p w14:paraId="224F1F30">
            <w:pPr>
              <w:widowControl/>
              <w:spacing w:line="320" w:lineRule="exact"/>
              <w:jc w:val="center"/>
              <w:rPr>
                <w:rFonts w:ascii="Times New Roman" w:hAnsi="Times New Roman" w:eastAsia="仿宋"/>
                <w:color w:val="000000"/>
                <w:sz w:val="22"/>
                <w:szCs w:val="22"/>
              </w:rPr>
            </w:pPr>
          </w:p>
        </w:tc>
        <w:tc>
          <w:tcPr>
            <w:tcW w:w="1088" w:type="dxa"/>
            <w:noWrap w:val="0"/>
            <w:vAlign w:val="center"/>
          </w:tcPr>
          <w:p w14:paraId="71A4A8EA">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资金支付及时率</w:t>
            </w:r>
          </w:p>
        </w:tc>
        <w:tc>
          <w:tcPr>
            <w:tcW w:w="1481" w:type="dxa"/>
            <w:gridSpan w:val="2"/>
            <w:noWrap w:val="0"/>
            <w:vAlign w:val="center"/>
          </w:tcPr>
          <w:p w14:paraId="28D7BC1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1781" w:type="dxa"/>
            <w:gridSpan w:val="2"/>
            <w:noWrap w:val="0"/>
            <w:vAlign w:val="center"/>
          </w:tcPr>
          <w:p w14:paraId="1B05A104">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788" w:type="dxa"/>
            <w:noWrap w:val="0"/>
            <w:vAlign w:val="center"/>
          </w:tcPr>
          <w:p w14:paraId="62E7F60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825" w:type="dxa"/>
            <w:noWrap w:val="0"/>
            <w:vAlign w:val="center"/>
          </w:tcPr>
          <w:p w14:paraId="19DA6DE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1708" w:type="dxa"/>
            <w:noWrap w:val="0"/>
            <w:vAlign w:val="center"/>
          </w:tcPr>
          <w:p w14:paraId="54659824">
            <w:pPr>
              <w:widowControl/>
              <w:spacing w:line="320" w:lineRule="exact"/>
              <w:jc w:val="left"/>
              <w:rPr>
                <w:rFonts w:ascii="Times New Roman" w:hAnsi="Times New Roman"/>
                <w:color w:val="000000"/>
                <w:sz w:val="22"/>
                <w:szCs w:val="22"/>
              </w:rPr>
            </w:pPr>
          </w:p>
        </w:tc>
      </w:tr>
      <w:tr w14:paraId="6942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471235F3">
            <w:pPr>
              <w:widowControl/>
              <w:spacing w:line="320" w:lineRule="exact"/>
              <w:jc w:val="center"/>
              <w:rPr>
                <w:rFonts w:ascii="Times New Roman" w:hAnsi="Times New Roman" w:eastAsia="仿宋"/>
                <w:color w:val="000000"/>
                <w:sz w:val="22"/>
                <w:szCs w:val="22"/>
              </w:rPr>
            </w:pPr>
          </w:p>
        </w:tc>
        <w:tc>
          <w:tcPr>
            <w:tcW w:w="958" w:type="dxa"/>
            <w:vMerge w:val="continue"/>
            <w:noWrap w:val="0"/>
            <w:vAlign w:val="center"/>
          </w:tcPr>
          <w:p w14:paraId="578A1BC6">
            <w:pPr>
              <w:widowControl/>
              <w:spacing w:line="320" w:lineRule="exact"/>
              <w:jc w:val="center"/>
              <w:rPr>
                <w:rFonts w:ascii="Times New Roman" w:hAnsi="Times New Roman" w:eastAsia="仿宋"/>
                <w:color w:val="000000"/>
                <w:sz w:val="22"/>
                <w:szCs w:val="22"/>
              </w:rPr>
            </w:pPr>
          </w:p>
        </w:tc>
        <w:tc>
          <w:tcPr>
            <w:tcW w:w="969" w:type="dxa"/>
            <w:noWrap w:val="0"/>
            <w:vAlign w:val="center"/>
          </w:tcPr>
          <w:p w14:paraId="46EB6844">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成本指标</w:t>
            </w:r>
          </w:p>
        </w:tc>
        <w:tc>
          <w:tcPr>
            <w:tcW w:w="1088" w:type="dxa"/>
            <w:noWrap w:val="0"/>
            <w:vAlign w:val="center"/>
          </w:tcPr>
          <w:p w14:paraId="4825ACD3">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项目支出控制情况</w:t>
            </w:r>
          </w:p>
        </w:tc>
        <w:tc>
          <w:tcPr>
            <w:tcW w:w="1481" w:type="dxa"/>
            <w:gridSpan w:val="2"/>
            <w:noWrap w:val="0"/>
            <w:vAlign w:val="center"/>
          </w:tcPr>
          <w:p w14:paraId="3C825571">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不超预算</w:t>
            </w:r>
          </w:p>
        </w:tc>
        <w:tc>
          <w:tcPr>
            <w:tcW w:w="1781" w:type="dxa"/>
            <w:gridSpan w:val="2"/>
            <w:noWrap w:val="0"/>
            <w:vAlign w:val="center"/>
          </w:tcPr>
          <w:p w14:paraId="6D1EDC58">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未超预算</w:t>
            </w:r>
          </w:p>
        </w:tc>
        <w:tc>
          <w:tcPr>
            <w:tcW w:w="788" w:type="dxa"/>
            <w:noWrap w:val="0"/>
            <w:vAlign w:val="center"/>
          </w:tcPr>
          <w:p w14:paraId="16B48A9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825" w:type="dxa"/>
            <w:noWrap w:val="0"/>
            <w:vAlign w:val="center"/>
          </w:tcPr>
          <w:p w14:paraId="72491036">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1708" w:type="dxa"/>
            <w:noWrap w:val="0"/>
            <w:vAlign w:val="center"/>
          </w:tcPr>
          <w:p w14:paraId="0DB9D0D4">
            <w:pPr>
              <w:widowControl/>
              <w:spacing w:line="320" w:lineRule="exact"/>
              <w:jc w:val="left"/>
              <w:rPr>
                <w:rFonts w:ascii="Times New Roman" w:hAnsi="Times New Roman"/>
                <w:color w:val="000000"/>
                <w:sz w:val="22"/>
                <w:szCs w:val="22"/>
              </w:rPr>
            </w:pPr>
          </w:p>
        </w:tc>
      </w:tr>
      <w:tr w14:paraId="0E81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2F3527DD">
            <w:pPr>
              <w:widowControl/>
              <w:spacing w:line="320" w:lineRule="exact"/>
              <w:jc w:val="center"/>
              <w:rPr>
                <w:rFonts w:ascii="Times New Roman" w:hAnsi="Times New Roman"/>
                <w:color w:val="000000"/>
                <w:sz w:val="22"/>
                <w:szCs w:val="22"/>
              </w:rPr>
            </w:pPr>
          </w:p>
        </w:tc>
        <w:tc>
          <w:tcPr>
            <w:tcW w:w="958" w:type="dxa"/>
            <w:vMerge w:val="restart"/>
            <w:noWrap w:val="0"/>
            <w:vAlign w:val="center"/>
          </w:tcPr>
          <w:p w14:paraId="0454E866">
            <w:pPr>
              <w:widowControl/>
              <w:spacing w:line="320" w:lineRule="exact"/>
              <w:jc w:val="center"/>
              <w:textAlignment w:val="center"/>
              <w:rPr>
                <w:rFonts w:ascii="Times New Roman" w:hAnsi="Times New Roman" w:eastAsia="仿宋"/>
                <w:color w:val="000000"/>
                <w:kern w:val="0"/>
                <w:sz w:val="22"/>
                <w:szCs w:val="22"/>
                <w:lang w:bidi="ar"/>
              </w:rPr>
            </w:pPr>
          </w:p>
          <w:p w14:paraId="74B40336">
            <w:pPr>
              <w:widowControl/>
              <w:spacing w:line="320" w:lineRule="exact"/>
              <w:jc w:val="center"/>
              <w:textAlignment w:val="center"/>
              <w:rPr>
                <w:rFonts w:ascii="Times New Roman" w:hAnsi="Times New Roman" w:eastAsia="仿宋"/>
                <w:color w:val="000000"/>
                <w:kern w:val="0"/>
                <w:sz w:val="22"/>
                <w:szCs w:val="22"/>
                <w:lang w:bidi="ar"/>
              </w:rPr>
            </w:pPr>
          </w:p>
          <w:p w14:paraId="77CA4F84">
            <w:pPr>
              <w:widowControl/>
              <w:spacing w:line="320" w:lineRule="exact"/>
              <w:jc w:val="center"/>
              <w:textAlignment w:val="center"/>
              <w:rPr>
                <w:rFonts w:ascii="Times New Roman" w:hAnsi="Times New Roman" w:eastAsia="仿宋"/>
                <w:color w:val="000000"/>
                <w:kern w:val="0"/>
                <w:sz w:val="22"/>
                <w:szCs w:val="22"/>
                <w:lang w:bidi="ar"/>
              </w:rPr>
            </w:pPr>
          </w:p>
          <w:p w14:paraId="1CC6E850">
            <w:pPr>
              <w:widowControl/>
              <w:spacing w:line="320" w:lineRule="exact"/>
              <w:jc w:val="center"/>
              <w:textAlignment w:val="center"/>
              <w:rPr>
                <w:rFonts w:ascii="Times New Roman" w:hAnsi="Times New Roman" w:eastAsia="仿宋"/>
                <w:color w:val="000000"/>
                <w:kern w:val="0"/>
                <w:sz w:val="22"/>
                <w:szCs w:val="22"/>
                <w:lang w:bidi="ar"/>
              </w:rPr>
            </w:pPr>
          </w:p>
          <w:p w14:paraId="7FB3BF1C">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效益指标（30分）</w:t>
            </w:r>
          </w:p>
          <w:p w14:paraId="0E885860">
            <w:pPr>
              <w:widowControl/>
              <w:spacing w:line="320" w:lineRule="exact"/>
              <w:jc w:val="center"/>
              <w:textAlignment w:val="center"/>
              <w:rPr>
                <w:rFonts w:ascii="Times New Roman" w:hAnsi="Times New Roman" w:eastAsia="仿宋"/>
                <w:color w:val="000000"/>
                <w:kern w:val="0"/>
                <w:sz w:val="22"/>
                <w:szCs w:val="22"/>
                <w:lang w:bidi="ar"/>
              </w:rPr>
            </w:pPr>
          </w:p>
          <w:p w14:paraId="44035A8C">
            <w:pPr>
              <w:widowControl/>
              <w:spacing w:line="320" w:lineRule="exact"/>
              <w:jc w:val="center"/>
              <w:textAlignment w:val="center"/>
              <w:rPr>
                <w:rFonts w:ascii="Times New Roman" w:hAnsi="Times New Roman" w:eastAsia="仿宋"/>
                <w:color w:val="000000"/>
                <w:kern w:val="0"/>
                <w:sz w:val="22"/>
                <w:szCs w:val="22"/>
                <w:lang w:bidi="ar"/>
              </w:rPr>
            </w:pPr>
          </w:p>
          <w:p w14:paraId="725D8266">
            <w:pPr>
              <w:widowControl/>
              <w:spacing w:line="320" w:lineRule="exact"/>
              <w:jc w:val="center"/>
              <w:textAlignment w:val="center"/>
              <w:rPr>
                <w:rFonts w:ascii="Times New Roman" w:hAnsi="Times New Roman" w:eastAsia="仿宋"/>
                <w:color w:val="000000"/>
                <w:kern w:val="0"/>
                <w:sz w:val="22"/>
                <w:szCs w:val="22"/>
                <w:lang w:bidi="ar"/>
              </w:rPr>
            </w:pPr>
          </w:p>
          <w:p w14:paraId="3BE1BEAF">
            <w:pPr>
              <w:widowControl/>
              <w:spacing w:line="320" w:lineRule="exact"/>
              <w:jc w:val="center"/>
              <w:textAlignment w:val="center"/>
              <w:rPr>
                <w:rFonts w:ascii="Times New Roman" w:hAnsi="Times New Roman" w:eastAsia="仿宋"/>
                <w:color w:val="000000"/>
                <w:kern w:val="0"/>
                <w:sz w:val="22"/>
                <w:szCs w:val="22"/>
                <w:lang w:bidi="ar"/>
              </w:rPr>
            </w:pPr>
          </w:p>
          <w:p w14:paraId="5E3C251E">
            <w:pPr>
              <w:widowControl/>
              <w:spacing w:line="320" w:lineRule="exact"/>
              <w:jc w:val="center"/>
              <w:textAlignment w:val="center"/>
              <w:rPr>
                <w:rFonts w:ascii="Times New Roman" w:hAnsi="Times New Roman" w:eastAsia="仿宋"/>
                <w:color w:val="000000"/>
                <w:kern w:val="0"/>
                <w:sz w:val="22"/>
                <w:szCs w:val="22"/>
                <w:lang w:bidi="ar"/>
              </w:rPr>
            </w:pPr>
          </w:p>
          <w:p w14:paraId="5D12CCFD">
            <w:pPr>
              <w:widowControl/>
              <w:spacing w:line="320" w:lineRule="exact"/>
              <w:jc w:val="center"/>
              <w:textAlignment w:val="center"/>
              <w:rPr>
                <w:rFonts w:ascii="Times New Roman" w:hAnsi="Times New Roman" w:eastAsia="仿宋"/>
                <w:color w:val="000000"/>
                <w:kern w:val="0"/>
                <w:sz w:val="22"/>
                <w:szCs w:val="22"/>
                <w:lang w:bidi="ar"/>
              </w:rPr>
            </w:pPr>
          </w:p>
          <w:p w14:paraId="6583D530">
            <w:pPr>
              <w:widowControl/>
              <w:spacing w:line="320" w:lineRule="exact"/>
              <w:jc w:val="center"/>
              <w:textAlignment w:val="center"/>
              <w:rPr>
                <w:rFonts w:ascii="Times New Roman" w:hAnsi="Times New Roman" w:eastAsia="仿宋"/>
                <w:color w:val="000000"/>
                <w:kern w:val="0"/>
                <w:sz w:val="22"/>
                <w:szCs w:val="22"/>
                <w:lang w:bidi="ar"/>
              </w:rPr>
            </w:pPr>
          </w:p>
          <w:p w14:paraId="06E257BE">
            <w:pPr>
              <w:widowControl/>
              <w:spacing w:line="320" w:lineRule="exact"/>
              <w:jc w:val="center"/>
              <w:textAlignment w:val="center"/>
              <w:rPr>
                <w:rFonts w:ascii="Times New Roman" w:hAnsi="Times New Roman" w:eastAsia="仿宋"/>
                <w:color w:val="000000"/>
                <w:kern w:val="0"/>
                <w:sz w:val="22"/>
                <w:szCs w:val="22"/>
                <w:lang w:bidi="ar"/>
              </w:rPr>
            </w:pPr>
          </w:p>
          <w:p w14:paraId="0DB48884">
            <w:pPr>
              <w:widowControl/>
              <w:spacing w:line="320" w:lineRule="exact"/>
              <w:jc w:val="center"/>
              <w:textAlignment w:val="center"/>
              <w:rPr>
                <w:rFonts w:ascii="Times New Roman" w:hAnsi="Times New Roman" w:eastAsia="仿宋"/>
                <w:color w:val="000000"/>
                <w:kern w:val="0"/>
                <w:sz w:val="22"/>
                <w:szCs w:val="22"/>
                <w:lang w:bidi="ar"/>
              </w:rPr>
            </w:pPr>
          </w:p>
          <w:p w14:paraId="131B2EC3">
            <w:pPr>
              <w:widowControl/>
              <w:spacing w:line="320" w:lineRule="exact"/>
              <w:jc w:val="center"/>
              <w:textAlignment w:val="center"/>
              <w:rPr>
                <w:rFonts w:ascii="Times New Roman" w:hAnsi="Times New Roman" w:eastAsia="仿宋"/>
                <w:color w:val="000000"/>
                <w:kern w:val="0"/>
                <w:sz w:val="22"/>
                <w:szCs w:val="22"/>
                <w:lang w:bidi="ar"/>
              </w:rPr>
            </w:pPr>
          </w:p>
          <w:p w14:paraId="5085DCC5">
            <w:pPr>
              <w:widowControl/>
              <w:spacing w:line="320" w:lineRule="exact"/>
              <w:jc w:val="center"/>
              <w:textAlignment w:val="center"/>
              <w:rPr>
                <w:rFonts w:ascii="Times New Roman" w:hAnsi="Times New Roman" w:eastAsia="仿宋"/>
                <w:color w:val="000000"/>
                <w:kern w:val="0"/>
                <w:sz w:val="22"/>
                <w:szCs w:val="22"/>
                <w:lang w:bidi="ar"/>
              </w:rPr>
            </w:pPr>
          </w:p>
          <w:p w14:paraId="146B88E4">
            <w:pPr>
              <w:widowControl/>
              <w:spacing w:line="320" w:lineRule="exact"/>
              <w:jc w:val="center"/>
              <w:textAlignment w:val="center"/>
              <w:rPr>
                <w:rFonts w:ascii="Times New Roman" w:hAnsi="Times New Roman" w:eastAsia="仿宋"/>
                <w:color w:val="000000"/>
                <w:kern w:val="0"/>
                <w:sz w:val="22"/>
                <w:szCs w:val="22"/>
                <w:lang w:bidi="ar"/>
              </w:rPr>
            </w:pPr>
          </w:p>
          <w:p w14:paraId="2F2E3F8F">
            <w:pPr>
              <w:widowControl/>
              <w:spacing w:line="320" w:lineRule="exact"/>
              <w:jc w:val="center"/>
              <w:textAlignment w:val="center"/>
              <w:rPr>
                <w:rFonts w:ascii="Times New Roman" w:hAnsi="Times New Roman" w:eastAsia="仿宋"/>
                <w:color w:val="000000"/>
                <w:kern w:val="0"/>
                <w:sz w:val="22"/>
                <w:szCs w:val="22"/>
                <w:lang w:bidi="ar"/>
              </w:rPr>
            </w:pPr>
          </w:p>
          <w:p w14:paraId="5030A768">
            <w:pPr>
              <w:widowControl/>
              <w:spacing w:line="320" w:lineRule="exact"/>
              <w:jc w:val="center"/>
              <w:textAlignment w:val="center"/>
              <w:rPr>
                <w:rFonts w:ascii="Times New Roman" w:hAnsi="Times New Roman" w:eastAsia="仿宋"/>
                <w:color w:val="000000"/>
                <w:kern w:val="0"/>
                <w:sz w:val="22"/>
                <w:szCs w:val="22"/>
                <w:lang w:bidi="ar"/>
              </w:rPr>
            </w:pPr>
          </w:p>
          <w:p w14:paraId="27AE304E">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效益指标（30分）</w:t>
            </w:r>
          </w:p>
        </w:tc>
        <w:tc>
          <w:tcPr>
            <w:tcW w:w="969" w:type="dxa"/>
            <w:vMerge w:val="restart"/>
            <w:noWrap w:val="0"/>
            <w:vAlign w:val="center"/>
          </w:tcPr>
          <w:p w14:paraId="407821EE">
            <w:pPr>
              <w:widowControl/>
              <w:spacing w:line="320" w:lineRule="exact"/>
              <w:jc w:val="center"/>
              <w:textAlignment w:val="center"/>
              <w:rPr>
                <w:rFonts w:ascii="Times New Roman" w:hAnsi="Times New Roman" w:eastAsia="仿宋"/>
                <w:color w:val="000000"/>
                <w:kern w:val="0"/>
                <w:sz w:val="22"/>
                <w:szCs w:val="22"/>
                <w:lang w:bidi="ar"/>
              </w:rPr>
            </w:pPr>
          </w:p>
          <w:p w14:paraId="1E88CB84">
            <w:pPr>
              <w:widowControl/>
              <w:spacing w:line="320" w:lineRule="exact"/>
              <w:jc w:val="center"/>
              <w:textAlignment w:val="center"/>
              <w:rPr>
                <w:rFonts w:ascii="Times New Roman" w:hAnsi="Times New Roman" w:eastAsia="仿宋"/>
                <w:color w:val="000000"/>
                <w:kern w:val="0"/>
                <w:sz w:val="22"/>
                <w:szCs w:val="22"/>
                <w:lang w:bidi="ar"/>
              </w:rPr>
            </w:pPr>
          </w:p>
          <w:p w14:paraId="25891B28">
            <w:pPr>
              <w:widowControl/>
              <w:spacing w:line="320" w:lineRule="exact"/>
              <w:jc w:val="center"/>
              <w:textAlignment w:val="center"/>
              <w:rPr>
                <w:rFonts w:ascii="Times New Roman" w:hAnsi="Times New Roman" w:eastAsia="仿宋"/>
                <w:color w:val="000000"/>
                <w:kern w:val="0"/>
                <w:sz w:val="22"/>
                <w:szCs w:val="22"/>
                <w:lang w:bidi="ar"/>
              </w:rPr>
            </w:pPr>
          </w:p>
          <w:p w14:paraId="4C011CBC">
            <w:pPr>
              <w:widowControl/>
              <w:spacing w:line="320" w:lineRule="exact"/>
              <w:jc w:val="center"/>
              <w:textAlignment w:val="center"/>
              <w:rPr>
                <w:rFonts w:ascii="Times New Roman" w:hAnsi="Times New Roman" w:eastAsia="仿宋"/>
                <w:color w:val="000000"/>
                <w:kern w:val="0"/>
                <w:sz w:val="22"/>
                <w:szCs w:val="22"/>
                <w:lang w:bidi="ar"/>
              </w:rPr>
            </w:pPr>
          </w:p>
          <w:p w14:paraId="2BC89474">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经济</w:t>
            </w:r>
          </w:p>
          <w:p w14:paraId="7E897830">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指标</w:t>
            </w:r>
          </w:p>
          <w:p w14:paraId="4999BF8B">
            <w:pPr>
              <w:widowControl/>
              <w:spacing w:line="320" w:lineRule="exact"/>
              <w:jc w:val="center"/>
              <w:textAlignment w:val="center"/>
              <w:rPr>
                <w:rFonts w:ascii="Times New Roman" w:hAnsi="Times New Roman" w:eastAsia="仿宋"/>
                <w:color w:val="000000"/>
                <w:kern w:val="0"/>
                <w:sz w:val="22"/>
                <w:szCs w:val="22"/>
                <w:lang w:bidi="ar"/>
              </w:rPr>
            </w:pPr>
          </w:p>
          <w:p w14:paraId="3511F1C2">
            <w:pPr>
              <w:widowControl/>
              <w:spacing w:line="320" w:lineRule="exact"/>
              <w:jc w:val="center"/>
              <w:textAlignment w:val="center"/>
              <w:rPr>
                <w:rFonts w:ascii="Times New Roman" w:hAnsi="Times New Roman" w:eastAsia="仿宋"/>
                <w:color w:val="000000"/>
                <w:kern w:val="0"/>
                <w:sz w:val="22"/>
                <w:szCs w:val="22"/>
                <w:lang w:bidi="ar"/>
              </w:rPr>
            </w:pPr>
          </w:p>
          <w:p w14:paraId="63E12A5C">
            <w:pPr>
              <w:widowControl/>
              <w:spacing w:line="320" w:lineRule="exact"/>
              <w:jc w:val="center"/>
              <w:textAlignment w:val="center"/>
              <w:rPr>
                <w:rFonts w:ascii="Times New Roman" w:hAnsi="Times New Roman" w:eastAsia="仿宋"/>
                <w:color w:val="000000"/>
                <w:kern w:val="0"/>
                <w:sz w:val="22"/>
                <w:szCs w:val="22"/>
                <w:lang w:bidi="ar"/>
              </w:rPr>
            </w:pPr>
          </w:p>
          <w:p w14:paraId="5E56917F">
            <w:pPr>
              <w:widowControl/>
              <w:spacing w:line="320" w:lineRule="exact"/>
              <w:jc w:val="center"/>
              <w:textAlignment w:val="center"/>
              <w:rPr>
                <w:rFonts w:ascii="Times New Roman" w:hAnsi="Times New Roman" w:eastAsia="仿宋"/>
                <w:color w:val="000000"/>
                <w:kern w:val="0"/>
                <w:sz w:val="22"/>
                <w:szCs w:val="22"/>
                <w:lang w:bidi="ar"/>
              </w:rPr>
            </w:pPr>
          </w:p>
          <w:p w14:paraId="3984B94F">
            <w:pPr>
              <w:widowControl/>
              <w:spacing w:line="320" w:lineRule="exact"/>
              <w:jc w:val="center"/>
              <w:textAlignment w:val="center"/>
              <w:rPr>
                <w:rFonts w:ascii="Times New Roman" w:hAnsi="Times New Roman" w:eastAsia="仿宋"/>
                <w:color w:val="000000"/>
                <w:kern w:val="0"/>
                <w:sz w:val="22"/>
                <w:szCs w:val="22"/>
                <w:lang w:bidi="ar"/>
              </w:rPr>
            </w:pPr>
          </w:p>
          <w:p w14:paraId="6DE8E3D1">
            <w:pPr>
              <w:widowControl/>
              <w:spacing w:line="320" w:lineRule="exact"/>
              <w:jc w:val="center"/>
              <w:textAlignment w:val="center"/>
              <w:rPr>
                <w:rFonts w:ascii="Times New Roman" w:hAnsi="Times New Roman" w:eastAsia="仿宋"/>
                <w:color w:val="000000"/>
                <w:kern w:val="0"/>
                <w:sz w:val="22"/>
                <w:szCs w:val="22"/>
                <w:lang w:bidi="ar"/>
              </w:rPr>
            </w:pPr>
          </w:p>
          <w:p w14:paraId="11FC5C9C">
            <w:pPr>
              <w:widowControl/>
              <w:spacing w:line="320" w:lineRule="exact"/>
              <w:jc w:val="center"/>
              <w:textAlignment w:val="center"/>
              <w:rPr>
                <w:rFonts w:ascii="Times New Roman" w:hAnsi="Times New Roman" w:eastAsia="仿宋"/>
                <w:color w:val="000000"/>
                <w:kern w:val="0"/>
                <w:sz w:val="22"/>
                <w:szCs w:val="22"/>
                <w:lang w:bidi="ar"/>
              </w:rPr>
            </w:pPr>
          </w:p>
          <w:p w14:paraId="776997A2">
            <w:pPr>
              <w:widowControl/>
              <w:spacing w:line="320" w:lineRule="exact"/>
              <w:jc w:val="center"/>
              <w:textAlignment w:val="center"/>
              <w:rPr>
                <w:rFonts w:ascii="Times New Roman" w:hAnsi="Times New Roman" w:eastAsia="仿宋"/>
                <w:color w:val="000000"/>
                <w:kern w:val="0"/>
                <w:sz w:val="22"/>
                <w:szCs w:val="22"/>
                <w:lang w:bidi="ar"/>
              </w:rPr>
            </w:pPr>
          </w:p>
          <w:p w14:paraId="5931EAF4">
            <w:pPr>
              <w:widowControl/>
              <w:spacing w:line="320" w:lineRule="exact"/>
              <w:jc w:val="center"/>
              <w:textAlignment w:val="center"/>
              <w:rPr>
                <w:rFonts w:ascii="Times New Roman" w:hAnsi="Times New Roman" w:eastAsia="仿宋"/>
                <w:color w:val="000000"/>
                <w:kern w:val="0"/>
                <w:sz w:val="22"/>
                <w:szCs w:val="22"/>
                <w:lang w:bidi="ar"/>
              </w:rPr>
            </w:pPr>
          </w:p>
          <w:p w14:paraId="5441CBC9">
            <w:pPr>
              <w:widowControl/>
              <w:spacing w:line="320" w:lineRule="exact"/>
              <w:jc w:val="center"/>
              <w:textAlignment w:val="center"/>
              <w:rPr>
                <w:rFonts w:ascii="Times New Roman" w:hAnsi="Times New Roman" w:eastAsia="仿宋"/>
                <w:color w:val="000000"/>
                <w:kern w:val="0"/>
                <w:sz w:val="22"/>
                <w:szCs w:val="22"/>
                <w:lang w:bidi="ar"/>
              </w:rPr>
            </w:pPr>
            <w:r>
              <w:rPr>
                <w:rFonts w:ascii="Times New Roman" w:hAnsi="Times New Roman" w:eastAsia="仿宋"/>
                <w:color w:val="000000"/>
                <w:kern w:val="0"/>
                <w:sz w:val="22"/>
                <w:szCs w:val="22"/>
                <w:lang w:bidi="ar"/>
              </w:rPr>
              <w:t>经济</w:t>
            </w:r>
          </w:p>
          <w:p w14:paraId="6175C2CF">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指标</w:t>
            </w:r>
          </w:p>
        </w:tc>
        <w:tc>
          <w:tcPr>
            <w:tcW w:w="1088" w:type="dxa"/>
            <w:noWrap w:val="0"/>
            <w:vAlign w:val="center"/>
          </w:tcPr>
          <w:p w14:paraId="3F44F977">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自贸试验区发展成效</w:t>
            </w:r>
          </w:p>
        </w:tc>
        <w:tc>
          <w:tcPr>
            <w:tcW w:w="1481" w:type="dxa"/>
            <w:gridSpan w:val="2"/>
            <w:noWrap w:val="0"/>
            <w:vAlign w:val="center"/>
          </w:tcPr>
          <w:p w14:paraId="006E7186">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成效显著</w:t>
            </w:r>
          </w:p>
        </w:tc>
        <w:tc>
          <w:tcPr>
            <w:tcW w:w="1781" w:type="dxa"/>
            <w:gridSpan w:val="2"/>
            <w:noWrap w:val="0"/>
            <w:vAlign w:val="center"/>
          </w:tcPr>
          <w:p w14:paraId="7C250CB0">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举办</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湖南先进制造业走进海南自贸港</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海南高新技术企业走进湖南</w:t>
            </w:r>
            <w:r>
              <w:rPr>
                <w:rFonts w:ascii="Times New Roman" w:hAnsi="Times New Roman"/>
                <w:color w:val="000000"/>
                <w:kern w:val="0"/>
                <w:sz w:val="22"/>
                <w:szCs w:val="22"/>
                <w:lang w:bidi="ar"/>
              </w:rPr>
              <w:t>”</w:t>
            </w:r>
            <w:r>
              <w:rPr>
                <w:rFonts w:ascii="Times New Roman" w:hAnsi="Times New Roman" w:eastAsia="仿宋"/>
                <w:color w:val="000000"/>
                <w:kern w:val="0"/>
                <w:sz w:val="22"/>
                <w:szCs w:val="22"/>
                <w:lang w:bidi="ar"/>
              </w:rPr>
              <w:t>系列活动，工程机械出口增长</w:t>
            </w:r>
            <w:r>
              <w:rPr>
                <w:rFonts w:ascii="Times New Roman" w:hAnsi="Times New Roman"/>
                <w:color w:val="000000"/>
                <w:kern w:val="0"/>
                <w:sz w:val="22"/>
                <w:szCs w:val="22"/>
                <w:lang w:bidi="ar"/>
              </w:rPr>
              <w:t>20.7%</w:t>
            </w:r>
            <w:r>
              <w:rPr>
                <w:rFonts w:ascii="Times New Roman" w:hAnsi="Times New Roman" w:eastAsia="仿宋"/>
                <w:color w:val="000000"/>
                <w:kern w:val="0"/>
                <w:sz w:val="22"/>
                <w:szCs w:val="22"/>
                <w:lang w:bidi="ar"/>
              </w:rPr>
              <w:t>，推动</w:t>
            </w:r>
            <w:r>
              <w:rPr>
                <w:rFonts w:ascii="Times New Roman" w:hAnsi="Times New Roman"/>
                <w:color w:val="000000"/>
                <w:kern w:val="0"/>
                <w:sz w:val="22"/>
                <w:szCs w:val="22"/>
                <w:lang w:bidi="ar"/>
              </w:rPr>
              <w:t>5</w:t>
            </w:r>
            <w:r>
              <w:rPr>
                <w:rFonts w:ascii="Times New Roman" w:hAnsi="Times New Roman" w:eastAsia="仿宋"/>
                <w:color w:val="000000"/>
                <w:kern w:val="0"/>
                <w:sz w:val="22"/>
                <w:szCs w:val="22"/>
                <w:lang w:bidi="ar"/>
              </w:rPr>
              <w:t>个制造业项目在湖南党政代表团赴海南学习考察期间签约落户湘琼先进制造业共建产业园并开工建设。</w:t>
            </w:r>
          </w:p>
        </w:tc>
        <w:tc>
          <w:tcPr>
            <w:tcW w:w="788" w:type="dxa"/>
            <w:noWrap w:val="0"/>
            <w:vAlign w:val="center"/>
          </w:tcPr>
          <w:p w14:paraId="18DF4518">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825" w:type="dxa"/>
            <w:noWrap w:val="0"/>
            <w:vAlign w:val="center"/>
          </w:tcPr>
          <w:p w14:paraId="21AC8FB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1708" w:type="dxa"/>
            <w:noWrap w:val="0"/>
            <w:vAlign w:val="center"/>
          </w:tcPr>
          <w:p w14:paraId="16842B4B">
            <w:pPr>
              <w:widowControl/>
              <w:spacing w:line="320" w:lineRule="exact"/>
              <w:jc w:val="left"/>
              <w:rPr>
                <w:rFonts w:ascii="Times New Roman" w:hAnsi="Times New Roman"/>
                <w:color w:val="000000"/>
                <w:sz w:val="22"/>
                <w:szCs w:val="22"/>
              </w:rPr>
            </w:pPr>
          </w:p>
        </w:tc>
      </w:tr>
      <w:tr w14:paraId="745D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6AFD89E8">
            <w:pPr>
              <w:widowControl/>
              <w:spacing w:line="320" w:lineRule="exact"/>
              <w:jc w:val="center"/>
              <w:rPr>
                <w:rFonts w:ascii="Times New Roman" w:hAnsi="Times New Roman"/>
                <w:color w:val="000000"/>
                <w:sz w:val="22"/>
                <w:szCs w:val="22"/>
              </w:rPr>
            </w:pPr>
          </w:p>
        </w:tc>
        <w:tc>
          <w:tcPr>
            <w:tcW w:w="958" w:type="dxa"/>
            <w:vMerge w:val="continue"/>
            <w:noWrap w:val="0"/>
            <w:vAlign w:val="center"/>
          </w:tcPr>
          <w:p w14:paraId="6500CD44">
            <w:pPr>
              <w:widowControl/>
              <w:spacing w:line="320" w:lineRule="exact"/>
              <w:jc w:val="center"/>
              <w:rPr>
                <w:rFonts w:ascii="Times New Roman" w:hAnsi="Times New Roman" w:eastAsia="仿宋"/>
                <w:color w:val="000000"/>
                <w:sz w:val="22"/>
                <w:szCs w:val="22"/>
              </w:rPr>
            </w:pPr>
          </w:p>
        </w:tc>
        <w:tc>
          <w:tcPr>
            <w:tcW w:w="969" w:type="dxa"/>
            <w:vMerge w:val="continue"/>
            <w:noWrap w:val="0"/>
            <w:vAlign w:val="center"/>
          </w:tcPr>
          <w:p w14:paraId="42532224">
            <w:pPr>
              <w:widowControl/>
              <w:spacing w:line="320" w:lineRule="exact"/>
              <w:jc w:val="center"/>
              <w:rPr>
                <w:rFonts w:ascii="Times New Roman" w:hAnsi="Times New Roman" w:eastAsia="仿宋"/>
                <w:color w:val="000000"/>
                <w:sz w:val="22"/>
                <w:szCs w:val="22"/>
              </w:rPr>
            </w:pPr>
          </w:p>
        </w:tc>
        <w:tc>
          <w:tcPr>
            <w:tcW w:w="1088" w:type="dxa"/>
            <w:noWrap w:val="0"/>
            <w:vAlign w:val="center"/>
          </w:tcPr>
          <w:p w14:paraId="38C78C64">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“十四五”期间全省单位规模工业增加值能耗下降</w:t>
            </w:r>
          </w:p>
        </w:tc>
        <w:tc>
          <w:tcPr>
            <w:tcW w:w="1481" w:type="dxa"/>
            <w:gridSpan w:val="2"/>
            <w:noWrap w:val="0"/>
            <w:vAlign w:val="center"/>
          </w:tcPr>
          <w:p w14:paraId="0EA0D45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18%</w:t>
            </w:r>
          </w:p>
        </w:tc>
        <w:tc>
          <w:tcPr>
            <w:tcW w:w="1781" w:type="dxa"/>
            <w:gridSpan w:val="2"/>
            <w:noWrap w:val="0"/>
            <w:vAlign w:val="center"/>
          </w:tcPr>
          <w:p w14:paraId="3018FE8A">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2024</w:t>
            </w:r>
            <w:r>
              <w:rPr>
                <w:rFonts w:ascii="Times New Roman" w:hAnsi="Times New Roman" w:eastAsia="仿宋"/>
                <w:color w:val="000000"/>
                <w:kern w:val="0"/>
                <w:sz w:val="22"/>
                <w:szCs w:val="22"/>
                <w:lang w:bidi="ar"/>
              </w:rPr>
              <w:t>年</w:t>
            </w:r>
            <w:r>
              <w:rPr>
                <w:rFonts w:ascii="Times New Roman" w:hAnsi="Times New Roman"/>
                <w:color w:val="000000"/>
                <w:kern w:val="0"/>
                <w:sz w:val="22"/>
                <w:szCs w:val="22"/>
                <w:lang w:bidi="ar"/>
              </w:rPr>
              <w:t>1-11</w:t>
            </w:r>
            <w:r>
              <w:rPr>
                <w:rFonts w:ascii="Times New Roman" w:hAnsi="Times New Roman" w:eastAsia="仿宋"/>
                <w:color w:val="000000"/>
                <w:kern w:val="0"/>
                <w:sz w:val="22"/>
                <w:szCs w:val="22"/>
                <w:lang w:bidi="ar"/>
              </w:rPr>
              <w:t>月下降</w:t>
            </w:r>
            <w:r>
              <w:rPr>
                <w:rFonts w:ascii="Times New Roman" w:hAnsi="Times New Roman"/>
                <w:color w:val="000000"/>
                <w:kern w:val="0"/>
                <w:sz w:val="22"/>
                <w:szCs w:val="22"/>
                <w:lang w:bidi="ar"/>
              </w:rPr>
              <w:t>5.9%</w:t>
            </w:r>
            <w:r>
              <w:rPr>
                <w:rFonts w:ascii="Times New Roman" w:hAnsi="Times New Roman" w:eastAsia="仿宋"/>
                <w:color w:val="000000"/>
                <w:kern w:val="0"/>
                <w:sz w:val="22"/>
                <w:szCs w:val="22"/>
                <w:lang w:bidi="ar"/>
              </w:rPr>
              <w:t>，且累计实现降耗</w:t>
            </w:r>
            <w:r>
              <w:rPr>
                <w:rFonts w:ascii="Times New Roman" w:hAnsi="Times New Roman"/>
                <w:color w:val="000000"/>
                <w:kern w:val="0"/>
                <w:sz w:val="22"/>
                <w:szCs w:val="22"/>
                <w:lang w:bidi="ar"/>
              </w:rPr>
              <w:t>22%</w:t>
            </w:r>
            <w:r>
              <w:rPr>
                <w:rFonts w:ascii="Times New Roman" w:hAnsi="Times New Roman" w:eastAsia="仿宋"/>
                <w:color w:val="000000"/>
                <w:kern w:val="0"/>
                <w:sz w:val="22"/>
                <w:szCs w:val="22"/>
                <w:lang w:bidi="ar"/>
              </w:rPr>
              <w:t>，提前完成目标。</w:t>
            </w:r>
          </w:p>
        </w:tc>
        <w:tc>
          <w:tcPr>
            <w:tcW w:w="788" w:type="dxa"/>
            <w:noWrap w:val="0"/>
            <w:vAlign w:val="center"/>
          </w:tcPr>
          <w:p w14:paraId="2DC1B2A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825" w:type="dxa"/>
            <w:noWrap w:val="0"/>
            <w:vAlign w:val="center"/>
          </w:tcPr>
          <w:p w14:paraId="7E0E7B5D">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1708" w:type="dxa"/>
            <w:noWrap w:val="0"/>
            <w:vAlign w:val="center"/>
          </w:tcPr>
          <w:p w14:paraId="72068132">
            <w:pPr>
              <w:widowControl/>
              <w:spacing w:line="320" w:lineRule="exact"/>
              <w:jc w:val="left"/>
              <w:rPr>
                <w:rFonts w:ascii="Times New Roman" w:hAnsi="Times New Roman"/>
                <w:color w:val="000000"/>
                <w:sz w:val="22"/>
                <w:szCs w:val="22"/>
              </w:rPr>
            </w:pPr>
          </w:p>
        </w:tc>
      </w:tr>
      <w:tr w14:paraId="716C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51B71F85">
            <w:pPr>
              <w:widowControl/>
              <w:spacing w:line="320" w:lineRule="exact"/>
              <w:jc w:val="center"/>
              <w:rPr>
                <w:rFonts w:ascii="Times New Roman" w:hAnsi="Times New Roman"/>
                <w:color w:val="000000"/>
                <w:sz w:val="22"/>
                <w:szCs w:val="22"/>
              </w:rPr>
            </w:pPr>
          </w:p>
        </w:tc>
        <w:tc>
          <w:tcPr>
            <w:tcW w:w="958" w:type="dxa"/>
            <w:vMerge w:val="continue"/>
            <w:noWrap w:val="0"/>
            <w:vAlign w:val="center"/>
          </w:tcPr>
          <w:p w14:paraId="167C88E9">
            <w:pPr>
              <w:widowControl/>
              <w:spacing w:line="320" w:lineRule="exact"/>
              <w:jc w:val="center"/>
              <w:rPr>
                <w:rFonts w:ascii="Times New Roman" w:hAnsi="Times New Roman" w:eastAsia="仿宋"/>
                <w:color w:val="000000"/>
                <w:sz w:val="22"/>
                <w:szCs w:val="22"/>
              </w:rPr>
            </w:pPr>
          </w:p>
        </w:tc>
        <w:tc>
          <w:tcPr>
            <w:tcW w:w="969" w:type="dxa"/>
            <w:noWrap w:val="0"/>
            <w:vAlign w:val="center"/>
          </w:tcPr>
          <w:p w14:paraId="30845B53">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社会效益指标</w:t>
            </w:r>
          </w:p>
        </w:tc>
        <w:tc>
          <w:tcPr>
            <w:tcW w:w="1088" w:type="dxa"/>
            <w:noWrap w:val="0"/>
            <w:vAlign w:val="center"/>
          </w:tcPr>
          <w:p w14:paraId="502B1319">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教育对区域经济的促进作用</w:t>
            </w:r>
          </w:p>
        </w:tc>
        <w:tc>
          <w:tcPr>
            <w:tcW w:w="1481" w:type="dxa"/>
            <w:gridSpan w:val="2"/>
            <w:noWrap w:val="0"/>
            <w:vAlign w:val="center"/>
          </w:tcPr>
          <w:p w14:paraId="1F2AAA73">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建立校企合作关系企业数量</w:t>
            </w:r>
            <w:r>
              <w:rPr>
                <w:rFonts w:ascii="Times New Roman" w:hAnsi="Times New Roman"/>
                <w:color w:val="000000"/>
                <w:kern w:val="0"/>
                <w:sz w:val="22"/>
                <w:szCs w:val="22"/>
                <w:lang w:bidi="ar"/>
              </w:rPr>
              <w:t>≥79</w:t>
            </w:r>
            <w:r>
              <w:rPr>
                <w:rFonts w:ascii="Times New Roman" w:hAnsi="Times New Roman" w:eastAsia="仿宋"/>
                <w:color w:val="000000"/>
                <w:kern w:val="0"/>
                <w:sz w:val="22"/>
                <w:szCs w:val="22"/>
                <w:lang w:bidi="ar"/>
              </w:rPr>
              <w:t>家，新签订</w:t>
            </w:r>
            <w:r>
              <w:rPr>
                <w:rFonts w:ascii="Times New Roman" w:hAnsi="Times New Roman"/>
                <w:color w:val="000000"/>
                <w:kern w:val="0"/>
                <w:sz w:val="22"/>
                <w:szCs w:val="22"/>
                <w:lang w:bidi="ar"/>
              </w:rPr>
              <w:t>≥9</w:t>
            </w:r>
            <w:r>
              <w:rPr>
                <w:rFonts w:ascii="Times New Roman" w:hAnsi="Times New Roman" w:eastAsia="仿宋"/>
                <w:color w:val="000000"/>
                <w:kern w:val="0"/>
                <w:sz w:val="22"/>
                <w:szCs w:val="22"/>
                <w:lang w:bidi="ar"/>
              </w:rPr>
              <w:t>家</w:t>
            </w:r>
          </w:p>
        </w:tc>
        <w:tc>
          <w:tcPr>
            <w:tcW w:w="1781" w:type="dxa"/>
            <w:gridSpan w:val="2"/>
            <w:noWrap w:val="0"/>
            <w:vAlign w:val="center"/>
          </w:tcPr>
          <w:p w14:paraId="41247961">
            <w:pPr>
              <w:widowControl/>
              <w:spacing w:line="320" w:lineRule="exact"/>
              <w:jc w:val="center"/>
              <w:textAlignment w:val="center"/>
              <w:rPr>
                <w:rFonts w:ascii="Times New Roman" w:hAnsi="Times New Roman"/>
                <w:color w:val="000000"/>
                <w:sz w:val="22"/>
                <w:szCs w:val="22"/>
              </w:rPr>
            </w:pPr>
            <w:r>
              <w:rPr>
                <w:rFonts w:ascii="Times New Roman" w:hAnsi="Times New Roman" w:eastAsia="仿宋"/>
                <w:color w:val="000000"/>
                <w:kern w:val="0"/>
                <w:sz w:val="22"/>
                <w:szCs w:val="22"/>
                <w:lang w:bidi="ar"/>
              </w:rPr>
              <w:t>建立校企合作关系企业数量</w:t>
            </w:r>
            <w:r>
              <w:rPr>
                <w:rFonts w:ascii="Times New Roman" w:hAnsi="Times New Roman"/>
                <w:color w:val="000000"/>
                <w:kern w:val="0"/>
                <w:sz w:val="22"/>
                <w:szCs w:val="22"/>
                <w:lang w:bidi="ar"/>
              </w:rPr>
              <w:t>88</w:t>
            </w:r>
            <w:r>
              <w:rPr>
                <w:rFonts w:ascii="Times New Roman" w:hAnsi="Times New Roman" w:eastAsia="仿宋"/>
                <w:color w:val="000000"/>
                <w:kern w:val="0"/>
                <w:sz w:val="22"/>
                <w:szCs w:val="22"/>
                <w:lang w:bidi="ar"/>
              </w:rPr>
              <w:t>家，新签订</w:t>
            </w:r>
            <w:r>
              <w:rPr>
                <w:rFonts w:ascii="Times New Roman" w:hAnsi="Times New Roman"/>
                <w:color w:val="000000"/>
                <w:kern w:val="0"/>
                <w:sz w:val="22"/>
                <w:szCs w:val="22"/>
                <w:lang w:bidi="ar"/>
              </w:rPr>
              <w:t>11</w:t>
            </w:r>
            <w:r>
              <w:rPr>
                <w:rFonts w:ascii="Times New Roman" w:hAnsi="Times New Roman" w:eastAsia="仿宋"/>
                <w:color w:val="000000"/>
                <w:kern w:val="0"/>
                <w:sz w:val="22"/>
                <w:szCs w:val="22"/>
                <w:lang w:bidi="ar"/>
              </w:rPr>
              <w:t>家。</w:t>
            </w:r>
          </w:p>
        </w:tc>
        <w:tc>
          <w:tcPr>
            <w:tcW w:w="788" w:type="dxa"/>
            <w:noWrap w:val="0"/>
            <w:vAlign w:val="center"/>
          </w:tcPr>
          <w:p w14:paraId="5B4C9A9B">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825" w:type="dxa"/>
            <w:noWrap w:val="0"/>
            <w:vAlign w:val="center"/>
          </w:tcPr>
          <w:p w14:paraId="4309A6E9">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1708" w:type="dxa"/>
            <w:noWrap w:val="0"/>
            <w:vAlign w:val="center"/>
          </w:tcPr>
          <w:p w14:paraId="7F63FA15">
            <w:pPr>
              <w:widowControl/>
              <w:spacing w:line="320" w:lineRule="exact"/>
              <w:jc w:val="left"/>
              <w:rPr>
                <w:rFonts w:ascii="Times New Roman" w:hAnsi="Times New Roman"/>
                <w:color w:val="000000"/>
                <w:sz w:val="22"/>
                <w:szCs w:val="22"/>
              </w:rPr>
            </w:pPr>
          </w:p>
        </w:tc>
      </w:tr>
      <w:tr w14:paraId="7705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2DCFED75">
            <w:pPr>
              <w:widowControl/>
              <w:spacing w:line="320" w:lineRule="exact"/>
              <w:jc w:val="center"/>
              <w:rPr>
                <w:rFonts w:ascii="Times New Roman" w:hAnsi="Times New Roman"/>
                <w:color w:val="000000"/>
                <w:sz w:val="22"/>
                <w:szCs w:val="22"/>
              </w:rPr>
            </w:pPr>
          </w:p>
        </w:tc>
        <w:tc>
          <w:tcPr>
            <w:tcW w:w="958" w:type="dxa"/>
            <w:vMerge w:val="continue"/>
            <w:noWrap w:val="0"/>
            <w:vAlign w:val="center"/>
          </w:tcPr>
          <w:p w14:paraId="2AEB6E67">
            <w:pPr>
              <w:widowControl/>
              <w:spacing w:line="320" w:lineRule="exact"/>
              <w:jc w:val="center"/>
              <w:rPr>
                <w:rFonts w:ascii="Times New Roman" w:hAnsi="Times New Roman" w:eastAsia="仿宋"/>
                <w:color w:val="000000"/>
                <w:sz w:val="22"/>
                <w:szCs w:val="22"/>
              </w:rPr>
            </w:pPr>
          </w:p>
        </w:tc>
        <w:tc>
          <w:tcPr>
            <w:tcW w:w="969" w:type="dxa"/>
            <w:noWrap w:val="0"/>
            <w:vAlign w:val="center"/>
          </w:tcPr>
          <w:p w14:paraId="0B5D743D">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可持续影响指标</w:t>
            </w:r>
          </w:p>
        </w:tc>
        <w:tc>
          <w:tcPr>
            <w:tcW w:w="1088" w:type="dxa"/>
            <w:noWrap w:val="0"/>
            <w:vAlign w:val="center"/>
          </w:tcPr>
          <w:p w14:paraId="47302363">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碳达峰碳中和工作成效</w:t>
            </w:r>
          </w:p>
        </w:tc>
        <w:tc>
          <w:tcPr>
            <w:tcW w:w="1481" w:type="dxa"/>
            <w:gridSpan w:val="2"/>
            <w:noWrap w:val="0"/>
            <w:vAlign w:val="center"/>
          </w:tcPr>
          <w:p w14:paraId="335F5F64">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贡献美丽湖南建设工信力量</w:t>
            </w:r>
          </w:p>
        </w:tc>
        <w:tc>
          <w:tcPr>
            <w:tcW w:w="1781" w:type="dxa"/>
            <w:gridSpan w:val="2"/>
            <w:noWrap w:val="0"/>
            <w:vAlign w:val="center"/>
          </w:tcPr>
          <w:p w14:paraId="6F2C450F">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516</w:t>
            </w:r>
            <w:r>
              <w:rPr>
                <w:rFonts w:ascii="Times New Roman" w:hAnsi="Times New Roman" w:eastAsia="仿宋"/>
                <w:color w:val="000000"/>
                <w:kern w:val="0"/>
                <w:sz w:val="22"/>
                <w:szCs w:val="22"/>
                <w:lang w:bidi="ar"/>
              </w:rPr>
              <w:t>家工业企业和</w:t>
            </w:r>
            <w:r>
              <w:rPr>
                <w:rFonts w:ascii="Times New Roman" w:hAnsi="Times New Roman"/>
                <w:color w:val="000000"/>
                <w:kern w:val="0"/>
                <w:sz w:val="22"/>
                <w:szCs w:val="22"/>
                <w:lang w:bidi="ar"/>
              </w:rPr>
              <w:t>1</w:t>
            </w:r>
            <w:r>
              <w:rPr>
                <w:rFonts w:ascii="Times New Roman" w:hAnsi="Times New Roman" w:eastAsia="仿宋"/>
                <w:color w:val="000000"/>
                <w:kern w:val="0"/>
                <w:sz w:val="22"/>
                <w:szCs w:val="22"/>
                <w:lang w:bidi="ar"/>
              </w:rPr>
              <w:t>个园区通过自愿性清洁生产审核验收；两次受邀在全国工作会议上介绍节能节水、清洁生产工作湖南经验。</w:t>
            </w:r>
          </w:p>
        </w:tc>
        <w:tc>
          <w:tcPr>
            <w:tcW w:w="788" w:type="dxa"/>
            <w:noWrap w:val="0"/>
            <w:vAlign w:val="center"/>
          </w:tcPr>
          <w:p w14:paraId="3C6ACAB5">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825" w:type="dxa"/>
            <w:noWrap w:val="0"/>
            <w:vAlign w:val="center"/>
          </w:tcPr>
          <w:p w14:paraId="12A0AB6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1708" w:type="dxa"/>
            <w:noWrap w:val="0"/>
            <w:vAlign w:val="center"/>
          </w:tcPr>
          <w:p w14:paraId="6A142AAD">
            <w:pPr>
              <w:widowControl/>
              <w:spacing w:line="320" w:lineRule="exact"/>
              <w:jc w:val="left"/>
              <w:rPr>
                <w:rFonts w:ascii="Times New Roman" w:hAnsi="Times New Roman"/>
                <w:color w:val="000000"/>
                <w:sz w:val="22"/>
                <w:szCs w:val="22"/>
              </w:rPr>
            </w:pPr>
          </w:p>
        </w:tc>
      </w:tr>
      <w:tr w14:paraId="0C07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noWrap w:val="0"/>
            <w:vAlign w:val="center"/>
          </w:tcPr>
          <w:p w14:paraId="535711A7">
            <w:pPr>
              <w:widowControl/>
              <w:spacing w:line="320" w:lineRule="exact"/>
              <w:jc w:val="center"/>
              <w:rPr>
                <w:rFonts w:ascii="Times New Roman" w:hAnsi="Times New Roman"/>
                <w:color w:val="000000"/>
                <w:sz w:val="22"/>
                <w:szCs w:val="22"/>
              </w:rPr>
            </w:pPr>
          </w:p>
        </w:tc>
        <w:tc>
          <w:tcPr>
            <w:tcW w:w="958" w:type="dxa"/>
            <w:noWrap w:val="0"/>
            <w:vAlign w:val="center"/>
          </w:tcPr>
          <w:p w14:paraId="682CD091">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满意度指标（10分）</w:t>
            </w:r>
          </w:p>
        </w:tc>
        <w:tc>
          <w:tcPr>
            <w:tcW w:w="969" w:type="dxa"/>
            <w:noWrap w:val="0"/>
            <w:vAlign w:val="center"/>
          </w:tcPr>
          <w:p w14:paraId="66EC0045">
            <w:pPr>
              <w:widowControl/>
              <w:spacing w:line="320" w:lineRule="exact"/>
              <w:jc w:val="center"/>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服务对象满意度指标</w:t>
            </w:r>
          </w:p>
        </w:tc>
        <w:tc>
          <w:tcPr>
            <w:tcW w:w="1088" w:type="dxa"/>
            <w:noWrap w:val="0"/>
            <w:vAlign w:val="center"/>
          </w:tcPr>
          <w:p w14:paraId="52A5FAB6">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企业满意程度</w:t>
            </w:r>
          </w:p>
        </w:tc>
        <w:tc>
          <w:tcPr>
            <w:tcW w:w="1481" w:type="dxa"/>
            <w:gridSpan w:val="2"/>
            <w:noWrap w:val="0"/>
            <w:vAlign w:val="center"/>
          </w:tcPr>
          <w:p w14:paraId="6F80DEBC">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≥90%</w:t>
            </w:r>
          </w:p>
        </w:tc>
        <w:tc>
          <w:tcPr>
            <w:tcW w:w="1781" w:type="dxa"/>
            <w:gridSpan w:val="2"/>
            <w:noWrap w:val="0"/>
            <w:vAlign w:val="center"/>
          </w:tcPr>
          <w:p w14:paraId="4DC24B60">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100%</w:t>
            </w:r>
          </w:p>
        </w:tc>
        <w:tc>
          <w:tcPr>
            <w:tcW w:w="788" w:type="dxa"/>
            <w:noWrap w:val="0"/>
            <w:vAlign w:val="center"/>
          </w:tcPr>
          <w:p w14:paraId="31B79802">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825" w:type="dxa"/>
            <w:noWrap w:val="0"/>
            <w:vAlign w:val="center"/>
          </w:tcPr>
          <w:p w14:paraId="2CF6F3D3">
            <w:pPr>
              <w:widowControl/>
              <w:spacing w:line="32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10</w:t>
            </w:r>
          </w:p>
        </w:tc>
        <w:tc>
          <w:tcPr>
            <w:tcW w:w="1708" w:type="dxa"/>
            <w:noWrap w:val="0"/>
            <w:vAlign w:val="center"/>
          </w:tcPr>
          <w:p w14:paraId="78F50934">
            <w:pPr>
              <w:widowControl/>
              <w:spacing w:line="320" w:lineRule="exact"/>
              <w:jc w:val="left"/>
              <w:rPr>
                <w:rFonts w:ascii="Times New Roman" w:hAnsi="Times New Roman"/>
                <w:color w:val="000000"/>
                <w:sz w:val="22"/>
                <w:szCs w:val="22"/>
              </w:rPr>
            </w:pPr>
          </w:p>
        </w:tc>
      </w:tr>
      <w:tr w14:paraId="4904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35" w:type="dxa"/>
            <w:gridSpan w:val="8"/>
            <w:tcBorders>
              <w:bottom w:val="single" w:color="auto" w:sz="4" w:space="0"/>
            </w:tcBorders>
            <w:noWrap w:val="0"/>
            <w:vAlign w:val="center"/>
          </w:tcPr>
          <w:p w14:paraId="7BA5F6AD">
            <w:pPr>
              <w:widowControl/>
              <w:spacing w:line="320" w:lineRule="exact"/>
              <w:jc w:val="center"/>
              <w:textAlignment w:val="center"/>
              <w:rPr>
                <w:rFonts w:ascii="Times New Roman" w:hAnsi="Times New Roman" w:eastAsia="仿宋"/>
                <w:b/>
                <w:bCs/>
                <w:color w:val="000000"/>
                <w:sz w:val="22"/>
                <w:szCs w:val="22"/>
              </w:rPr>
            </w:pPr>
            <w:r>
              <w:rPr>
                <w:rFonts w:ascii="Times New Roman" w:hAnsi="Times New Roman" w:eastAsia="仿宋"/>
                <w:b/>
                <w:bCs/>
                <w:color w:val="000000"/>
                <w:kern w:val="0"/>
                <w:sz w:val="22"/>
                <w:szCs w:val="22"/>
                <w:lang w:bidi="ar"/>
              </w:rPr>
              <w:t>总分</w:t>
            </w:r>
          </w:p>
        </w:tc>
        <w:tc>
          <w:tcPr>
            <w:tcW w:w="788" w:type="dxa"/>
            <w:tcBorders>
              <w:bottom w:val="single" w:color="auto" w:sz="4" w:space="0"/>
            </w:tcBorders>
            <w:noWrap w:val="0"/>
            <w:vAlign w:val="center"/>
          </w:tcPr>
          <w:p w14:paraId="67D43F13">
            <w:pPr>
              <w:widowControl/>
              <w:spacing w:line="320" w:lineRule="exact"/>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100</w:t>
            </w:r>
          </w:p>
        </w:tc>
        <w:tc>
          <w:tcPr>
            <w:tcW w:w="825" w:type="dxa"/>
            <w:tcBorders>
              <w:bottom w:val="single" w:color="auto" w:sz="4" w:space="0"/>
            </w:tcBorders>
            <w:noWrap w:val="0"/>
            <w:vAlign w:val="center"/>
          </w:tcPr>
          <w:p w14:paraId="167AE5E0">
            <w:pPr>
              <w:widowControl/>
              <w:spacing w:line="320" w:lineRule="exact"/>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97.6</w:t>
            </w:r>
          </w:p>
        </w:tc>
        <w:tc>
          <w:tcPr>
            <w:tcW w:w="1708" w:type="dxa"/>
            <w:tcBorders>
              <w:bottom w:val="single" w:color="auto" w:sz="4" w:space="0"/>
            </w:tcBorders>
            <w:noWrap w:val="0"/>
            <w:vAlign w:val="center"/>
          </w:tcPr>
          <w:p w14:paraId="15BED716">
            <w:pPr>
              <w:widowControl/>
              <w:spacing w:line="320" w:lineRule="exact"/>
              <w:jc w:val="left"/>
              <w:rPr>
                <w:rFonts w:ascii="Times New Roman" w:hAnsi="Times New Roman"/>
                <w:b/>
                <w:bCs/>
                <w:color w:val="000000"/>
                <w:sz w:val="22"/>
                <w:szCs w:val="22"/>
              </w:rPr>
            </w:pPr>
          </w:p>
        </w:tc>
      </w:tr>
      <w:tr w14:paraId="2710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6" w:type="dxa"/>
            <w:gridSpan w:val="11"/>
            <w:tcBorders>
              <w:top w:val="single" w:color="auto" w:sz="4" w:space="0"/>
              <w:left w:val="nil"/>
              <w:bottom w:val="nil"/>
              <w:right w:val="nil"/>
            </w:tcBorders>
            <w:noWrap/>
            <w:vAlign w:val="center"/>
          </w:tcPr>
          <w:p w14:paraId="05CF4767">
            <w:pPr>
              <w:widowControl/>
              <w:spacing w:line="320" w:lineRule="exact"/>
              <w:jc w:val="left"/>
              <w:textAlignment w:val="center"/>
              <w:rPr>
                <w:rFonts w:ascii="Times New Roman" w:hAnsi="Times New Roman" w:eastAsia="仿宋"/>
                <w:color w:val="000000"/>
                <w:sz w:val="22"/>
                <w:szCs w:val="22"/>
              </w:rPr>
            </w:pPr>
            <w:r>
              <w:rPr>
                <w:rFonts w:ascii="Times New Roman" w:hAnsi="Times New Roman" w:eastAsia="仿宋"/>
                <w:color w:val="000000"/>
                <w:kern w:val="0"/>
                <w:sz w:val="22"/>
                <w:szCs w:val="22"/>
                <w:lang w:bidi="ar"/>
              </w:rPr>
              <w:t>填表人：            填报日期：               联系电话：                 单位负责人签字：</w:t>
            </w:r>
          </w:p>
        </w:tc>
      </w:tr>
    </w:tbl>
    <w:p w14:paraId="7BC70E24">
      <w:pPr>
        <w:rPr>
          <w:rFonts w:ascii="Times New Roman" w:hAnsi="Times New Roman"/>
        </w:rPr>
      </w:pPr>
    </w:p>
    <w:p w14:paraId="45B4F0E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72EB642E"/>
    <w:rsid w:val="72EB6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2025-04-23T08:15:00Z</dcterms:created>
  <dc:creator>杨祖德</dc:creator>
  <cp:lastModifiedBy>杨祖德</cp:lastModifiedBy>
  <dcterms:modified xsi:type="dcterms:W3CDTF">2025-04-23T08:15:28Z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8F14DBC46F5B4453B0AD68F59ACB121C_11</vt:lpwstr>
  </property>
</Properties>
</file>