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C85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  <w:lang w:val="en-US" w:eastAsia="zh-CN" w:bidi="ar"/>
        </w:rPr>
        <w:t>附件1</w:t>
      </w:r>
    </w:p>
    <w:p w14:paraId="03FF9B4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highlight w:val="none"/>
          <w:lang w:val="en-US" w:eastAsia="zh-CN" w:bidi="ar-SA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highlight w:val="none"/>
          <w:lang w:val="en-US" w:eastAsia="zh-Hans" w:bidi="ar-SA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highlight w:val="none"/>
          <w:lang w:val="en" w:eastAsia="zh-Hans" w:bidi="ar-SA"/>
        </w:rPr>
        <w:t>度</w:t>
      </w:r>
      <w:r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highlight w:val="none"/>
          <w:lang w:val="en-US" w:eastAsia="zh-Hans" w:bidi="ar-SA"/>
        </w:rPr>
        <w:t>省级中小企业发展专项资金</w:t>
      </w:r>
      <w:r>
        <w:rPr>
          <w:rFonts w:hint="default" w:ascii="Times New Roman" w:hAnsi="Times New Roman" w:eastAsia="方正小标宋简体" w:cs="Times New Roman"/>
          <w:color w:val="auto"/>
          <w:kern w:val="21"/>
          <w:sz w:val="40"/>
          <w:szCs w:val="40"/>
          <w:highlight w:val="none"/>
          <w:lang w:val="en-US" w:eastAsia="zh-CN" w:bidi="ar-SA"/>
        </w:rPr>
        <w:t>基础数据表</w:t>
      </w:r>
    </w:p>
    <w:p w14:paraId="44A8A9A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800" w:firstLineChars="400"/>
        <w:jc w:val="right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1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单位：万元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717"/>
        <w:gridCol w:w="1054"/>
        <w:gridCol w:w="1345"/>
        <w:gridCol w:w="1039"/>
        <w:gridCol w:w="1039"/>
        <w:gridCol w:w="833"/>
        <w:gridCol w:w="970"/>
        <w:gridCol w:w="1039"/>
        <w:gridCol w:w="833"/>
        <w:gridCol w:w="971"/>
        <w:gridCol w:w="833"/>
        <w:gridCol w:w="1134"/>
      </w:tblGrid>
      <w:tr w14:paraId="413A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D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专项资金到位情况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0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实际支出资金</w:t>
            </w:r>
          </w:p>
        </w:tc>
      </w:tr>
      <w:tr w14:paraId="1915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9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计划下达资金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实际到位资金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9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1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厂房建设支出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0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6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原材料支出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F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B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E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人员工资劳务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A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0A3F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7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中小企业专精特新发展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C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专精特新类发展项目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C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3,016.00 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F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2,929.75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C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2,560.76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1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157.39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E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22.82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B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35.00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F3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72.00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0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7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23.78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7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58.00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1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2,929.75 </w:t>
            </w:r>
          </w:p>
        </w:tc>
      </w:tr>
      <w:tr w14:paraId="36E9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1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完善中小企业服务体系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C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专精特新企业挂牌服务补助项目</w:t>
            </w:r>
          </w:p>
        </w:tc>
        <w:tc>
          <w:tcPr>
            <w:tcW w:w="10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E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2,010.00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3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7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6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8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5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9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B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D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300.00 </w:t>
            </w:r>
          </w:p>
        </w:tc>
      </w:tr>
      <w:tr w14:paraId="6D22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7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完善服务体系类项目</w:t>
            </w:r>
          </w:p>
        </w:tc>
        <w:tc>
          <w:tcPr>
            <w:tcW w:w="10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1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B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1,650.00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B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46.02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0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3.84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D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9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31.16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0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1,062.37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0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6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50.20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0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392.97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1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1,650.00 </w:t>
            </w:r>
          </w:p>
        </w:tc>
      </w:tr>
      <w:tr w14:paraId="638B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B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B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5,026.00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2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4,879.75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D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2,606.78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6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8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1,434.37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7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F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6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4,879.75</w:t>
            </w:r>
          </w:p>
        </w:tc>
      </w:tr>
    </w:tbl>
    <w:p w14:paraId="6540435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  <w:lang w:val="en-US" w:eastAsia="zh-CN" w:bidi="ar"/>
        </w:rPr>
      </w:pPr>
    </w:p>
    <w:p w14:paraId="6A5E64B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77A013E"/>
    <w:rsid w:val="177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6" w:firstLineChars="20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2026-07-02T02:48:00Z</dcterms:created>
  <dc:creator>杨祖德</dc:creator>
  <cp:lastModifiedBy>杨祖德</cp:lastModifiedBy>
  <dcterms:modified xsi:type="dcterms:W3CDTF">2026-07-02T02:48:35Z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ABC3F8F3DF4144F0A2A64597B46DF716_11</vt:lpwstr>
  </property>
</Properties>
</file>