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8EA30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220620E0">
      <w:pPr>
        <w:spacing w:line="500" w:lineRule="exact"/>
        <w:ind w:firstLine="2650" w:firstLineChars="600"/>
        <w:jc w:val="both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 xml:space="preserve"> 企 业 声 明</w:t>
      </w:r>
    </w:p>
    <w:p w14:paraId="606C31CC">
      <w:pPr>
        <w:spacing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 w14:paraId="7CB211BE">
      <w:pPr>
        <w:tabs>
          <w:tab w:val="left" w:pos="1065"/>
        </w:tabs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我单位自愿申请湖南省新型墙体材料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产品</w:t>
      </w:r>
      <w:r>
        <w:rPr>
          <w:rFonts w:hint="eastAsia" w:ascii="华文仿宋" w:hAnsi="华文仿宋" w:eastAsia="华文仿宋" w:cs="华文仿宋"/>
          <w:sz w:val="32"/>
          <w:szCs w:val="32"/>
        </w:rPr>
        <w:t>认定，本单位承诺所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提交的申报资料</w:t>
      </w:r>
      <w:r>
        <w:rPr>
          <w:rFonts w:hint="eastAsia" w:ascii="华文仿宋" w:hAnsi="华文仿宋" w:eastAsia="华文仿宋" w:cs="华文仿宋"/>
          <w:sz w:val="32"/>
          <w:szCs w:val="32"/>
        </w:rPr>
        <w:t>真实、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准确、合法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如有不实之处，愿承担相应法律责任及由此产生的一切后果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124D613E">
      <w:pPr>
        <w:tabs>
          <w:tab w:val="left" w:pos="1065"/>
        </w:tabs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本单位承诺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</w:rPr>
        <w:t>遵守《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湖南省新型墙体材料推广应用条例》</w:t>
      </w:r>
      <w:r>
        <w:rPr>
          <w:rFonts w:hint="eastAsia" w:ascii="华文仿宋" w:hAnsi="华文仿宋" w:eastAsia="华文仿宋" w:cs="华文仿宋"/>
          <w:sz w:val="32"/>
          <w:szCs w:val="32"/>
        </w:rPr>
        <w:t>及有关生产过程中涉及环保、采矿等法律法规规定，接受各级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墙体材料改革</w:t>
      </w:r>
      <w:r>
        <w:rPr>
          <w:rFonts w:hint="eastAsia" w:ascii="华文仿宋" w:hAnsi="华文仿宋" w:eastAsia="华文仿宋" w:cs="华文仿宋"/>
          <w:sz w:val="32"/>
          <w:szCs w:val="32"/>
        </w:rPr>
        <w:t>管理机构对申报材料的审核和管理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  <w:r>
        <w:rPr>
          <w:rFonts w:hint="eastAsia" w:ascii="华文仿宋" w:hAnsi="华文仿宋" w:eastAsia="华文仿宋" w:cs="华文仿宋"/>
          <w:sz w:val="32"/>
          <w:szCs w:val="32"/>
        </w:rPr>
        <w:t>获得《湖南省新型墙体材料产品认定证书》后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按规定使用并对产品质量负全部责任。</w:t>
      </w:r>
    </w:p>
    <w:p w14:paraId="4939D8D9"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21512EE"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C7EFB7B"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62282C1F"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法人代表（签名）：</w:t>
      </w:r>
    </w:p>
    <w:p w14:paraId="2E1BA7C9"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0C481DB"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申请单位（公章）：</w:t>
      </w:r>
    </w:p>
    <w:p w14:paraId="1D06632E">
      <w:pPr>
        <w:rPr>
          <w:rFonts w:hint="eastAsia" w:ascii="华文仿宋" w:hAnsi="华文仿宋" w:eastAsia="华文仿宋" w:cs="华文仿宋"/>
          <w:sz w:val="32"/>
          <w:szCs w:val="32"/>
        </w:rPr>
      </w:pPr>
    </w:p>
    <w:p w14:paraId="381345D8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</w:rPr>
        <w:t>日</w:t>
      </w:r>
    </w:p>
    <w:p w14:paraId="4116F4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80D4E16"/>
    <w:rsid w:val="080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0"/>
    <w:pPr>
      <w:widowControl/>
      <w:ind w:firstLine="42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2026-04-03T08:43:00Z</dcterms:created>
  <dc:creator>杨祖德</dc:creator>
  <cp:lastModifiedBy>杨祖德</cp:lastModifiedBy>
  <dcterms:modified xsi:type="dcterms:W3CDTF">2026-04-03T08:44:15Z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D974E3C165FB4AFF9C5FC9131B5DDE4F_11</vt:lpwstr>
  </property>
</Properties>
</file>