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B0CE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right="0"/>
        <w:jc w:val="left"/>
        <w:textAlignment w:val="auto"/>
        <w:rPr>
          <w:rFonts w:hint="default" w:ascii="Times New Roman" w:hAnsi="Times New Roman" w:eastAsia="黑体"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黑体" w:cs="Times New Roman"/>
          <w:i w:val="0"/>
          <w:iCs w:val="0"/>
          <w:caps w:val="0"/>
          <w:color w:val="auto"/>
          <w:spacing w:val="0"/>
          <w:sz w:val="32"/>
          <w:szCs w:val="32"/>
          <w:highlight w:val="none"/>
          <w:shd w:val="clear" w:color="auto" w:fill="FFFFFF"/>
          <w:lang w:val="en-US" w:eastAsia="zh-CN"/>
        </w:rPr>
        <w:t>附件4</w:t>
      </w:r>
    </w:p>
    <w:p w14:paraId="3C7CE5A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right="0"/>
        <w:jc w:val="left"/>
        <w:textAlignment w:val="auto"/>
        <w:rPr>
          <w:rFonts w:hint="default" w:ascii="Times New Roman" w:hAnsi="Times New Roman" w:eastAsia="黑体" w:cs="Times New Roman"/>
          <w:i w:val="0"/>
          <w:iCs w:val="0"/>
          <w:caps w:val="0"/>
          <w:color w:val="auto"/>
          <w:spacing w:val="0"/>
          <w:sz w:val="32"/>
          <w:szCs w:val="32"/>
          <w:highlight w:val="none"/>
          <w:shd w:val="clear" w:color="auto" w:fill="FFFFFF"/>
          <w:lang w:val="en-US" w:eastAsia="zh-CN"/>
        </w:rPr>
      </w:pPr>
    </w:p>
    <w:p w14:paraId="1EC5755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default" w:ascii="Times New Roman" w:hAnsi="Times New Roman" w:eastAsia="方正小标宋简体" w:cs="Times New Roman"/>
          <w:i w:val="0"/>
          <w:iCs w:val="0"/>
          <w:caps w:val="0"/>
          <w:color w:val="auto"/>
          <w:spacing w:val="0"/>
          <w:w w:val="90"/>
          <w:sz w:val="44"/>
          <w:szCs w:val="44"/>
          <w:highlight w:val="none"/>
          <w:shd w:val="clear" w:color="auto" w:fill="FFFFFF"/>
          <w:lang w:val="en-US" w:eastAsia="zh-CN"/>
        </w:rPr>
      </w:pPr>
      <w:bookmarkStart w:id="0" w:name="_GoBack"/>
      <w:r>
        <w:rPr>
          <w:rFonts w:hint="default" w:ascii="Times New Roman" w:hAnsi="Times New Roman" w:eastAsia="方正小标宋简体" w:cs="Times New Roman"/>
          <w:i w:val="0"/>
          <w:iCs w:val="0"/>
          <w:caps w:val="0"/>
          <w:color w:val="auto"/>
          <w:spacing w:val="0"/>
          <w:w w:val="90"/>
          <w:sz w:val="44"/>
          <w:szCs w:val="44"/>
          <w:highlight w:val="none"/>
          <w:shd w:val="clear" w:color="auto" w:fill="FFFFFF"/>
          <w:lang w:val="en-US" w:eastAsia="zh-CN"/>
        </w:rPr>
        <w:t>2025年湖南省先进制造业科技成果转化需求</w:t>
      </w:r>
    </w:p>
    <w:bookmarkEnd w:id="0"/>
    <w:p w14:paraId="52BA227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rPr>
          <w:rFonts w:hint="default" w:ascii="Times New Roman" w:hAnsi="Times New Roman" w:eastAsia="方正小标宋简体" w:cs="Times New Roman"/>
          <w:i w:val="0"/>
          <w:iCs w:val="0"/>
          <w:caps w:val="0"/>
          <w:color w:val="auto"/>
          <w:spacing w:val="0"/>
          <w:w w:val="90"/>
          <w:sz w:val="44"/>
          <w:szCs w:val="44"/>
          <w:highlight w:val="none"/>
          <w:shd w:val="clear" w:color="auto" w:fill="FFFFFF"/>
          <w:lang w:val="en-US" w:eastAsia="zh-CN"/>
        </w:rPr>
      </w:pPr>
    </w:p>
    <w:p w14:paraId="569958CB">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“一盖致冷”高效被动降温材料</w:t>
      </w:r>
    </w:p>
    <w:p w14:paraId="3A567C9D">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一种多支路延时放电高压电源及放电方法</w:t>
      </w:r>
    </w:p>
    <w:p w14:paraId="406151D5">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分布式仿真支撑平台</w:t>
      </w:r>
    </w:p>
    <w:p w14:paraId="26ABAAF7">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4．</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飞行器合成双射流增升与无舵面飞行控制技术</w:t>
      </w:r>
    </w:p>
    <w:p w14:paraId="6360D869">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5．</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多元复合电解质协同构建的高比能耐高温固态锂电池关键技术研究</w:t>
      </w:r>
    </w:p>
    <w:p w14:paraId="1D4719B4">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6．</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超高速飞行器多物理场试验系统</w:t>
      </w:r>
    </w:p>
    <w:p w14:paraId="47307F4C">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7．</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大载重运输与投放无人机系统技术</w:t>
      </w:r>
    </w:p>
    <w:p w14:paraId="62DE362F">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8．</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船载便携式海洋环境探测雷达</w:t>
      </w:r>
    </w:p>
    <w:p w14:paraId="0398135F">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9．</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新一代芦苇基硬炭负极材料</w:t>
      </w:r>
    </w:p>
    <w:p w14:paraId="7163DC1C">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10．</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微型智能脊柱穿刺机器人系统</w:t>
      </w:r>
    </w:p>
    <w:p w14:paraId="0C162279">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11．</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高速列车风挡系统材料结构一体化设计与应用</w:t>
      </w:r>
    </w:p>
    <w:p w14:paraId="0EBBE9E7">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12．</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列车车载式环境风监测系统</w:t>
      </w:r>
    </w:p>
    <w:p w14:paraId="2D2349D9">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13．</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列车轮轨力在线监测系统</w:t>
      </w:r>
    </w:p>
    <w:p w14:paraId="09F6DC0F">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14．</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智能隧/矿道喷浆台车技术</w:t>
      </w:r>
    </w:p>
    <w:p w14:paraId="1EA3D09D">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15．</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柔性可调频溅射电源</w:t>
      </w:r>
    </w:p>
    <w:p w14:paraId="51C5B95E">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16．</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智能化医用多功能脊柱康复设备</w:t>
      </w:r>
    </w:p>
    <w:p w14:paraId="7B393F19">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17．</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高稳定高利用率锌合金负极及其连续化电沉积工艺</w:t>
      </w:r>
    </w:p>
    <w:p w14:paraId="2229AD54">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18．</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NASICON型固态电解质及其固态电池关键技术研发</w:t>
      </w:r>
    </w:p>
    <w:p w14:paraId="525AF9A4">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19．</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新能源电池充放电控制及检测</w:t>
      </w:r>
    </w:p>
    <w:p w14:paraId="56F449BE">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20．</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半导体生产用电力电子设备制造技术</w:t>
      </w:r>
    </w:p>
    <w:p w14:paraId="3072CC3F">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21．</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基于5G和GIS技术的急救医学装备协同服务平台系统</w:t>
      </w:r>
    </w:p>
    <w:p w14:paraId="46418A0A">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22．</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产科新生儿清洗护理装置</w:t>
      </w:r>
    </w:p>
    <w:p w14:paraId="306CDB7B">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23．</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一种用于胃造瘘管的固定装置</w:t>
      </w:r>
    </w:p>
    <w:p w14:paraId="1BACAB63">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24．</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核工业智能装备</w:t>
      </w:r>
    </w:p>
    <w:p w14:paraId="4BD63196">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25．</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平面光学超构表面材料与器件</w:t>
      </w:r>
    </w:p>
    <w:p w14:paraId="16C9B205">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26．</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高安全自动驾驶系统</w:t>
      </w:r>
    </w:p>
    <w:p w14:paraId="487EB354">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27．</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极境下智能运载装备</w:t>
      </w:r>
    </w:p>
    <w:p w14:paraId="4F773CA7">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28．</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高精度快速成型生物3D打印技术</w:t>
      </w:r>
    </w:p>
    <w:p w14:paraId="7625739A">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29．</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新一代高可靠多功能智能化连续性肾脏替代治疗（CRRT）设备</w:t>
      </w:r>
    </w:p>
    <w:p w14:paraId="016432FD">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30．</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基于深度学习的图像识别与智能分析</w:t>
      </w:r>
    </w:p>
    <w:p w14:paraId="579246D5">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31．</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生物质低温石墨化共性技术</w:t>
      </w:r>
    </w:p>
    <w:p w14:paraId="73C6F72F">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32．</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量子点光刻胶量产单片全彩MicroLED</w:t>
      </w:r>
    </w:p>
    <w:p w14:paraId="5F2979F1">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33．</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基于生物基甘油绿色、高选择性制备乙醇醛技术</w:t>
      </w:r>
    </w:p>
    <w:p w14:paraId="7822AE65">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34．</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兆瓦级风力发电系统故障诊断技术</w:t>
      </w:r>
    </w:p>
    <w:p w14:paraId="380F9A31">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35．</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智能实时语音对话系统</w:t>
      </w:r>
    </w:p>
    <w:p w14:paraId="7B529EB8">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36．</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面向原子级科学计算的‘非冯·诺依曼’架构专用ASIC芯片</w:t>
      </w:r>
    </w:p>
    <w:p w14:paraId="42A7ABFB">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37．</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超硬光学模具加工的五轴联动纳米精度复合机床研制与应用</w:t>
      </w:r>
    </w:p>
    <w:p w14:paraId="19CDCC25">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38．</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三维原子探针仪器产业化</w:t>
      </w:r>
    </w:p>
    <w:p w14:paraId="2816E230">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39．</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农业害虫自动化监测设备</w:t>
      </w:r>
    </w:p>
    <w:p w14:paraId="5A7C2222">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40．</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电子级双酚A环氧树脂技术的开发与应用</w:t>
      </w:r>
    </w:p>
    <w:p w14:paraId="14D87115">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41．</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基于新能源汽车能量流的关键控制技术</w:t>
      </w:r>
    </w:p>
    <w:p w14:paraId="78ACE459">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42．</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配电网适配下的新型光伏储能变换器技术</w:t>
      </w:r>
    </w:p>
    <w:p w14:paraId="3A867C15">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43．</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射频电源技术与装备</w:t>
      </w:r>
    </w:p>
    <w:p w14:paraId="2EE488D3">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44．</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空陆两栖特种机器人关键技术及装备研发</w:t>
      </w:r>
    </w:p>
    <w:p w14:paraId="40EE193D">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45．</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新型eVTOL关键技术及装备研发</w:t>
      </w:r>
    </w:p>
    <w:p w14:paraId="556231AF">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46．</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通用复合检测机器人</w:t>
      </w:r>
    </w:p>
    <w:p w14:paraId="67791FFA">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47．</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高性能窃密设备检测</w:t>
      </w:r>
    </w:p>
    <w:p w14:paraId="457BECEA">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48．</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国产高性能冷冻电子显微自主开发</w:t>
      </w:r>
    </w:p>
    <w:p w14:paraId="5BE7AF61">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49．</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基于生物3D打印与干细胞的皮肤再生材料研发</w:t>
      </w:r>
    </w:p>
    <w:p w14:paraId="3D1730C4">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50．</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水陆两栖智能球形机器人</w:t>
      </w:r>
    </w:p>
    <w:p w14:paraId="50AA4B38">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51．</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基于人工智能的二手车产业数字平台</w:t>
      </w:r>
    </w:p>
    <w:p w14:paraId="4520BB6D">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52．</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航空航海电子系统强电磁脉冲防护关键技术攻关</w:t>
      </w:r>
    </w:p>
    <w:p w14:paraId="75BED35E">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53．</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天然产物氘氢交换的氘异数体高效分离研究</w:t>
      </w:r>
    </w:p>
    <w:p w14:paraId="64992794">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6"/>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54．</w:t>
      </w:r>
      <w:r>
        <w:rPr>
          <w:rFonts w:hint="default" w:ascii="Times New Roman" w:hAnsi="Times New Roman" w:eastAsia="仿宋" w:cs="Times New Roman"/>
          <w:i w:val="0"/>
          <w:iCs w:val="0"/>
          <w:caps w:val="0"/>
          <w:color w:val="auto"/>
          <w:spacing w:val="-6"/>
          <w:sz w:val="32"/>
          <w:szCs w:val="32"/>
          <w:highlight w:val="none"/>
          <w:shd w:val="clear" w:color="auto" w:fill="FFFFFF"/>
          <w:lang w:val="en-US" w:eastAsia="zh-CN"/>
        </w:rPr>
        <w:t>应急智能装备用轻量化无人集群协同系统关键技术及样机</w:t>
      </w:r>
    </w:p>
    <w:p w14:paraId="073E8300">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55．</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韶峰天工CAX 智能工作流协作平台</w:t>
      </w:r>
    </w:p>
    <w:p w14:paraId="35C5C007">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56．</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高功重比新能源动力传动总成耦合设计与控制技术</w:t>
      </w:r>
    </w:p>
    <w:p w14:paraId="5A2DDF84">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57．</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北斗与地基信号多源融合的室内外无缝导航定位技术</w:t>
      </w:r>
    </w:p>
    <w:p w14:paraId="503C7017">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58．</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高性能环保混相颜料</w:t>
      </w:r>
    </w:p>
    <w:p w14:paraId="0A3A192F">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59．</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高端装备极端工况用高抗损硬质合金涂层刀具跨域集成设计制备技术</w:t>
      </w:r>
    </w:p>
    <w:p w14:paraId="6BF4A80F">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60．</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籽晶可重复使用的单晶叶片低成本规模化制备技术</w:t>
      </w:r>
    </w:p>
    <w:p w14:paraId="064B1736">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61．</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基于弹射技术的汽车碰撞实验用直线电机及控制技术</w:t>
      </w:r>
    </w:p>
    <w:p w14:paraId="45B1876D">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62．</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高性能离子迁移谱及其联用分析仪</w:t>
      </w:r>
    </w:p>
    <w:p w14:paraId="738F60BE">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63．</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混凝土泵送机械关键零部件数字化设计及应用</w:t>
      </w:r>
    </w:p>
    <w:p w14:paraId="40F64A17">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64．</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表面涂装VOCs无害化处理及智能在线监控成套技术</w:t>
      </w:r>
    </w:p>
    <w:p w14:paraId="2D3083B8">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65．</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高纯硫酸锰制备技术</w:t>
      </w:r>
    </w:p>
    <w:p w14:paraId="65FF8A61">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66．</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高性能甲烷传感器</w:t>
      </w:r>
    </w:p>
    <w:p w14:paraId="2B4AD54D">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67．</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半导体芯片高精度划切关键技术及装备</w:t>
      </w:r>
    </w:p>
    <w:p w14:paraId="6D54D380">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68．</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复杂地质隧道混凝土湿喷智能装备关键技术及应用</w:t>
      </w:r>
    </w:p>
    <w:p w14:paraId="372010AA">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69．</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淀粉基系列产品（淀粉基胶囊壳/淀粉基可食性包装膜/淀粉基阻燃剂/淀粉基粘合剂）的研发及产业化</w:t>
      </w:r>
    </w:p>
    <w:p w14:paraId="3199FEDA">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70．</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高性能低成本高速公路数字孪生技术</w:t>
      </w:r>
    </w:p>
    <w:p w14:paraId="706DE26C">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71．</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能源装备复杂构件金属增材制造</w:t>
      </w:r>
    </w:p>
    <w:p w14:paraId="24EFB888">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72．</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新能源发电系统关键设备服役安全的健康诊断及表面强化延寿技术</w:t>
      </w:r>
    </w:p>
    <w:p w14:paraId="2356A8C3">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73．</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细胞力学与功能定量分析仪</w:t>
      </w:r>
    </w:p>
    <w:p w14:paraId="7A8F28F1">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74．</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农用履带底盘的多级变速技术</w:t>
      </w:r>
    </w:p>
    <w:p w14:paraId="44227958">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75．</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新型高强度芦苇生态板低碳制造关键技术</w:t>
      </w:r>
    </w:p>
    <w:p w14:paraId="4108353E">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76．</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低成本钠离子电池负极硬碳制备的关键技术</w:t>
      </w:r>
    </w:p>
    <w:p w14:paraId="5699DA65">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77．</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新型动力（氢气、天然气和混动专用发动机）节能关键部件</w:t>
      </w:r>
    </w:p>
    <w:p w14:paraId="258604B0">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78．</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移动式放射性废水就地净化处理装置</w:t>
      </w:r>
    </w:p>
    <w:p w14:paraId="49177F5F">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79．</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单电离粒子辐射成像与测量技术</w:t>
      </w:r>
    </w:p>
    <w:p w14:paraId="037EEDEF">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80．</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水下激光高效切割技术</w:t>
      </w:r>
    </w:p>
    <w:p w14:paraId="3F611243">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81．</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高温大流量尾气多级湿式弦栅洗烟消热机组</w:t>
      </w:r>
    </w:p>
    <w:p w14:paraId="0DEF411B">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82．</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微型伺服系统多模态性能检测与分析技术</w:t>
      </w:r>
    </w:p>
    <w:p w14:paraId="68F2641F">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83．</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面向未来高效轻量化牵引变流器用高强韧钛合金及其构件制备关键技术研究及产业化</w:t>
      </w:r>
    </w:p>
    <w:p w14:paraId="0AFC763F">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84．</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气相纳米二氧化钛生产关键技术研发</w:t>
      </w:r>
    </w:p>
    <w:p w14:paraId="0B382866">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85．</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煤矿采空区煤自燃与瓦斯爆炸共生灾害防治技术</w:t>
      </w:r>
    </w:p>
    <w:p w14:paraId="658D3D99">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86．</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新一代特种作业机器人高性能电液伺服控制系统及装备</w:t>
      </w:r>
    </w:p>
    <w:p w14:paraId="3AA23D8E">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87．</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无人机无线充电关键技术</w:t>
      </w:r>
    </w:p>
    <w:p w14:paraId="0F667F11">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88．</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工业现场高压气体泄漏、高压局部放电等故障定位声成像系统</w:t>
      </w:r>
    </w:p>
    <w:p w14:paraId="3D728704">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6"/>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89．</w:t>
      </w:r>
      <w:r>
        <w:rPr>
          <w:rFonts w:hint="default" w:ascii="Times New Roman" w:hAnsi="Times New Roman" w:eastAsia="仿宋" w:cs="Times New Roman"/>
          <w:i w:val="0"/>
          <w:iCs w:val="0"/>
          <w:caps w:val="0"/>
          <w:color w:val="auto"/>
          <w:spacing w:val="-6"/>
          <w:sz w:val="32"/>
          <w:szCs w:val="32"/>
          <w:highlight w:val="none"/>
          <w:shd w:val="clear" w:color="auto" w:fill="FFFFFF"/>
          <w:lang w:val="en-US" w:eastAsia="zh-CN"/>
        </w:rPr>
        <w:t>国产首台套温度智能监控搅拌摩擦焊装备工程化示范项目</w:t>
      </w:r>
    </w:p>
    <w:p w14:paraId="03EEA3F9">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90．</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人工微结构振幅调控及其应用</w:t>
      </w:r>
    </w:p>
    <w:p w14:paraId="2DC555F5">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91．</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高性能电子树脂材料--苯并环丁烯及衍生品生产技术</w:t>
      </w:r>
    </w:p>
    <w:p w14:paraId="0880A837">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92．</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磷酸铁锂废旧电池资源回收利用关键技术开发</w:t>
      </w:r>
    </w:p>
    <w:p w14:paraId="7F583B94">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93．</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防术后粘结水凝胶伤口敷料</w:t>
      </w:r>
    </w:p>
    <w:p w14:paraId="4E309F45">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94．</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多能源融合无人机移动微电网方舱集成技术</w:t>
      </w:r>
    </w:p>
    <w:p w14:paraId="3F8CDDAE">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95．</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高性能复合管材智能制造系统及产业化应用</w:t>
      </w:r>
    </w:p>
    <w:p w14:paraId="627DE855">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96．</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锂电池负极材料石墨化炉自动送电装备关键技术</w:t>
      </w:r>
    </w:p>
    <w:p w14:paraId="7E06059E">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97．</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新型特种耐高温阻燃工程塑料（PEI）</w:t>
      </w:r>
    </w:p>
    <w:p w14:paraId="24C8FCA2">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98．</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数智消防类装备产业化应用</w:t>
      </w:r>
    </w:p>
    <w:p w14:paraId="20E00DFF">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99．</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多模态情感计算技术及数字人交互系统研发与产业化</w:t>
      </w:r>
    </w:p>
    <w:p w14:paraId="4A2909EE">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100．</w:t>
      </w:r>
      <w:r>
        <w:rPr>
          <w:rFonts w:hint="default" w:ascii="Times New Roman" w:hAnsi="Times New Roman" w:eastAsia="仿宋" w:cs="Times New Roman"/>
          <w:i w:val="0"/>
          <w:iCs w:val="0"/>
          <w:caps w:val="0"/>
          <w:color w:val="auto"/>
          <w:spacing w:val="0"/>
          <w:sz w:val="32"/>
          <w:szCs w:val="32"/>
          <w:highlight w:val="none"/>
          <w:shd w:val="clear" w:color="auto" w:fill="FFFFFF"/>
          <w:lang w:val="en-US" w:eastAsia="zh-CN"/>
        </w:rPr>
        <w:t>跨产业多模态通用数据处理技术研究与应用</w:t>
      </w:r>
    </w:p>
    <w:p w14:paraId="218E500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val="0"/>
        <w:topLinePunct w:val="0"/>
        <w:autoSpaceDE/>
        <w:autoSpaceDN/>
        <w:bidi w:val="0"/>
        <w:adjustRightInd/>
        <w:snapToGrid/>
        <w:spacing w:before="0" w:beforeAutospacing="0" w:after="0" w:afterAutospacing="0" w:line="540" w:lineRule="exact"/>
        <w:ind w:left="0" w:leftChars="0" w:right="0" w:rightChars="0" w:firstLine="643" w:firstLineChars="200"/>
        <w:jc w:val="left"/>
        <w:textAlignment w:val="auto"/>
      </w:pPr>
      <w:r>
        <w:rPr>
          <w:rFonts w:hint="default" w:ascii="Times New Roman" w:hAnsi="Times New Roman" w:eastAsia="仿宋" w:cs="Times New Roman"/>
          <w:b/>
          <w:bCs/>
          <w:i w:val="0"/>
          <w:iCs w:val="0"/>
          <w:caps w:val="0"/>
          <w:color w:val="auto"/>
          <w:spacing w:val="0"/>
          <w:w w:val="100"/>
          <w:sz w:val="32"/>
          <w:szCs w:val="32"/>
          <w:highlight w:val="none"/>
          <w:shd w:val="clear" w:color="auto" w:fill="FFFFFF"/>
          <w:lang w:val="en-US" w:eastAsia="zh-CN"/>
        </w:rPr>
        <w:t>说明：详情可到省工业和信息化厅官网主页文件通知栏中查询《关于发布2025年度先进制造业科技成果转化需求的通知》，网址：http://gxt.hunan.gov.cn/gxt/xxgk_71033/tzgg/202507/t20250716_33741715.htm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42B8653B"/>
    <w:rsid w:val="42B86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next w:val="1"/>
    <w:qFormat/>
    <w:uiPriority w:val="0"/>
    <w:pPr>
      <w:spacing w:after="120"/>
      <w:ind w:left="1440" w:leftChars="700" w:right="700" w:rightChars="700"/>
    </w:p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2025-08-01T03:45:00Z</dcterms:created>
  <dc:creator>杨祖德</dc:creator>
  <cp:lastModifiedBy>杨祖德</cp:lastModifiedBy>
  <dcterms:modified xsi:type="dcterms:W3CDTF">2025-08-01T03:46:20Z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5887F36F17EF4EDC8908D402602970C6_11</vt:lpwstr>
  </property>
</Properties>
</file>