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before="0" w:line="600" w:lineRule="exact"/>
        <w:ind w:left="0"/>
        <w:jc w:val="left"/>
        <w:textAlignment w:val="baseline"/>
        <w:rPr>
          <w:rFonts w:hint="default" w:ascii="Times New Roman" w:hAnsi="Times New Roman" w:eastAsia="黑体" w:cs="Times New Roman"/>
          <w:snapToGrid w:val="0"/>
          <w:color w:val="000000"/>
          <w:spacing w:val="32"/>
          <w:kern w:val="0"/>
          <w:sz w:val="31"/>
          <w:szCs w:val="31"/>
          <w:lang w:val="en-US" w:eastAsia="zh-CN" w:bidi="ar-SA"/>
        </w:rPr>
      </w:pPr>
      <w:r>
        <w:rPr>
          <w:rFonts w:hint="default" w:ascii="Times New Roman" w:hAnsi="Times New Roman" w:eastAsia="黑体" w:cs="Times New Roman"/>
          <w:snapToGrid w:val="0"/>
          <w:color w:val="000000"/>
          <w:spacing w:val="32"/>
          <w:kern w:val="0"/>
          <w:sz w:val="31"/>
          <w:szCs w:val="31"/>
          <w:lang w:val="en-US" w:eastAsia="en-US" w:bidi="ar-SA"/>
        </w:rPr>
        <w:t>附件</w:t>
      </w:r>
      <w:r>
        <w:rPr>
          <w:rFonts w:hint="default" w:ascii="Times New Roman" w:hAnsi="Times New Roman" w:eastAsia="黑体" w:cs="Times New Roman"/>
          <w:snapToGrid w:val="0"/>
          <w:color w:val="000000"/>
          <w:spacing w:val="32"/>
          <w:kern w:val="0"/>
          <w:sz w:val="31"/>
          <w:szCs w:val="31"/>
          <w:lang w:val="en-US" w:eastAsia="zh-CN" w:bidi="ar-SA"/>
        </w:rPr>
        <w:t>2</w:t>
      </w:r>
      <w:bookmarkStart w:id="0" w:name="_GoBack"/>
      <w:bookmarkEnd w:id="0"/>
    </w:p>
    <w:p>
      <w:pPr>
        <w:kinsoku w:val="0"/>
        <w:autoSpaceDE w:val="0"/>
        <w:autoSpaceDN w:val="0"/>
        <w:adjustRightInd w:val="0"/>
        <w:snapToGrid w:val="0"/>
        <w:spacing w:before="177" w:line="222" w:lineRule="auto"/>
        <w:ind w:left="0"/>
        <w:jc w:val="center"/>
        <w:textAlignment w:val="baseline"/>
        <w:rPr>
          <w:rFonts w:hint="default" w:ascii="Times New Roman" w:hAnsi="Times New Roman" w:eastAsia="方正小标宋_GBK" w:cs="Times New Roman"/>
          <w:snapToGrid w:val="0"/>
          <w:color w:val="000000"/>
          <w:kern w:val="0"/>
          <w:sz w:val="44"/>
          <w:szCs w:val="44"/>
          <w:lang w:val="en-US" w:eastAsia="en-US" w:bidi="ar-SA"/>
        </w:rPr>
      </w:pPr>
      <w:r>
        <w:rPr>
          <w:rFonts w:hint="default" w:ascii="Times New Roman" w:hAnsi="Times New Roman" w:eastAsia="方正小标宋_GBK" w:cs="Times New Roman"/>
          <w:spacing w:val="-20"/>
          <w:sz w:val="44"/>
          <w:szCs w:val="44"/>
          <w:lang w:val="en-US" w:eastAsia="zh-CN"/>
        </w:rPr>
        <w:t>数字产业子基金项目信息标准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0" w:firstLineChars="200"/>
        <w:jc w:val="both"/>
        <w:textAlignment w:val="baseline"/>
        <w:outlineLvl w:val="0"/>
        <w:rPr>
          <w:rFonts w:hint="default" w:ascii="Times New Roman" w:hAnsi="Times New Roman" w:eastAsia="黑体" w:cs="Times New Roman"/>
          <w:snapToGrid w:val="0"/>
          <w:color w:val="000000"/>
          <w:kern w:val="0"/>
          <w:sz w:val="32"/>
          <w:szCs w:val="32"/>
          <w:lang w:eastAsia="en-US"/>
        </w:rPr>
      </w:pPr>
      <w:r>
        <w:rPr>
          <w:rFonts w:hint="default" w:ascii="Times New Roman" w:hAnsi="Times New Roman" w:eastAsia="黑体" w:cs="Times New Roman"/>
          <w:b w:val="0"/>
          <w:bCs w:val="0"/>
          <w:snapToGrid w:val="0"/>
          <w:color w:val="000000"/>
          <w:spacing w:val="-10"/>
          <w:kern w:val="0"/>
          <w:sz w:val="32"/>
          <w:szCs w:val="32"/>
          <w:lang w:eastAsia="en-US"/>
        </w:rPr>
        <w:t>一、企业基本条件</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64" w:firstLineChars="200"/>
        <w:jc w:val="both"/>
        <w:textAlignment w:val="baseline"/>
        <w:rPr>
          <w:rFonts w:hint="default" w:ascii="Times New Roman" w:hAnsi="Times New Roman" w:eastAsia="楷体_GB2312" w:cs="Times New Roman"/>
          <w:snapToGrid w:val="0"/>
          <w:color w:val="000000"/>
          <w:spacing w:val="6"/>
          <w:kern w:val="0"/>
          <w:sz w:val="32"/>
          <w:szCs w:val="32"/>
          <w:lang w:val="en-US" w:eastAsia="zh-CN" w:bidi="ar-SA"/>
        </w:rPr>
      </w:pPr>
      <w:r>
        <w:rPr>
          <w:rFonts w:hint="default" w:ascii="Times New Roman" w:hAnsi="Times New Roman" w:eastAsia="楷体_GB2312" w:cs="Times New Roman"/>
          <w:snapToGrid w:val="0"/>
          <w:color w:val="000000"/>
          <w:spacing w:val="6"/>
          <w:kern w:val="0"/>
          <w:sz w:val="32"/>
          <w:szCs w:val="32"/>
          <w:lang w:val="en-US" w:eastAsia="zh-CN" w:bidi="ar-SA"/>
        </w:rPr>
        <w:t>（一）发展阶段以成长期、以及具备核心前沿技术的初创型企业为主，适度搭配成熟期项目；</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64" w:firstLineChars="200"/>
        <w:jc w:val="both"/>
        <w:textAlignment w:val="baseline"/>
        <w:rPr>
          <w:rFonts w:hint="default" w:ascii="Times New Roman" w:hAnsi="Times New Roman" w:eastAsia="楷体_GB2312" w:cs="Times New Roman"/>
          <w:snapToGrid w:val="0"/>
          <w:color w:val="000000"/>
          <w:spacing w:val="6"/>
          <w:kern w:val="0"/>
          <w:sz w:val="32"/>
          <w:szCs w:val="32"/>
          <w:lang w:val="en-US" w:eastAsia="zh-CN" w:bidi="ar-SA"/>
        </w:rPr>
      </w:pPr>
      <w:r>
        <w:rPr>
          <w:rFonts w:hint="default" w:ascii="Times New Roman" w:hAnsi="Times New Roman" w:eastAsia="楷体_GB2312" w:cs="Times New Roman"/>
          <w:snapToGrid w:val="0"/>
          <w:color w:val="000000"/>
          <w:spacing w:val="6"/>
          <w:kern w:val="0"/>
          <w:sz w:val="32"/>
          <w:szCs w:val="32"/>
          <w:lang w:val="en-US" w:eastAsia="zh-CN" w:bidi="ar-SA"/>
        </w:rPr>
        <w:t>（二）注册地在境内，股权结构清晰，近三年无重大违法、虚假记载行为等；</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4" w:firstLineChars="200"/>
        <w:jc w:val="both"/>
        <w:textAlignment w:val="baseline"/>
        <w:outlineLvl w:val="0"/>
        <w:rPr>
          <w:rFonts w:hint="default" w:ascii="Times New Roman" w:hAnsi="Times New Roman" w:eastAsia="楷体_GB2312" w:cs="Times New Roman"/>
          <w:b/>
          <w:bCs/>
          <w:snapToGrid w:val="0"/>
          <w:color w:val="000000"/>
          <w:spacing w:val="-10"/>
          <w:kern w:val="0"/>
          <w:sz w:val="32"/>
          <w:szCs w:val="32"/>
          <w:lang w:eastAsia="en-US"/>
        </w:rPr>
      </w:pPr>
      <w:r>
        <w:rPr>
          <w:rFonts w:hint="default" w:ascii="Times New Roman" w:hAnsi="Times New Roman" w:eastAsia="楷体_GB2312" w:cs="Times New Roman"/>
          <w:snapToGrid w:val="0"/>
          <w:color w:val="000000"/>
          <w:spacing w:val="6"/>
          <w:kern w:val="0"/>
          <w:sz w:val="32"/>
          <w:szCs w:val="32"/>
          <w:lang w:val="en-US" w:eastAsia="zh-CN" w:bidi="ar-SA"/>
        </w:rPr>
        <w:t>（三）成长阶段企业上一年公司营收不低于3000万元；成熟期项目上一年公司营收不低于2亿元，或净利润不低于5000万元；初创型企业应当证明核心技术的先进性。</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0" w:firstLineChars="200"/>
        <w:jc w:val="both"/>
        <w:textAlignment w:val="baseline"/>
        <w:outlineLvl w:val="0"/>
        <w:rPr>
          <w:rFonts w:hint="default" w:ascii="Times New Roman" w:hAnsi="Times New Roman" w:eastAsia="黑体" w:cs="Times New Roman"/>
          <w:b w:val="0"/>
          <w:bCs w:val="0"/>
          <w:snapToGrid w:val="0"/>
          <w:color w:val="000000"/>
          <w:spacing w:val="-10"/>
          <w:kern w:val="0"/>
          <w:sz w:val="32"/>
          <w:szCs w:val="32"/>
          <w:lang w:eastAsia="en-US"/>
        </w:rPr>
      </w:pPr>
      <w:r>
        <w:rPr>
          <w:rFonts w:hint="default" w:ascii="Times New Roman" w:hAnsi="Times New Roman" w:eastAsia="黑体" w:cs="Times New Roman"/>
          <w:b w:val="0"/>
          <w:bCs w:val="0"/>
          <w:snapToGrid w:val="0"/>
          <w:color w:val="000000"/>
          <w:spacing w:val="-10"/>
          <w:kern w:val="0"/>
          <w:sz w:val="32"/>
          <w:szCs w:val="32"/>
          <w:lang w:eastAsia="en-US"/>
        </w:rPr>
        <w:t>二、企业所属领域</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80" w:firstLineChars="200"/>
        <w:jc w:val="both"/>
        <w:textAlignment w:val="baseline"/>
        <w:outlineLvl w:val="9"/>
        <w:rPr>
          <w:rFonts w:hint="default" w:ascii="Times New Roman" w:hAnsi="Times New Roman" w:eastAsia="仿宋_GB2312" w:cs="Times New Roman"/>
          <w:b w:val="0"/>
          <w:bCs w:val="0"/>
          <w:snapToGrid w:val="0"/>
          <w:color w:val="000000"/>
          <w:spacing w:val="10"/>
          <w:kern w:val="0"/>
          <w:sz w:val="32"/>
          <w:szCs w:val="32"/>
          <w:lang w:val="en-US" w:eastAsia="en-US"/>
        </w:rPr>
      </w:pPr>
      <w:r>
        <w:rPr>
          <w:rFonts w:hint="default" w:ascii="Times New Roman" w:hAnsi="Times New Roman" w:eastAsia="仿宋_GB2312" w:cs="Times New Roman"/>
          <w:b w:val="0"/>
          <w:bCs w:val="0"/>
          <w:snapToGrid w:val="0"/>
          <w:color w:val="000000"/>
          <w:spacing w:val="10"/>
          <w:kern w:val="0"/>
          <w:sz w:val="32"/>
          <w:szCs w:val="32"/>
          <w:lang w:val="en-US" w:eastAsia="en-US"/>
        </w:rPr>
        <w:t>基金优先考虑投资先进计算、人工智能及数字产业</w:t>
      </w:r>
      <w:r>
        <w:rPr>
          <w:rFonts w:hint="default" w:ascii="Times New Roman" w:hAnsi="Times New Roman" w:eastAsia="仿宋_GB2312" w:cs="Times New Roman"/>
          <w:b w:val="0"/>
          <w:bCs w:val="0"/>
          <w:snapToGrid w:val="0"/>
          <w:color w:val="000000"/>
          <w:spacing w:val="10"/>
          <w:kern w:val="0"/>
          <w:sz w:val="32"/>
          <w:szCs w:val="32"/>
          <w:lang w:val="en-US" w:eastAsia="zh-CN"/>
        </w:rPr>
        <w:t>企业，其中</w:t>
      </w:r>
      <w:r>
        <w:rPr>
          <w:rFonts w:hint="default" w:ascii="Times New Roman" w:hAnsi="Times New Roman" w:eastAsia="仿宋_GB2312" w:cs="Times New Roman"/>
          <w:b w:val="0"/>
          <w:bCs w:val="0"/>
          <w:snapToGrid w:val="0"/>
          <w:color w:val="000000"/>
          <w:spacing w:val="10"/>
          <w:kern w:val="0"/>
          <w:sz w:val="32"/>
          <w:szCs w:val="32"/>
          <w:lang w:val="en-US" w:eastAsia="en-US"/>
        </w:rPr>
        <w:t>投资于半导体产业（上游-材料/装备，中游-半导体设计，下游-智能化应用等）的资金预计占比80%，投资于数字产业链优质企业和重点强链补链延链项目的资金预计占比60%，包括算力、算法、算据、算网等先进计算相关产业，以及北斗规模应用、音视频、智能网联汽车、智能制造等数字赋能型产业等。</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0" w:firstLineChars="200"/>
        <w:jc w:val="both"/>
        <w:textAlignment w:val="baseline"/>
        <w:outlineLvl w:val="0"/>
        <w:rPr>
          <w:rFonts w:hint="default" w:ascii="Times New Roman" w:hAnsi="Times New Roman" w:eastAsia="黑体" w:cs="Times New Roman"/>
          <w:b w:val="0"/>
          <w:bCs w:val="0"/>
          <w:snapToGrid w:val="0"/>
          <w:color w:val="000000"/>
          <w:spacing w:val="-10"/>
          <w:kern w:val="0"/>
          <w:sz w:val="32"/>
          <w:szCs w:val="32"/>
          <w:lang w:eastAsia="zh-CN"/>
        </w:rPr>
      </w:pPr>
      <w:r>
        <w:rPr>
          <w:rFonts w:hint="default" w:ascii="Times New Roman" w:hAnsi="Times New Roman" w:eastAsia="黑体" w:cs="Times New Roman"/>
          <w:b w:val="0"/>
          <w:bCs w:val="0"/>
          <w:snapToGrid w:val="0"/>
          <w:color w:val="000000"/>
          <w:spacing w:val="-10"/>
          <w:kern w:val="0"/>
          <w:sz w:val="32"/>
          <w:szCs w:val="32"/>
          <w:lang w:eastAsia="en-US"/>
        </w:rPr>
        <w:t>三、企业战略地位</w:t>
      </w:r>
      <w:r>
        <w:rPr>
          <w:rFonts w:hint="default" w:ascii="Times New Roman" w:hAnsi="Times New Roman" w:eastAsia="黑体" w:cs="Times New Roman"/>
          <w:b w:val="0"/>
          <w:bCs w:val="0"/>
          <w:snapToGrid w:val="0"/>
          <w:color w:val="000000"/>
          <w:spacing w:val="-10"/>
          <w:kern w:val="0"/>
          <w:sz w:val="32"/>
          <w:szCs w:val="32"/>
          <w:lang w:eastAsia="zh-CN"/>
        </w:rPr>
        <w:t>（</w:t>
      </w:r>
      <w:r>
        <w:rPr>
          <w:rFonts w:hint="default" w:ascii="Times New Roman" w:hAnsi="Times New Roman" w:eastAsia="黑体" w:cs="Times New Roman"/>
          <w:b w:val="0"/>
          <w:bCs w:val="0"/>
          <w:snapToGrid w:val="0"/>
          <w:color w:val="000000"/>
          <w:spacing w:val="-10"/>
          <w:kern w:val="0"/>
          <w:sz w:val="32"/>
          <w:szCs w:val="32"/>
          <w:lang w:eastAsia="en-US"/>
        </w:rPr>
        <w:t>满足其一即可</w:t>
      </w:r>
      <w:r>
        <w:rPr>
          <w:rFonts w:hint="default" w:ascii="Times New Roman" w:hAnsi="Times New Roman" w:eastAsia="黑体" w:cs="Times New Roman"/>
          <w:b w:val="0"/>
          <w:bCs w:val="0"/>
          <w:snapToGrid w:val="0"/>
          <w:color w:val="000000"/>
          <w:spacing w:val="-10"/>
          <w:ker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64" w:firstLineChars="200"/>
        <w:jc w:val="both"/>
        <w:textAlignment w:val="baseline"/>
        <w:rPr>
          <w:rFonts w:hint="default" w:ascii="Times New Roman" w:hAnsi="Times New Roman" w:eastAsia="仿宋_GB2312" w:cs="Times New Roman"/>
          <w:snapToGrid w:val="0"/>
          <w:color w:val="000000"/>
          <w:kern w:val="0"/>
          <w:sz w:val="31"/>
          <w:szCs w:val="31"/>
          <w:lang w:val="en-US" w:eastAsia="en-US" w:bidi="ar-SA"/>
        </w:rPr>
      </w:pPr>
      <w:r>
        <w:rPr>
          <w:rFonts w:hint="default" w:ascii="Times New Roman" w:hAnsi="Times New Roman" w:eastAsia="楷体_GB2312" w:cs="Times New Roman"/>
          <w:snapToGrid w:val="0"/>
          <w:color w:val="000000"/>
          <w:spacing w:val="6"/>
          <w:kern w:val="0"/>
          <w:sz w:val="32"/>
          <w:szCs w:val="32"/>
          <w:lang w:val="en-US" w:eastAsia="zh-CN" w:bidi="ar-SA"/>
        </w:rPr>
        <w:t>（</w:t>
      </w:r>
      <w:r>
        <w:rPr>
          <w:rFonts w:hint="default" w:ascii="Times New Roman" w:hAnsi="Times New Roman" w:eastAsia="楷体_GB2312" w:cs="Times New Roman"/>
          <w:snapToGrid w:val="0"/>
          <w:color w:val="000000"/>
          <w:spacing w:val="6"/>
          <w:kern w:val="0"/>
          <w:sz w:val="32"/>
          <w:szCs w:val="32"/>
          <w:lang w:val="en-US" w:eastAsia="en-US" w:bidi="ar-SA"/>
        </w:rPr>
        <w:t>一</w:t>
      </w:r>
      <w:r>
        <w:rPr>
          <w:rFonts w:hint="default" w:ascii="Times New Roman" w:hAnsi="Times New Roman" w:eastAsia="楷体_GB2312" w:cs="Times New Roman"/>
          <w:snapToGrid w:val="0"/>
          <w:color w:val="000000"/>
          <w:spacing w:val="6"/>
          <w:kern w:val="0"/>
          <w:sz w:val="32"/>
          <w:szCs w:val="32"/>
          <w:lang w:val="en-US" w:eastAsia="zh-CN" w:bidi="ar-SA"/>
        </w:rPr>
        <w:t>）</w:t>
      </w:r>
      <w:r>
        <w:rPr>
          <w:rFonts w:hint="default" w:ascii="Times New Roman" w:hAnsi="Times New Roman" w:eastAsia="楷体_GB2312" w:cs="Times New Roman"/>
          <w:snapToGrid w:val="0"/>
          <w:color w:val="000000"/>
          <w:spacing w:val="6"/>
          <w:kern w:val="0"/>
          <w:sz w:val="32"/>
          <w:szCs w:val="32"/>
          <w:lang w:val="en-US" w:eastAsia="en-US" w:bidi="ar-SA"/>
        </w:rPr>
        <w:t>产业链地位。</w:t>
      </w:r>
      <w:r>
        <w:rPr>
          <w:rFonts w:hint="default" w:ascii="Times New Roman" w:hAnsi="Times New Roman" w:eastAsia="仿宋_GB2312" w:cs="Times New Roman"/>
          <w:b w:val="0"/>
          <w:bCs w:val="0"/>
          <w:snapToGrid w:val="0"/>
          <w:color w:val="000000"/>
          <w:spacing w:val="10"/>
          <w:kern w:val="0"/>
          <w:sz w:val="32"/>
          <w:szCs w:val="32"/>
          <w:lang w:val="en-US" w:eastAsia="en-US"/>
        </w:rPr>
        <w:t>对维护国内产业链供应链安全、关键领域强链补链具有重要作用，或企业发展规划战略目标及措施等治理能力有助于强链补链。其中，列入《重点项目信息目录》的优先。</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64"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r>
        <w:rPr>
          <w:rFonts w:hint="default" w:ascii="Times New Roman" w:hAnsi="Times New Roman" w:eastAsia="楷体_GB2312" w:cs="Times New Roman"/>
          <w:snapToGrid w:val="0"/>
          <w:color w:val="000000"/>
          <w:spacing w:val="6"/>
          <w:kern w:val="0"/>
          <w:sz w:val="32"/>
          <w:szCs w:val="32"/>
          <w:lang w:val="en-US" w:eastAsia="zh-CN" w:bidi="ar-SA"/>
        </w:rPr>
        <w:t>（</w:t>
      </w:r>
      <w:r>
        <w:rPr>
          <w:rFonts w:hint="default" w:ascii="Times New Roman" w:hAnsi="Times New Roman" w:eastAsia="楷体_GB2312" w:cs="Times New Roman"/>
          <w:snapToGrid w:val="0"/>
          <w:color w:val="000000"/>
          <w:spacing w:val="6"/>
          <w:kern w:val="0"/>
          <w:sz w:val="32"/>
          <w:szCs w:val="32"/>
          <w:lang w:val="en-US" w:eastAsia="en-US" w:bidi="ar-SA"/>
        </w:rPr>
        <w:t>二</w:t>
      </w:r>
      <w:r>
        <w:rPr>
          <w:rFonts w:hint="default" w:ascii="Times New Roman" w:hAnsi="Times New Roman" w:eastAsia="楷体_GB2312" w:cs="Times New Roman"/>
          <w:snapToGrid w:val="0"/>
          <w:color w:val="000000"/>
          <w:spacing w:val="6"/>
          <w:kern w:val="0"/>
          <w:sz w:val="32"/>
          <w:szCs w:val="32"/>
          <w:lang w:val="en-US" w:eastAsia="zh-CN" w:bidi="ar-SA"/>
        </w:rPr>
        <w:t>）</w:t>
      </w:r>
      <w:r>
        <w:rPr>
          <w:rFonts w:hint="default" w:ascii="Times New Roman" w:hAnsi="Times New Roman" w:eastAsia="楷体_GB2312" w:cs="Times New Roman"/>
          <w:snapToGrid w:val="0"/>
          <w:color w:val="000000"/>
          <w:spacing w:val="6"/>
          <w:kern w:val="0"/>
          <w:sz w:val="32"/>
          <w:szCs w:val="32"/>
          <w:lang w:val="en-US" w:eastAsia="en-US" w:bidi="ar-SA"/>
        </w:rPr>
        <w:t>市场地位。</w:t>
      </w:r>
      <w:r>
        <w:rPr>
          <w:rFonts w:hint="default" w:ascii="Times New Roman" w:hAnsi="Times New Roman" w:eastAsia="仿宋_GB2312" w:cs="Times New Roman"/>
          <w:b w:val="0"/>
          <w:bCs w:val="0"/>
          <w:snapToGrid w:val="0"/>
          <w:color w:val="000000"/>
          <w:spacing w:val="10"/>
          <w:kern w:val="0"/>
          <w:sz w:val="32"/>
          <w:szCs w:val="32"/>
          <w:lang w:val="en-US" w:eastAsia="en-US"/>
        </w:rPr>
        <w:t>细分领域龙头，重点产品具有较强的国际竞争能力或潜力，原则上，国际或国内市场占有率排名位居前五，或有能力开展整合并购，提升产业集中度和运行效率。其中，</w:t>
      </w:r>
      <w:r>
        <w:rPr>
          <w:rFonts w:hint="default" w:ascii="Times New Roman" w:hAnsi="Times New Roman" w:eastAsia="仿宋_GB2312" w:cs="Times New Roman"/>
          <w:b w:val="0"/>
          <w:bCs w:val="0"/>
          <w:snapToGrid w:val="0"/>
          <w:color w:val="000000"/>
          <w:spacing w:val="10"/>
          <w:kern w:val="0"/>
          <w:sz w:val="32"/>
          <w:szCs w:val="32"/>
          <w:lang w:val="en-US" w:eastAsia="zh-CN"/>
        </w:rPr>
        <w:t>符合</w:t>
      </w:r>
      <w:r>
        <w:rPr>
          <w:rFonts w:hint="default" w:ascii="Times New Roman" w:hAnsi="Times New Roman" w:eastAsia="仿宋_GB2312" w:cs="Times New Roman"/>
          <w:b w:val="0"/>
          <w:bCs w:val="0"/>
          <w:snapToGrid w:val="0"/>
          <w:color w:val="000000"/>
          <w:spacing w:val="10"/>
          <w:kern w:val="0"/>
          <w:sz w:val="32"/>
          <w:szCs w:val="32"/>
          <w:lang w:val="en-US" w:eastAsia="en-US"/>
        </w:rPr>
        <w:t>专精特新小巨人</w:t>
      </w:r>
      <w:r>
        <w:rPr>
          <w:rFonts w:hint="default" w:ascii="Times New Roman" w:hAnsi="Times New Roman" w:eastAsia="仿宋_GB2312" w:cs="Times New Roman"/>
          <w:b w:val="0"/>
          <w:bCs w:val="0"/>
          <w:snapToGrid w:val="0"/>
          <w:color w:val="000000"/>
          <w:spacing w:val="10"/>
          <w:kern w:val="0"/>
          <w:sz w:val="32"/>
          <w:szCs w:val="32"/>
          <w:lang w:val="en-US" w:eastAsia="zh-CN"/>
        </w:rPr>
        <w:t>、高新技术企业、创新型中小企业、科技型中小企业</w:t>
      </w:r>
      <w:r>
        <w:rPr>
          <w:rFonts w:hint="default" w:ascii="Times New Roman" w:hAnsi="Times New Roman" w:eastAsia="仿宋_GB2312" w:cs="Times New Roman"/>
          <w:b w:val="0"/>
          <w:bCs w:val="0"/>
          <w:snapToGrid w:val="0"/>
          <w:color w:val="000000"/>
          <w:spacing w:val="10"/>
          <w:kern w:val="0"/>
          <w:sz w:val="32"/>
          <w:szCs w:val="32"/>
          <w:lang w:val="en-US" w:eastAsia="en-US"/>
        </w:rPr>
        <w:t>等试点示范及相关政策支持的优先。</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64"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r>
        <w:rPr>
          <w:rFonts w:hint="default" w:ascii="Times New Roman" w:hAnsi="Times New Roman" w:eastAsia="楷体_GB2312" w:cs="Times New Roman"/>
          <w:snapToGrid w:val="0"/>
          <w:color w:val="000000"/>
          <w:spacing w:val="6"/>
          <w:kern w:val="0"/>
          <w:sz w:val="32"/>
          <w:szCs w:val="32"/>
          <w:lang w:val="en-US" w:eastAsia="zh-CN" w:bidi="ar-SA"/>
        </w:rPr>
        <w:t>（</w:t>
      </w:r>
      <w:r>
        <w:rPr>
          <w:rFonts w:hint="default" w:ascii="Times New Roman" w:hAnsi="Times New Roman" w:eastAsia="楷体_GB2312" w:cs="Times New Roman"/>
          <w:snapToGrid w:val="0"/>
          <w:color w:val="000000"/>
          <w:spacing w:val="6"/>
          <w:kern w:val="0"/>
          <w:sz w:val="32"/>
          <w:szCs w:val="32"/>
          <w:lang w:val="en-US" w:eastAsia="en-US" w:bidi="ar-SA"/>
        </w:rPr>
        <w:t>三</w:t>
      </w:r>
      <w:r>
        <w:rPr>
          <w:rFonts w:hint="default" w:ascii="Times New Roman" w:hAnsi="Times New Roman" w:eastAsia="楷体_GB2312" w:cs="Times New Roman"/>
          <w:snapToGrid w:val="0"/>
          <w:color w:val="000000"/>
          <w:spacing w:val="6"/>
          <w:kern w:val="0"/>
          <w:sz w:val="32"/>
          <w:szCs w:val="32"/>
          <w:lang w:val="en-US" w:eastAsia="zh-CN" w:bidi="ar-SA"/>
        </w:rPr>
        <w:t>）</w:t>
      </w:r>
      <w:r>
        <w:rPr>
          <w:rFonts w:hint="default" w:ascii="Times New Roman" w:hAnsi="Times New Roman" w:eastAsia="楷体_GB2312" w:cs="Times New Roman"/>
          <w:snapToGrid w:val="0"/>
          <w:color w:val="000000"/>
          <w:spacing w:val="6"/>
          <w:kern w:val="0"/>
          <w:sz w:val="32"/>
          <w:szCs w:val="32"/>
          <w:lang w:val="en-US" w:eastAsia="en-US" w:bidi="ar-SA"/>
        </w:rPr>
        <w:t>技术优势。</w:t>
      </w:r>
      <w:r>
        <w:rPr>
          <w:rFonts w:hint="default" w:ascii="Times New Roman" w:hAnsi="Times New Roman" w:eastAsia="仿宋_GB2312" w:cs="Times New Roman"/>
          <w:b w:val="0"/>
          <w:bCs w:val="0"/>
          <w:snapToGrid w:val="0"/>
          <w:color w:val="000000"/>
          <w:spacing w:val="10"/>
          <w:kern w:val="0"/>
          <w:sz w:val="32"/>
          <w:szCs w:val="32"/>
          <w:lang w:val="en-US" w:eastAsia="en-US"/>
        </w:rPr>
        <w:t>研发能力、技术转化能力和技术应用能力具备优势，核心技术自主可控，国内领先或具有独特优势，可以承担国家重点任务，核心技术人才团队稳定，有较好的激励机制。其中，已获得产业基础再造和制造业高质量发展专项等国家专项政策资金支持的优先。</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80"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80"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80"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80"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80"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80"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80"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0" w:right="0" w:firstLine="680" w:firstLineChars="20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right="0"/>
        <w:jc w:val="both"/>
        <w:textAlignment w:val="baseline"/>
        <w:rPr>
          <w:rFonts w:hint="default" w:ascii="Times New Roman" w:hAnsi="Times New Roman" w:eastAsia="仿宋_GB2312" w:cs="Times New Roman"/>
          <w:b w:val="0"/>
          <w:bCs w:val="0"/>
          <w:snapToGrid w:val="0"/>
          <w:color w:val="000000"/>
          <w:spacing w:val="10"/>
          <w:kern w:val="0"/>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cs="宋体"/>
      </w:rPr>
    </w:pPr>
  </w:p>
  <w:p>
    <w:pPr>
      <w:pStyle w:val="3"/>
      <w:framePr w:wrap="around" w:vAnchor="text" w:hAnchor="margin" w:xAlign="outside" w:y="1"/>
      <w:rPr>
        <w:rStyle w:val="7"/>
        <w:rFonts w:hint="eastAsia" w:cs="宋体"/>
      </w:rPr>
    </w:pPr>
  </w:p>
  <w:p>
    <w:pPr>
      <w:pStyle w:val="3"/>
      <w:framePr w:wrap="around" w:vAnchor="text" w:hAnchor="margin" w:xAlign="outside" w:y="1"/>
      <w:rPr>
        <w:rStyle w:val="7"/>
        <w:sz w:val="28"/>
        <w:szCs w:val="28"/>
      </w:rPr>
    </w:pP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A7FA2"/>
    <w:rsid w:val="007C717F"/>
    <w:rsid w:val="00AE1C3B"/>
    <w:rsid w:val="00AF288F"/>
    <w:rsid w:val="00BF706B"/>
    <w:rsid w:val="00D15406"/>
    <w:rsid w:val="011D40FC"/>
    <w:rsid w:val="013B2B96"/>
    <w:rsid w:val="014D4677"/>
    <w:rsid w:val="015E0632"/>
    <w:rsid w:val="03253AFD"/>
    <w:rsid w:val="037B54CB"/>
    <w:rsid w:val="040D62FF"/>
    <w:rsid w:val="041B6CAE"/>
    <w:rsid w:val="04243DB5"/>
    <w:rsid w:val="04662D2A"/>
    <w:rsid w:val="04A21BDB"/>
    <w:rsid w:val="04B31D0C"/>
    <w:rsid w:val="053C6EDC"/>
    <w:rsid w:val="053D6984"/>
    <w:rsid w:val="05573B8A"/>
    <w:rsid w:val="05BE3D95"/>
    <w:rsid w:val="06AC1E40"/>
    <w:rsid w:val="072916E2"/>
    <w:rsid w:val="07B40FAC"/>
    <w:rsid w:val="085404EC"/>
    <w:rsid w:val="08907C6B"/>
    <w:rsid w:val="08B4633C"/>
    <w:rsid w:val="09077801"/>
    <w:rsid w:val="094A2B91"/>
    <w:rsid w:val="0A391C3C"/>
    <w:rsid w:val="0AF3628F"/>
    <w:rsid w:val="0BB2614A"/>
    <w:rsid w:val="0C8C006B"/>
    <w:rsid w:val="0C9D25D6"/>
    <w:rsid w:val="0DA87805"/>
    <w:rsid w:val="0F731EF4"/>
    <w:rsid w:val="116E6670"/>
    <w:rsid w:val="119F2CCD"/>
    <w:rsid w:val="11F2153E"/>
    <w:rsid w:val="12AA36D7"/>
    <w:rsid w:val="12DC64FA"/>
    <w:rsid w:val="12E61F83"/>
    <w:rsid w:val="134753CA"/>
    <w:rsid w:val="13675A6C"/>
    <w:rsid w:val="13F60B9E"/>
    <w:rsid w:val="140F684D"/>
    <w:rsid w:val="14221993"/>
    <w:rsid w:val="142A54D9"/>
    <w:rsid w:val="14861F22"/>
    <w:rsid w:val="15485B9A"/>
    <w:rsid w:val="15C75D21"/>
    <w:rsid w:val="172577D0"/>
    <w:rsid w:val="17324A5B"/>
    <w:rsid w:val="175F3471"/>
    <w:rsid w:val="17852965"/>
    <w:rsid w:val="186B3909"/>
    <w:rsid w:val="188C7F11"/>
    <w:rsid w:val="195645B9"/>
    <w:rsid w:val="19706CFD"/>
    <w:rsid w:val="19E971DB"/>
    <w:rsid w:val="1A2B77F4"/>
    <w:rsid w:val="1A473F02"/>
    <w:rsid w:val="1AF40879"/>
    <w:rsid w:val="1AF75928"/>
    <w:rsid w:val="1B4548E5"/>
    <w:rsid w:val="1BF26735"/>
    <w:rsid w:val="1C161DDD"/>
    <w:rsid w:val="1C4B44E8"/>
    <w:rsid w:val="1CAC2742"/>
    <w:rsid w:val="1E8B4E05"/>
    <w:rsid w:val="1EA36DD3"/>
    <w:rsid w:val="1ECD1D9F"/>
    <w:rsid w:val="1EE73F05"/>
    <w:rsid w:val="1F066139"/>
    <w:rsid w:val="1F721A21"/>
    <w:rsid w:val="1FF22678"/>
    <w:rsid w:val="20914128"/>
    <w:rsid w:val="21303941"/>
    <w:rsid w:val="21A734D8"/>
    <w:rsid w:val="22904DF6"/>
    <w:rsid w:val="22A75E85"/>
    <w:rsid w:val="22AF0896"/>
    <w:rsid w:val="22E449E3"/>
    <w:rsid w:val="2318468D"/>
    <w:rsid w:val="231D6147"/>
    <w:rsid w:val="23F5677C"/>
    <w:rsid w:val="251026CF"/>
    <w:rsid w:val="26BE554B"/>
    <w:rsid w:val="26EC20B9"/>
    <w:rsid w:val="270C635A"/>
    <w:rsid w:val="273879CD"/>
    <w:rsid w:val="276C144B"/>
    <w:rsid w:val="27C33878"/>
    <w:rsid w:val="27F30BA1"/>
    <w:rsid w:val="289447B6"/>
    <w:rsid w:val="28E33031"/>
    <w:rsid w:val="28EA6ACC"/>
    <w:rsid w:val="299E3412"/>
    <w:rsid w:val="29B50E88"/>
    <w:rsid w:val="29DD7C26"/>
    <w:rsid w:val="29F37C02"/>
    <w:rsid w:val="2A7C19A5"/>
    <w:rsid w:val="2A90047E"/>
    <w:rsid w:val="2ACA0963"/>
    <w:rsid w:val="2B350611"/>
    <w:rsid w:val="2B464ADA"/>
    <w:rsid w:val="2B7B7EAF"/>
    <w:rsid w:val="2B8B2FAE"/>
    <w:rsid w:val="2BAA2542"/>
    <w:rsid w:val="2BC058C2"/>
    <w:rsid w:val="2BC945F2"/>
    <w:rsid w:val="2BFB20C1"/>
    <w:rsid w:val="2C6C5FD7"/>
    <w:rsid w:val="2D2307FE"/>
    <w:rsid w:val="2E8E1CA7"/>
    <w:rsid w:val="2EA4771D"/>
    <w:rsid w:val="2EED69CE"/>
    <w:rsid w:val="2F1C72B3"/>
    <w:rsid w:val="305D4027"/>
    <w:rsid w:val="30751371"/>
    <w:rsid w:val="309C4B4F"/>
    <w:rsid w:val="31033252"/>
    <w:rsid w:val="312D1C4B"/>
    <w:rsid w:val="313F372D"/>
    <w:rsid w:val="31B9528D"/>
    <w:rsid w:val="32333292"/>
    <w:rsid w:val="325B3845"/>
    <w:rsid w:val="32DF6F75"/>
    <w:rsid w:val="339E298D"/>
    <w:rsid w:val="33FB7298"/>
    <w:rsid w:val="33FFB0F2"/>
    <w:rsid w:val="3417273F"/>
    <w:rsid w:val="34612EE6"/>
    <w:rsid w:val="357C0AAC"/>
    <w:rsid w:val="35897434"/>
    <w:rsid w:val="360D30D4"/>
    <w:rsid w:val="36323860"/>
    <w:rsid w:val="365C268B"/>
    <w:rsid w:val="36DB5CA6"/>
    <w:rsid w:val="36E903C3"/>
    <w:rsid w:val="3770107D"/>
    <w:rsid w:val="382673F4"/>
    <w:rsid w:val="38606463"/>
    <w:rsid w:val="38BD0AEF"/>
    <w:rsid w:val="3A152B7D"/>
    <w:rsid w:val="3A1846D0"/>
    <w:rsid w:val="3A43603C"/>
    <w:rsid w:val="3A7750E3"/>
    <w:rsid w:val="3A8F302F"/>
    <w:rsid w:val="3BE23632"/>
    <w:rsid w:val="3C3107DE"/>
    <w:rsid w:val="3C5C5193"/>
    <w:rsid w:val="3CC05722"/>
    <w:rsid w:val="3CFD71DE"/>
    <w:rsid w:val="3D6D19B5"/>
    <w:rsid w:val="3DBB238D"/>
    <w:rsid w:val="3E2E7003"/>
    <w:rsid w:val="3E9E4E87"/>
    <w:rsid w:val="3ED420B9"/>
    <w:rsid w:val="40673D75"/>
    <w:rsid w:val="40B2748C"/>
    <w:rsid w:val="40CF687B"/>
    <w:rsid w:val="413606A8"/>
    <w:rsid w:val="41F03EEC"/>
    <w:rsid w:val="41FC2EA7"/>
    <w:rsid w:val="4223044F"/>
    <w:rsid w:val="42B850ED"/>
    <w:rsid w:val="435A7FA2"/>
    <w:rsid w:val="44114AB5"/>
    <w:rsid w:val="449851D6"/>
    <w:rsid w:val="45DB181E"/>
    <w:rsid w:val="45E5269D"/>
    <w:rsid w:val="461109DA"/>
    <w:rsid w:val="4662784A"/>
    <w:rsid w:val="466F1F67"/>
    <w:rsid w:val="469814BD"/>
    <w:rsid w:val="470C0561"/>
    <w:rsid w:val="47CF53B3"/>
    <w:rsid w:val="47EC35F1"/>
    <w:rsid w:val="48341318"/>
    <w:rsid w:val="4871646A"/>
    <w:rsid w:val="48833BBA"/>
    <w:rsid w:val="494C1C68"/>
    <w:rsid w:val="499E6DEB"/>
    <w:rsid w:val="49B22896"/>
    <w:rsid w:val="49C8310A"/>
    <w:rsid w:val="4A192915"/>
    <w:rsid w:val="4A987CDE"/>
    <w:rsid w:val="4B101F6A"/>
    <w:rsid w:val="4B19711F"/>
    <w:rsid w:val="4C0F3FD0"/>
    <w:rsid w:val="4CAA1F4A"/>
    <w:rsid w:val="4D9B7480"/>
    <w:rsid w:val="4F05790C"/>
    <w:rsid w:val="50561C8F"/>
    <w:rsid w:val="50A13664"/>
    <w:rsid w:val="510537DD"/>
    <w:rsid w:val="510559A1"/>
    <w:rsid w:val="51241050"/>
    <w:rsid w:val="514638B8"/>
    <w:rsid w:val="51705511"/>
    <w:rsid w:val="52A21207"/>
    <w:rsid w:val="5314011E"/>
    <w:rsid w:val="546D1DD4"/>
    <w:rsid w:val="54AB2576"/>
    <w:rsid w:val="54B55930"/>
    <w:rsid w:val="551268DF"/>
    <w:rsid w:val="557F7CD1"/>
    <w:rsid w:val="562C39D0"/>
    <w:rsid w:val="569E48CE"/>
    <w:rsid w:val="56A8574D"/>
    <w:rsid w:val="57BD5228"/>
    <w:rsid w:val="57D040B3"/>
    <w:rsid w:val="57FA3D86"/>
    <w:rsid w:val="5855186D"/>
    <w:rsid w:val="58FA1B64"/>
    <w:rsid w:val="59C52172"/>
    <w:rsid w:val="59CC52AE"/>
    <w:rsid w:val="59DF4368"/>
    <w:rsid w:val="59EE1CD7"/>
    <w:rsid w:val="59F6057D"/>
    <w:rsid w:val="5A184997"/>
    <w:rsid w:val="5A4229DD"/>
    <w:rsid w:val="5A567682"/>
    <w:rsid w:val="5A715C9D"/>
    <w:rsid w:val="5A9B5309"/>
    <w:rsid w:val="5B0311A3"/>
    <w:rsid w:val="5BD13092"/>
    <w:rsid w:val="5BEC7E8A"/>
    <w:rsid w:val="5C556587"/>
    <w:rsid w:val="5CC1746E"/>
    <w:rsid w:val="5CF35248"/>
    <w:rsid w:val="5D6F5ADE"/>
    <w:rsid w:val="5DEA6019"/>
    <w:rsid w:val="60654912"/>
    <w:rsid w:val="609041DC"/>
    <w:rsid w:val="60C373BA"/>
    <w:rsid w:val="6196533C"/>
    <w:rsid w:val="620C3B88"/>
    <w:rsid w:val="625978FB"/>
    <w:rsid w:val="62685D90"/>
    <w:rsid w:val="634C56B2"/>
    <w:rsid w:val="64104931"/>
    <w:rsid w:val="64B921AC"/>
    <w:rsid w:val="64C73242"/>
    <w:rsid w:val="65000FE4"/>
    <w:rsid w:val="65487FDE"/>
    <w:rsid w:val="66524D8D"/>
    <w:rsid w:val="667B0788"/>
    <w:rsid w:val="668B64F1"/>
    <w:rsid w:val="672F3320"/>
    <w:rsid w:val="67580AC9"/>
    <w:rsid w:val="676B737A"/>
    <w:rsid w:val="67ED7463"/>
    <w:rsid w:val="68126ECA"/>
    <w:rsid w:val="68274293"/>
    <w:rsid w:val="68815DFE"/>
    <w:rsid w:val="68F71C1C"/>
    <w:rsid w:val="692E7D33"/>
    <w:rsid w:val="69386112"/>
    <w:rsid w:val="69470DF5"/>
    <w:rsid w:val="6A366774"/>
    <w:rsid w:val="6A90057A"/>
    <w:rsid w:val="6A92553A"/>
    <w:rsid w:val="6AD10D86"/>
    <w:rsid w:val="6B264A3A"/>
    <w:rsid w:val="6B593B73"/>
    <w:rsid w:val="6B797260"/>
    <w:rsid w:val="6B8759F3"/>
    <w:rsid w:val="6C092392"/>
    <w:rsid w:val="6C4F68A1"/>
    <w:rsid w:val="6CAD71C1"/>
    <w:rsid w:val="6DC5053A"/>
    <w:rsid w:val="6DCA3DA3"/>
    <w:rsid w:val="6DCD397F"/>
    <w:rsid w:val="6E2E4332"/>
    <w:rsid w:val="6F143527"/>
    <w:rsid w:val="6F204BC4"/>
    <w:rsid w:val="6F327C71"/>
    <w:rsid w:val="6FD3742F"/>
    <w:rsid w:val="6FFB6495"/>
    <w:rsid w:val="70A97DAF"/>
    <w:rsid w:val="71461992"/>
    <w:rsid w:val="71C1726B"/>
    <w:rsid w:val="71DE606F"/>
    <w:rsid w:val="720F7FD6"/>
    <w:rsid w:val="722C2936"/>
    <w:rsid w:val="72BB1681"/>
    <w:rsid w:val="72EA6220"/>
    <w:rsid w:val="73F25E01"/>
    <w:rsid w:val="74092195"/>
    <w:rsid w:val="749F4510"/>
    <w:rsid w:val="74D56C9E"/>
    <w:rsid w:val="75204114"/>
    <w:rsid w:val="75267B11"/>
    <w:rsid w:val="756B3B07"/>
    <w:rsid w:val="75B15B37"/>
    <w:rsid w:val="75C37A55"/>
    <w:rsid w:val="75DA6B4D"/>
    <w:rsid w:val="764C3C13"/>
    <w:rsid w:val="766A7ED1"/>
    <w:rsid w:val="76B15B00"/>
    <w:rsid w:val="76FD2AF3"/>
    <w:rsid w:val="784F03A5"/>
    <w:rsid w:val="78C9784A"/>
    <w:rsid w:val="78EA70A7"/>
    <w:rsid w:val="79254583"/>
    <w:rsid w:val="79294FA2"/>
    <w:rsid w:val="792F71B0"/>
    <w:rsid w:val="79E24222"/>
    <w:rsid w:val="7A2860D9"/>
    <w:rsid w:val="7AD623EF"/>
    <w:rsid w:val="7B6C46EB"/>
    <w:rsid w:val="7BB5399C"/>
    <w:rsid w:val="7BD4612C"/>
    <w:rsid w:val="7BF5648F"/>
    <w:rsid w:val="7CE51013"/>
    <w:rsid w:val="7D0F532E"/>
    <w:rsid w:val="7D5470E9"/>
    <w:rsid w:val="7D5628C0"/>
    <w:rsid w:val="7DBF1B2E"/>
    <w:rsid w:val="7E835FD4"/>
    <w:rsid w:val="7EAB42B9"/>
    <w:rsid w:val="7EBE0DBA"/>
    <w:rsid w:val="7F16185E"/>
    <w:rsid w:val="7F3E639F"/>
    <w:rsid w:val="7F4A4D43"/>
    <w:rsid w:val="7FC72D14"/>
    <w:rsid w:val="7FD10D1B"/>
    <w:rsid w:val="CF7FC13F"/>
    <w:rsid w:val="DFB9E6BB"/>
    <w:rsid w:val="DFEF1A1C"/>
    <w:rsid w:val="EBB6E545"/>
    <w:rsid w:val="FFFD7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表格内容"/>
    <w:basedOn w:val="2"/>
    <w:qFormat/>
    <w:uiPriority w:val="0"/>
    <w:pPr>
      <w:suppressLineNumbers/>
      <w:suppressAutoHyphens/>
      <w:jc w:val="left"/>
    </w:pPr>
    <w:rPr>
      <w:rFonts w:cs="Tahoma"/>
      <w:kern w:val="0"/>
      <w:sz w:val="24"/>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1335</Words>
  <Characters>1365</Characters>
  <Lines>0</Lines>
  <Paragraphs>0</Paragraphs>
  <TotalTime>12</TotalTime>
  <ScaleCrop>false</ScaleCrop>
  <LinksUpToDate>false</LinksUpToDate>
  <CharactersWithSpaces>1367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2025-04-23T09:44:00Z</dcterms:created>
  <dc:creator>罗凌云</dc:creator>
  <cp:lastModifiedBy>刘诗烨</cp:lastModifiedBy>
  <cp:lastPrinted>2025-05-20T17:07:00Z</cp:lastPrinted>
  <dcterms:modified xsi:type="dcterms:W3CDTF">2025-06-04T16:34:39Z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9B9182BA459A4AAA95EA105386FBBACA_13</vt:lpwstr>
  </property>
  <property fmtid="{D5CDD505-2E9C-101B-9397-08002B2CF9AE}" pid="4" name="KSOTemplateDocerSaveRecord">
    <vt:lpwstr>eyJoZGlkIjoiZGZjMWYzNWEwM2FkYmMzNzg1MWY5NmE4YTQ4MGE5OGIiLCJ1c2VySWQiOiI4MDIxNjE4MTIifQ==</vt:lpwstr>
  </property>
</Properties>
</file>