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536A" w14:textId="470DD219" w:rsidR="00C43B43" w:rsidRDefault="00C43B43">
      <w:pPr>
        <w:spacing w:before="101" w:line="224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EA7E25F" w14:textId="77777777" w:rsidR="00C43B43" w:rsidRDefault="00C43B43">
      <w:pPr>
        <w:spacing w:line="282" w:lineRule="auto"/>
        <w:rPr>
          <w:rFonts w:eastAsia="仿宋_GB2312"/>
        </w:rPr>
      </w:pPr>
    </w:p>
    <w:p w14:paraId="19A440B0" w14:textId="77777777" w:rsidR="00C43B43" w:rsidRDefault="00C43B43">
      <w:pPr>
        <w:spacing w:line="282" w:lineRule="auto"/>
        <w:rPr>
          <w:rFonts w:eastAsia="方正小标宋简体"/>
          <w:sz w:val="40"/>
          <w:szCs w:val="40"/>
        </w:rPr>
      </w:pPr>
    </w:p>
    <w:p w14:paraId="4D52622C" w14:textId="77777777" w:rsidR="00C43B43" w:rsidRDefault="00C43B43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工业低碳氢应用场景征集申报书</w:t>
      </w:r>
    </w:p>
    <w:p w14:paraId="6C8D21B3" w14:textId="77777777" w:rsidR="00C43B43" w:rsidRDefault="00C43B43">
      <w:pPr>
        <w:rPr>
          <w:rFonts w:eastAsia="仿宋_GB2312"/>
        </w:rPr>
      </w:pPr>
    </w:p>
    <w:p w14:paraId="7D52C98F" w14:textId="77777777" w:rsidR="00C43B43" w:rsidRDefault="00C43B43">
      <w:pPr>
        <w:rPr>
          <w:rFonts w:eastAsia="仿宋_GB2312"/>
        </w:rPr>
      </w:pPr>
    </w:p>
    <w:p w14:paraId="6C0B64C3" w14:textId="77777777" w:rsidR="00C43B43" w:rsidRDefault="00C43B43">
      <w:pPr>
        <w:rPr>
          <w:rFonts w:eastAsia="仿宋_GB2312"/>
        </w:rPr>
      </w:pPr>
    </w:p>
    <w:p w14:paraId="0C2589C0" w14:textId="77777777" w:rsidR="00C43B43" w:rsidRDefault="00C43B43">
      <w:pPr>
        <w:rPr>
          <w:rFonts w:eastAsia="仿宋_GB2312"/>
        </w:rPr>
      </w:pPr>
    </w:p>
    <w:p w14:paraId="17223670" w14:textId="77777777" w:rsidR="00C43B43" w:rsidRDefault="00C43B43">
      <w:pPr>
        <w:rPr>
          <w:rFonts w:eastAsia="仿宋_GB2312"/>
        </w:rPr>
      </w:pPr>
    </w:p>
    <w:p w14:paraId="168F1632" w14:textId="77777777" w:rsidR="00C43B43" w:rsidRDefault="00C43B43">
      <w:pPr>
        <w:rPr>
          <w:rFonts w:eastAsia="仿宋_GB2312"/>
        </w:rPr>
      </w:pPr>
    </w:p>
    <w:p w14:paraId="0A5335CA" w14:textId="77777777" w:rsidR="00C43B43" w:rsidRDefault="00C43B43">
      <w:pPr>
        <w:rPr>
          <w:rFonts w:eastAsia="仿宋_GB2312"/>
        </w:rPr>
      </w:pPr>
    </w:p>
    <w:p w14:paraId="35432DA5" w14:textId="77777777" w:rsidR="00C43B43" w:rsidRDefault="00C43B43">
      <w:pPr>
        <w:rPr>
          <w:rFonts w:eastAsia="仿宋_GB2312"/>
        </w:rPr>
      </w:pPr>
    </w:p>
    <w:p w14:paraId="6D3AF3AC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应用场景名称：</w:t>
      </w:r>
      <w:r>
        <w:rPr>
          <w:rFonts w:eastAsia="仿宋_GB2312"/>
          <w:sz w:val="32"/>
          <w:szCs w:val="32"/>
          <w:u w:val="single"/>
        </w:rPr>
        <w:t xml:space="preserve">                                 </w:t>
      </w:r>
    </w:p>
    <w:p w14:paraId="09A2FA6F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14:paraId="4C6E2BFF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位：</w:t>
      </w:r>
      <w:r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 w14:paraId="399AADE7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14:paraId="7E0E4FB4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人：</w:t>
      </w:r>
      <w:r>
        <w:rPr>
          <w:rFonts w:eastAsia="仿宋_GB2312"/>
          <w:sz w:val="32"/>
          <w:szCs w:val="32"/>
          <w:u w:val="single"/>
        </w:rPr>
        <w:t xml:space="preserve">                                 </w:t>
      </w:r>
    </w:p>
    <w:p w14:paraId="0614B5F6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14:paraId="639564B9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手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机：</w:t>
      </w:r>
      <w:r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 w14:paraId="7545FC8C" w14:textId="77777777" w:rsidR="00C43B43" w:rsidRDefault="00C43B43">
      <w:pPr>
        <w:jc w:val="left"/>
        <w:rPr>
          <w:rFonts w:eastAsia="仿宋_GB2312"/>
          <w:sz w:val="31"/>
          <w:szCs w:val="31"/>
          <w:u w:val="single"/>
        </w:rPr>
      </w:pPr>
    </w:p>
    <w:p w14:paraId="18F683EB" w14:textId="77777777" w:rsidR="00C43B43" w:rsidRDefault="00C43B43">
      <w:pPr>
        <w:rPr>
          <w:rFonts w:eastAsia="仿宋_GB2312"/>
        </w:rPr>
      </w:pPr>
    </w:p>
    <w:p w14:paraId="442F87FE" w14:textId="77777777" w:rsidR="00C43B43" w:rsidRDefault="00C43B43">
      <w:pPr>
        <w:spacing w:line="350" w:lineRule="auto"/>
        <w:rPr>
          <w:rFonts w:eastAsia="仿宋_GB2312"/>
        </w:rPr>
      </w:pPr>
    </w:p>
    <w:p w14:paraId="6E80E8E6" w14:textId="77777777" w:rsidR="00C43B43" w:rsidRDefault="00C43B43">
      <w:pPr>
        <w:spacing w:line="350" w:lineRule="auto"/>
        <w:rPr>
          <w:rFonts w:eastAsia="仿宋_GB2312"/>
        </w:rPr>
      </w:pPr>
    </w:p>
    <w:p w14:paraId="6273A049" w14:textId="77777777" w:rsidR="00C43B43" w:rsidRDefault="00C43B43">
      <w:pPr>
        <w:spacing w:before="101" w:line="222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所属领域：</w:t>
      </w:r>
      <w:r>
        <w:rPr>
          <w:rFonts w:eastAsia="仿宋_GB2312"/>
          <w:sz w:val="30"/>
          <w:szCs w:val="30"/>
        </w:rPr>
        <w:t>□</w:t>
      </w:r>
      <w:r>
        <w:rPr>
          <w:rFonts w:eastAsia="仿宋_GB2312"/>
          <w:sz w:val="30"/>
          <w:szCs w:val="30"/>
        </w:rPr>
        <w:t>清洁氢替代</w:t>
      </w:r>
      <w:r>
        <w:rPr>
          <w:rFonts w:eastAsia="仿宋_GB2312"/>
          <w:sz w:val="30"/>
          <w:szCs w:val="30"/>
        </w:rPr>
        <w:t xml:space="preserve">  □</w:t>
      </w:r>
      <w:r>
        <w:rPr>
          <w:rFonts w:eastAsia="仿宋_GB2312"/>
          <w:sz w:val="30"/>
          <w:szCs w:val="30"/>
        </w:rPr>
        <w:t>氢冶金</w:t>
      </w:r>
      <w:r>
        <w:rPr>
          <w:rFonts w:eastAsia="仿宋_GB2312"/>
          <w:sz w:val="30"/>
          <w:szCs w:val="30"/>
        </w:rPr>
        <w:t xml:space="preserve">     □</w:t>
      </w:r>
      <w:r>
        <w:rPr>
          <w:rFonts w:eastAsia="仿宋_GB2312"/>
          <w:sz w:val="30"/>
          <w:szCs w:val="30"/>
        </w:rPr>
        <w:t>氢碳耦合</w:t>
      </w:r>
    </w:p>
    <w:p w14:paraId="08D8FD8B" w14:textId="77777777" w:rsidR="00C43B43" w:rsidRDefault="00C43B43">
      <w:pPr>
        <w:spacing w:before="101" w:line="222" w:lineRule="auto"/>
        <w:ind w:firstLineChars="700" w:firstLine="21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□</w:t>
      </w:r>
      <w:r>
        <w:rPr>
          <w:rFonts w:eastAsia="仿宋_GB2312"/>
          <w:sz w:val="30"/>
          <w:szCs w:val="30"/>
        </w:rPr>
        <w:t>氢氮耦合</w:t>
      </w:r>
      <w:r>
        <w:rPr>
          <w:rFonts w:eastAsia="仿宋_GB2312"/>
          <w:sz w:val="30"/>
          <w:szCs w:val="30"/>
        </w:rPr>
        <w:t xml:space="preserve">    □</w:t>
      </w:r>
      <w:r>
        <w:rPr>
          <w:rFonts w:eastAsia="仿宋_GB2312"/>
          <w:sz w:val="30"/>
          <w:szCs w:val="30"/>
        </w:rPr>
        <w:t>交通装备</w:t>
      </w:r>
      <w:r>
        <w:rPr>
          <w:rFonts w:eastAsia="仿宋_GB2312"/>
          <w:sz w:val="30"/>
          <w:szCs w:val="30"/>
        </w:rPr>
        <w:t xml:space="preserve">   □</w:t>
      </w:r>
      <w:r>
        <w:rPr>
          <w:rFonts w:eastAsia="仿宋_GB2312"/>
          <w:sz w:val="30"/>
          <w:szCs w:val="30"/>
        </w:rPr>
        <w:t>绿色微电网</w:t>
      </w:r>
    </w:p>
    <w:p w14:paraId="07837BFD" w14:textId="77777777" w:rsidR="00C43B43" w:rsidRDefault="00C43B43">
      <w:pPr>
        <w:spacing w:line="257" w:lineRule="auto"/>
        <w:rPr>
          <w:rFonts w:eastAsia="仿宋_GB2312"/>
        </w:rPr>
      </w:pPr>
    </w:p>
    <w:p w14:paraId="5A385F1E" w14:textId="77777777" w:rsidR="00C43B43" w:rsidRDefault="00C43B43">
      <w:pPr>
        <w:spacing w:line="258" w:lineRule="auto"/>
        <w:rPr>
          <w:rFonts w:eastAsia="仿宋_GB2312"/>
        </w:rPr>
      </w:pPr>
    </w:p>
    <w:p w14:paraId="3FA5E34E" w14:textId="77777777" w:rsidR="00C43B43" w:rsidRDefault="00C43B43">
      <w:pPr>
        <w:spacing w:line="258" w:lineRule="auto"/>
        <w:rPr>
          <w:rFonts w:eastAsia="仿宋_GB2312"/>
        </w:rPr>
      </w:pPr>
    </w:p>
    <w:p w14:paraId="5A0E0645" w14:textId="77777777" w:rsidR="00C43B43" w:rsidRDefault="00C43B43">
      <w:pPr>
        <w:spacing w:line="258" w:lineRule="auto"/>
        <w:rPr>
          <w:rFonts w:eastAsia="仿宋_GB2312"/>
        </w:rPr>
      </w:pPr>
    </w:p>
    <w:p w14:paraId="67136439" w14:textId="77777777" w:rsidR="00C43B43" w:rsidRDefault="00C43B43">
      <w:pPr>
        <w:spacing w:line="258" w:lineRule="auto"/>
        <w:rPr>
          <w:rFonts w:eastAsia="仿宋_GB2312"/>
        </w:rPr>
      </w:pPr>
    </w:p>
    <w:p w14:paraId="6DF8D2C5" w14:textId="77777777" w:rsidR="00C43B43" w:rsidRDefault="00C43B43">
      <w:pPr>
        <w:spacing w:line="258" w:lineRule="auto"/>
        <w:rPr>
          <w:rFonts w:eastAsia="仿宋_GB2312"/>
        </w:rPr>
      </w:pPr>
    </w:p>
    <w:p w14:paraId="7DBAB744" w14:textId="77777777" w:rsidR="00C43B43" w:rsidRDefault="00C43B43">
      <w:pPr>
        <w:spacing w:line="258" w:lineRule="auto"/>
        <w:rPr>
          <w:rFonts w:eastAsia="仿宋_GB2312"/>
        </w:rPr>
      </w:pPr>
    </w:p>
    <w:p w14:paraId="7F159486" w14:textId="77777777" w:rsidR="00C43B43" w:rsidRDefault="00C43B43">
      <w:pPr>
        <w:spacing w:line="258" w:lineRule="auto"/>
        <w:rPr>
          <w:rFonts w:eastAsia="仿宋_GB2312"/>
        </w:rPr>
      </w:pPr>
    </w:p>
    <w:p w14:paraId="79EFDD60" w14:textId="77777777" w:rsidR="00C43B43" w:rsidRDefault="00C43B43">
      <w:pPr>
        <w:spacing w:line="258" w:lineRule="auto"/>
        <w:rPr>
          <w:rFonts w:eastAsia="仿宋_GB2312"/>
        </w:rPr>
      </w:pPr>
    </w:p>
    <w:p w14:paraId="020CA018" w14:textId="77777777" w:rsidR="00C43B43" w:rsidRDefault="00C43B43">
      <w:pPr>
        <w:spacing w:before="101" w:line="186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pacing w:val="69"/>
          <w:sz w:val="32"/>
          <w:szCs w:val="32"/>
        </w:rPr>
        <w:t>湖南省工业和信息化厅制</w:t>
      </w:r>
    </w:p>
    <w:p w14:paraId="396661B5" w14:textId="77777777" w:rsidR="00C43B43" w:rsidRDefault="00C43B43">
      <w:pPr>
        <w:spacing w:line="178" w:lineRule="auto"/>
        <w:ind w:left="6345"/>
        <w:rPr>
          <w:rFonts w:eastAsia="仿宋_GB2312"/>
          <w:sz w:val="32"/>
          <w:szCs w:val="32"/>
        </w:rPr>
      </w:pPr>
    </w:p>
    <w:p w14:paraId="27BF1DF2" w14:textId="77777777" w:rsidR="00C43B43" w:rsidRDefault="00C43B43">
      <w:pPr>
        <w:spacing w:line="220" w:lineRule="auto"/>
        <w:ind w:left="3650"/>
        <w:rPr>
          <w:rFonts w:eastAsia="仿宋_GB2312"/>
          <w:sz w:val="32"/>
          <w:szCs w:val="32"/>
        </w:rPr>
      </w:pPr>
      <w:r>
        <w:rPr>
          <w:rFonts w:eastAsia="仿宋_GB2312"/>
          <w:spacing w:val="35"/>
          <w:sz w:val="32"/>
          <w:szCs w:val="32"/>
        </w:rPr>
        <w:t>2025</w:t>
      </w:r>
      <w:r>
        <w:rPr>
          <w:rFonts w:eastAsia="仿宋_GB2312"/>
          <w:spacing w:val="35"/>
          <w:sz w:val="32"/>
          <w:szCs w:val="32"/>
        </w:rPr>
        <w:t>年</w:t>
      </w:r>
      <w:r>
        <w:rPr>
          <w:rFonts w:eastAsia="仿宋_GB2312"/>
          <w:spacing w:val="35"/>
          <w:sz w:val="32"/>
          <w:szCs w:val="32"/>
        </w:rPr>
        <w:t xml:space="preserve">  </w:t>
      </w:r>
      <w:r>
        <w:rPr>
          <w:rFonts w:eastAsia="仿宋_GB2312"/>
          <w:spacing w:val="35"/>
          <w:sz w:val="32"/>
          <w:szCs w:val="32"/>
        </w:rPr>
        <w:t>月</w:t>
      </w:r>
    </w:p>
    <w:p w14:paraId="69EC9871" w14:textId="77777777" w:rsidR="00C43B43" w:rsidRDefault="00C43B43">
      <w:pPr>
        <w:spacing w:line="220" w:lineRule="auto"/>
        <w:rPr>
          <w:rFonts w:eastAsia="仿宋_GB2312"/>
          <w:sz w:val="32"/>
          <w:szCs w:val="32"/>
        </w:rPr>
        <w:sectPr w:rsidR="00C43B43" w:rsidSect="00C43B43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A1047D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eastAsia="仿宋_GB2312"/>
        </w:rPr>
      </w:pPr>
    </w:p>
    <w:p w14:paraId="2035F64B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eastAsia="仿宋_GB2312"/>
        </w:rPr>
      </w:pPr>
    </w:p>
    <w:p w14:paraId="51366EA4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eastAsia="仿宋_GB2312"/>
        </w:rPr>
      </w:pPr>
    </w:p>
    <w:p w14:paraId="303F69CA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eastAsia="方正小标宋简体"/>
          <w:sz w:val="40"/>
          <w:szCs w:val="40"/>
        </w:rPr>
      </w:pPr>
      <w:r>
        <w:rPr>
          <w:rFonts w:eastAsia="方正小标宋简体"/>
          <w:spacing w:val="5"/>
          <w:sz w:val="40"/>
          <w:szCs w:val="40"/>
        </w:rPr>
        <w:t>填写要求</w:t>
      </w:r>
    </w:p>
    <w:p w14:paraId="0BCA268E" w14:textId="77777777" w:rsidR="00C43B43" w:rsidRDefault="00C43B43">
      <w:pPr>
        <w:kinsoku w:val="0"/>
        <w:wordWrap w:val="0"/>
        <w:adjustRightInd w:val="0"/>
        <w:snapToGrid w:val="0"/>
        <w:spacing w:line="600" w:lineRule="exact"/>
        <w:textAlignment w:val="baseline"/>
        <w:rPr>
          <w:rFonts w:eastAsia="仿宋_GB2312"/>
        </w:rPr>
      </w:pPr>
    </w:p>
    <w:p w14:paraId="6535C397" w14:textId="77777777" w:rsidR="00C43B43" w:rsidRDefault="00C43B43">
      <w:pPr>
        <w:widowControl/>
        <w:wordWrap w:val="0"/>
        <w:topLinePunct/>
        <w:adjustRightInd w:val="0"/>
        <w:snapToGrid w:val="0"/>
        <w:spacing w:line="600" w:lineRule="exact"/>
        <w:textAlignment w:val="baseline"/>
        <w:rPr>
          <w:rFonts w:eastAsia="仿宋_GB2312"/>
        </w:rPr>
      </w:pPr>
    </w:p>
    <w:p w14:paraId="5A9D65ED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一、申报单位须逐项填写《工业低碳氢应用场景征集申报书》</w:t>
      </w:r>
      <w:r>
        <w:rPr>
          <w:rFonts w:eastAsia="仿宋"/>
          <w:sz w:val="32"/>
          <w:szCs w:val="32"/>
        </w:rPr>
        <w:t>,</w:t>
      </w:r>
      <w:r>
        <w:rPr>
          <w:rFonts w:eastAsia="仿宋"/>
          <w:sz w:val="32"/>
          <w:szCs w:val="32"/>
        </w:rPr>
        <w:t>内容要求逻辑清晰、文字简练、论述有效，可配插代表性图表，并加盖公章。</w:t>
      </w:r>
    </w:p>
    <w:p w14:paraId="635C086B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二、所提供的证明材料应为原件复印件并加盖申报单位公章。</w:t>
      </w:r>
    </w:p>
    <w:p w14:paraId="5CBBCA1C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三、所提供的证明材料需附在申报材料后，与申报材料一起标示页码、编制目录并装订成册。</w:t>
      </w:r>
    </w:p>
    <w:p w14:paraId="2B457AD3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20"/>
        <w:textAlignment w:val="baseline"/>
        <w:rPr>
          <w:rFonts w:eastAsia="仿宋_GB2312"/>
          <w:sz w:val="31"/>
          <w:szCs w:val="31"/>
        </w:rPr>
      </w:pPr>
    </w:p>
    <w:p w14:paraId="2385C4A6" w14:textId="77777777" w:rsidR="00C43B43" w:rsidRDefault="00C43B43">
      <w:pPr>
        <w:widowControl/>
        <w:wordWrap w:val="0"/>
        <w:topLinePunct/>
        <w:adjustRightInd w:val="0"/>
        <w:snapToGrid w:val="0"/>
        <w:spacing w:line="600" w:lineRule="exact"/>
        <w:textAlignment w:val="baseline"/>
        <w:rPr>
          <w:rFonts w:eastAsia="仿宋_GB2312"/>
          <w:sz w:val="31"/>
          <w:szCs w:val="31"/>
        </w:rPr>
        <w:sectPr w:rsidR="00C43B43" w:rsidSect="00C43B43">
          <w:pgSz w:w="11900" w:h="16830"/>
          <w:pgMar w:top="2098" w:right="1247" w:bottom="1417" w:left="1587" w:header="0" w:footer="1089" w:gutter="0"/>
          <w:pgNumType w:fmt="numberInDash"/>
          <w:cols w:space="720"/>
          <w:docGrid w:linePitch="1"/>
        </w:sectPr>
      </w:pPr>
    </w:p>
    <w:p w14:paraId="5DD5DF88" w14:textId="77777777" w:rsidR="00C43B43" w:rsidRDefault="00C43B43">
      <w:pPr>
        <w:spacing w:line="600" w:lineRule="exact"/>
        <w:jc w:val="center"/>
        <w:rPr>
          <w:rFonts w:eastAsia="方正小标宋简体"/>
          <w:sz w:val="40"/>
          <w:szCs w:val="40"/>
          <w:lang w:val="en"/>
        </w:rPr>
      </w:pPr>
      <w:r>
        <w:rPr>
          <w:rFonts w:eastAsia="方正小标宋简体"/>
          <w:sz w:val="40"/>
          <w:szCs w:val="40"/>
          <w:lang w:val="en"/>
        </w:rPr>
        <w:lastRenderedPageBreak/>
        <w:t>工业低碳氢应用场景征集表</w:t>
      </w:r>
    </w:p>
    <w:tbl>
      <w:tblPr>
        <w:tblW w:w="9119" w:type="dxa"/>
        <w:tblInd w:w="93" w:type="dxa"/>
        <w:tblLook w:val="0000" w:firstRow="0" w:lastRow="0" w:firstColumn="0" w:lastColumn="0" w:noHBand="0" w:noVBand="0"/>
      </w:tblPr>
      <w:tblGrid>
        <w:gridCol w:w="1190"/>
        <w:gridCol w:w="2686"/>
        <w:gridCol w:w="2207"/>
        <w:gridCol w:w="3036"/>
      </w:tblGrid>
      <w:tr w:rsidR="00C43B43" w14:paraId="4EC5B2EF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4C54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303E" w14:textId="77777777" w:rsidR="00C43B43" w:rsidRDefault="00C43B43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43B43" w14:paraId="22389C26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50B2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7649" w14:textId="77777777" w:rsidR="00C43B43" w:rsidRDefault="00C43B43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43B43" w14:paraId="356B9C35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182C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2024年主营业务收入（万元）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3CEE" w14:textId="77777777" w:rsidR="00C43B43" w:rsidRDefault="00C43B43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547F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2024年利润（万元）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6466" w14:textId="77777777" w:rsidR="00C43B43" w:rsidRDefault="00C43B43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43B43" w14:paraId="0F5E31CA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8088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D518" w14:textId="77777777" w:rsidR="00C43B43" w:rsidRDefault="00C43B43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E4F0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C89F" w14:textId="77777777" w:rsidR="00C43B43" w:rsidRDefault="00C43B43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43B43" w14:paraId="735576AF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C470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应用场景名称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BD0E" w14:textId="77777777" w:rsidR="00C43B43" w:rsidRDefault="00C43B43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C43B43" w14:paraId="771941AF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050C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5F5E" w14:textId="77777777" w:rsidR="00C43B43" w:rsidRDefault="00C43B43">
            <w:pPr>
              <w:widowControl/>
              <w:ind w:firstLineChars="200" w:firstLine="480"/>
              <w:jc w:val="left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□清洁氢替代     □氢冶金      □氢碳耦合</w:t>
            </w:r>
          </w:p>
          <w:p w14:paraId="31DC9A53" w14:textId="77777777" w:rsidR="00C43B43" w:rsidRDefault="00C43B43">
            <w:pPr>
              <w:widowControl/>
              <w:ind w:firstLineChars="200" w:firstLine="480"/>
              <w:jc w:val="left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□氢氮耦合       □交通装备    □绿色微电网</w:t>
            </w:r>
          </w:p>
        </w:tc>
      </w:tr>
      <w:tr w:rsidR="00C43B43" w14:paraId="359166B7" w14:textId="77777777">
        <w:trPr>
          <w:trHeight w:val="654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C71E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应用场景实施情况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9D24" w14:textId="77777777" w:rsidR="00C43B43" w:rsidRDefault="00C43B43">
            <w:pPr>
              <w:widowControl/>
              <w:jc w:val="left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（2000字以内，包括</w:t>
            </w:r>
            <w:r>
              <w:rPr>
                <w:rStyle w:val="font41"/>
                <w:rFonts w:ascii="Times New Roman" w:hAnsi="Times New Roman" w:cs="Times New Roman"/>
                <w:b w:val="0"/>
                <w:bCs/>
                <w:lang w:bidi="ar"/>
              </w:rPr>
              <w:t>①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基本情况、</w:t>
            </w:r>
            <w:r>
              <w:rPr>
                <w:rStyle w:val="font41"/>
                <w:rFonts w:ascii="Times New Roman" w:hAnsi="Times New Roman" w:cs="Times New Roman"/>
                <w:b w:val="0"/>
                <w:bCs/>
                <w:lang w:bidi="ar"/>
              </w:rPr>
              <w:t>②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技术路线及可行性、</w:t>
            </w:r>
            <w:r>
              <w:rPr>
                <w:rStyle w:val="font41"/>
                <w:rFonts w:ascii="Times New Roman" w:hAnsi="Times New Roman" w:cs="Times New Roman"/>
                <w:b w:val="0"/>
                <w:bCs/>
                <w:lang w:bidi="ar"/>
              </w:rPr>
              <w:t>③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实施过程、</w:t>
            </w:r>
            <w:r>
              <w:rPr>
                <w:rStyle w:val="font41"/>
                <w:rFonts w:ascii="Times New Roman" w:hAnsi="Times New Roman" w:cs="Times New Roman"/>
                <w:b w:val="0"/>
                <w:bCs/>
                <w:lang w:bidi="ar"/>
              </w:rPr>
              <w:t>④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经验总结，可另附页）</w:t>
            </w:r>
          </w:p>
        </w:tc>
      </w:tr>
      <w:tr w:rsidR="00C43B43" w14:paraId="54F5D24F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3F0B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lastRenderedPageBreak/>
              <w:t>实施时间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4430" w14:textId="77777777" w:rsidR="00C43B43" w:rsidRDefault="00C43B43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年      月      日起-      年      月     日止</w:t>
            </w:r>
          </w:p>
        </w:tc>
      </w:tr>
      <w:tr w:rsidR="00C43B43" w14:paraId="2BEC6D62" w14:textId="77777777">
        <w:trPr>
          <w:trHeight w:val="269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F7B0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场景创新点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16B7" w14:textId="77777777" w:rsidR="00C43B43" w:rsidRDefault="00C43B43">
            <w:pPr>
              <w:widowControl/>
              <w:jc w:val="left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（500字以内）</w:t>
            </w:r>
          </w:p>
        </w:tc>
      </w:tr>
      <w:tr w:rsidR="00C43B43" w14:paraId="4C877D04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08AB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投资成本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4735" w14:textId="77777777" w:rsidR="00C43B43" w:rsidRDefault="00C43B43">
            <w:pPr>
              <w:widowControl/>
              <w:jc w:val="center"/>
              <w:textAlignment w:val="center"/>
              <w:rPr>
                <w:bCs/>
                <w:color w:val="000000"/>
                <w:sz w:val="24"/>
                <w:u w:val="single"/>
              </w:rPr>
            </w:pPr>
            <w:r>
              <w:rPr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万元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BA35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运营成本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6A0F" w14:textId="77777777" w:rsidR="00C43B43" w:rsidRDefault="00C43B43">
            <w:pPr>
              <w:widowControl/>
              <w:jc w:val="center"/>
              <w:textAlignment w:val="center"/>
              <w:rPr>
                <w:bCs/>
                <w:color w:val="000000"/>
                <w:sz w:val="24"/>
                <w:u w:val="single"/>
              </w:rPr>
            </w:pPr>
            <w:r>
              <w:rPr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万元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年</w:t>
            </w:r>
          </w:p>
        </w:tc>
      </w:tr>
      <w:tr w:rsidR="00C43B43" w14:paraId="61DB7A4F" w14:textId="77777777">
        <w:trPr>
          <w:trHeight w:val="103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EBCE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氢气来源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0026" w14:textId="77777777" w:rsidR="00C43B43" w:rsidRDefault="00C43B43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8222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制氢成本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FB0A" w14:textId="77777777" w:rsidR="00C43B43" w:rsidRDefault="00C43B43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C43B43" w14:paraId="7A7937A3" w14:textId="77777777">
        <w:trPr>
          <w:trHeight w:val="81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1412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减</w:t>
            </w:r>
            <w:proofErr w:type="gramStart"/>
            <w:r>
              <w:rPr>
                <w:b/>
                <w:color w:val="000000"/>
                <w:kern w:val="0"/>
                <w:sz w:val="24"/>
                <w:lang w:bidi="ar"/>
              </w:rPr>
              <w:t>排效益</w:t>
            </w:r>
            <w:proofErr w:type="gramEnd"/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DB8C" w14:textId="77777777" w:rsidR="00C43B43" w:rsidRDefault="00C43B43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实施前，排放CO</w:t>
            </w:r>
            <w:r>
              <w:rPr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b w:val="0"/>
                <w:bCs/>
                <w:lang w:bidi="ar"/>
              </w:rPr>
              <w:t xml:space="preserve">       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吨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年；实施后，排放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CO</w:t>
            </w:r>
            <w:r>
              <w:rPr>
                <w:rStyle w:val="font31"/>
                <w:rFonts w:ascii="Times New Roman" w:hAnsi="Times New Roman" w:cs="Times New Roman"/>
                <w:b w:val="0"/>
                <w:bCs/>
                <w:vertAlign w:val="subscript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b w:val="0"/>
                <w:bCs/>
                <w:lang w:bidi="ar"/>
              </w:rPr>
              <w:t xml:space="preserve">       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吨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/</w:t>
            </w:r>
            <w:r>
              <w:rPr>
                <w:rStyle w:val="font11"/>
                <w:rFonts w:ascii="Times New Roman" w:hAnsi="Times New Roman" w:cs="Times New Roman" w:hint="default"/>
                <w:b w:val="0"/>
                <w:bCs/>
                <w:lang w:bidi="ar"/>
              </w:rPr>
              <w:t>年。</w:t>
            </w:r>
          </w:p>
        </w:tc>
      </w:tr>
      <w:tr w:rsidR="00C43B43" w14:paraId="0DB68E9D" w14:textId="77777777">
        <w:trPr>
          <w:trHeight w:val="262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67BF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产生效益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C3DC" w14:textId="77777777" w:rsidR="00C43B43" w:rsidRDefault="00C43B43">
            <w:pPr>
              <w:widowControl/>
              <w:jc w:val="left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（如成本节约、产值提升等）</w:t>
            </w:r>
          </w:p>
        </w:tc>
      </w:tr>
      <w:tr w:rsidR="00C43B43" w14:paraId="6FC2295F" w14:textId="77777777">
        <w:trPr>
          <w:trHeight w:val="378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DFA6" w14:textId="77777777" w:rsidR="00C43B43" w:rsidRDefault="00C43B4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单位承诺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A923" w14:textId="77777777" w:rsidR="00C43B43" w:rsidRDefault="00C43B43">
            <w:pPr>
              <w:widowControl/>
              <w:ind w:firstLineChars="200" w:firstLine="480"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近三年无重大安全、环保、质量等事故，上报所有材料真实无误并愿意承担相关由此引发的全部责任。</w:t>
            </w:r>
          </w:p>
          <w:p w14:paraId="0C4688A6" w14:textId="77777777" w:rsidR="00C43B43" w:rsidRDefault="00C43B43">
            <w:pPr>
              <w:widowControl/>
              <w:ind w:firstLineChars="200" w:firstLine="480"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</w:p>
          <w:p w14:paraId="08F4EF1F" w14:textId="77777777" w:rsidR="00C43B43" w:rsidRDefault="00C43B43">
            <w:pPr>
              <w:widowControl/>
              <w:ind w:firstLineChars="200" w:firstLine="480"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</w:p>
          <w:p w14:paraId="37862F2F" w14:textId="77777777" w:rsidR="00C43B43" w:rsidRDefault="00C43B43">
            <w:pPr>
              <w:widowControl/>
              <w:ind w:firstLineChars="200" w:firstLine="480"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</w:p>
          <w:p w14:paraId="31CCFD62" w14:textId="77777777" w:rsidR="00C43B43" w:rsidRDefault="00C43B43">
            <w:pPr>
              <w:widowControl/>
              <w:ind w:firstLineChars="200" w:firstLine="480"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负责人签字：</w:t>
            </w:r>
          </w:p>
          <w:p w14:paraId="2021743E" w14:textId="77777777" w:rsidR="00C43B43" w:rsidRDefault="00C43B43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</w:p>
          <w:p w14:paraId="3E75279F" w14:textId="77777777" w:rsidR="00C43B43" w:rsidRDefault="00C43B43">
            <w:pPr>
              <w:widowControl/>
              <w:ind w:firstLineChars="1900" w:firstLine="4560"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(请在此加盖公章)</w:t>
            </w:r>
          </w:p>
          <w:p w14:paraId="2F7DC1F9" w14:textId="77777777" w:rsidR="00C43B43" w:rsidRDefault="00C43B43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</w:p>
          <w:p w14:paraId="068744AD" w14:textId="77777777" w:rsidR="00C43B43" w:rsidRDefault="00C43B43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</w:p>
          <w:p w14:paraId="0E6264D0" w14:textId="77777777" w:rsidR="00C43B43" w:rsidRDefault="00C43B43">
            <w:pPr>
              <w:widowControl/>
              <w:ind w:firstLineChars="2200" w:firstLine="5280"/>
              <w:jc w:val="left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</w:tbl>
    <w:p w14:paraId="06BA08FE" w14:textId="77777777" w:rsidR="00C43B43" w:rsidRDefault="00C43B43">
      <w:pPr>
        <w:spacing w:line="600" w:lineRule="exact"/>
        <w:rPr>
          <w:rFonts w:eastAsia="仿宋"/>
          <w:sz w:val="32"/>
          <w:szCs w:val="32"/>
          <w:lang w:val="en"/>
        </w:rPr>
      </w:pPr>
    </w:p>
    <w:p w14:paraId="29F7A5E8" w14:textId="77777777" w:rsidR="00C43B43" w:rsidRDefault="00C43B43">
      <w:pPr>
        <w:spacing w:line="600" w:lineRule="exact"/>
        <w:rPr>
          <w:rFonts w:eastAsia="仿宋"/>
          <w:sz w:val="32"/>
          <w:szCs w:val="32"/>
          <w:lang w:val="en"/>
        </w:rPr>
      </w:pPr>
    </w:p>
    <w:p w14:paraId="1CA48083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eastAsia="方正小标宋简体"/>
          <w:spacing w:val="-8"/>
          <w:sz w:val="40"/>
          <w:szCs w:val="40"/>
        </w:rPr>
      </w:pPr>
      <w:r>
        <w:rPr>
          <w:rFonts w:eastAsia="方正小标宋简体"/>
          <w:spacing w:val="-8"/>
          <w:sz w:val="40"/>
          <w:szCs w:val="40"/>
        </w:rPr>
        <w:t>证明材料</w:t>
      </w:r>
    </w:p>
    <w:p w14:paraId="6DE2E326" w14:textId="77777777" w:rsidR="00C43B43" w:rsidRDefault="00C43B4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eastAsia="仿宋"/>
          <w:b/>
          <w:bCs/>
          <w:spacing w:val="-8"/>
          <w:sz w:val="43"/>
          <w:szCs w:val="43"/>
        </w:rPr>
      </w:pPr>
    </w:p>
    <w:p w14:paraId="34312689" w14:textId="77777777" w:rsidR="00C43B43" w:rsidRDefault="00C43B43">
      <w:pPr>
        <w:widowControl/>
        <w:wordWrap w:val="0"/>
        <w:topLinePunct/>
        <w:adjustRightInd w:val="0"/>
        <w:snapToGrid w:val="0"/>
        <w:spacing w:line="600" w:lineRule="exact"/>
        <w:jc w:val="center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（根据申报单位实际情况提供，不限于以下所列内容）</w:t>
      </w:r>
    </w:p>
    <w:p w14:paraId="5CA027D1" w14:textId="77777777" w:rsidR="00C43B43" w:rsidRDefault="00C43B43">
      <w:pPr>
        <w:widowControl/>
        <w:wordWrap w:val="0"/>
        <w:topLinePunct/>
        <w:adjustRightInd w:val="0"/>
        <w:snapToGrid w:val="0"/>
        <w:spacing w:line="600" w:lineRule="exact"/>
        <w:ind w:firstLineChars="200" w:firstLine="640"/>
        <w:textAlignment w:val="baseline"/>
        <w:rPr>
          <w:rFonts w:eastAsia="仿宋"/>
          <w:sz w:val="32"/>
          <w:szCs w:val="32"/>
        </w:rPr>
      </w:pPr>
    </w:p>
    <w:p w14:paraId="072452CC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一、单位营业执照和组织机构代码复印件。</w:t>
      </w:r>
    </w:p>
    <w:p w14:paraId="178915BB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二、与应用场景相关的技术报告、专利证书、成果证书复印件等。</w:t>
      </w:r>
    </w:p>
    <w:p w14:paraId="01137490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三、相关应用场景图片。</w:t>
      </w:r>
    </w:p>
    <w:p w14:paraId="626B72AE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四、其他证明资料。</w:t>
      </w:r>
    </w:p>
    <w:p w14:paraId="4F1B6A28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</w:pPr>
    </w:p>
    <w:p w14:paraId="69C469E1" w14:textId="77777777" w:rsidR="00C43B43" w:rsidRDefault="00C43B43">
      <w:pPr>
        <w:pStyle w:val="af2"/>
        <w:widowControl/>
        <w:wordWrap w:val="0"/>
        <w:topLinePunct/>
        <w:snapToGrid w:val="0"/>
        <w:spacing w:before="0" w:after="0" w:line="600" w:lineRule="exact"/>
        <w:ind w:firstLine="640"/>
        <w:textAlignment w:val="baseline"/>
        <w:rPr>
          <w:rFonts w:eastAsia="仿宋"/>
          <w:sz w:val="32"/>
          <w:szCs w:val="32"/>
        </w:rPr>
        <w:sectPr w:rsidR="00C43B43" w:rsidSect="00C43B43">
          <w:pgSz w:w="11900" w:h="16830"/>
          <w:pgMar w:top="2098" w:right="1247" w:bottom="1417" w:left="1587" w:header="0" w:footer="1020" w:gutter="0"/>
          <w:pgNumType w:fmt="numberInDash"/>
          <w:cols w:space="720"/>
          <w:docGrid w:linePitch="1"/>
        </w:sectPr>
      </w:pPr>
    </w:p>
    <w:p w14:paraId="5121BC70" w14:textId="77777777" w:rsidR="00D14EA0" w:rsidRDefault="00D14EA0" w:rsidP="00C43B43">
      <w:pPr>
        <w:spacing w:line="600" w:lineRule="exact"/>
        <w:rPr>
          <w:rFonts w:hint="eastAsia"/>
        </w:rPr>
      </w:pPr>
    </w:p>
    <w:sectPr w:rsidR="00D14EA0" w:rsidSect="00C43B43">
      <w:footerReference w:type="even" r:id="rId9"/>
      <w:pgSz w:w="16832" w:h="11900" w:orient="landscape"/>
      <w:pgMar w:top="2098" w:right="1247" w:bottom="1417" w:left="1587" w:header="0" w:footer="1020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077F" w14:textId="77777777" w:rsidR="00D7172B" w:rsidRDefault="00D7172B" w:rsidP="00C43B43">
      <w:pPr>
        <w:rPr>
          <w:rFonts w:hint="eastAsia"/>
        </w:rPr>
      </w:pPr>
      <w:r>
        <w:separator/>
      </w:r>
    </w:p>
  </w:endnote>
  <w:endnote w:type="continuationSeparator" w:id="0">
    <w:p w14:paraId="67B4A8A5" w14:textId="77777777" w:rsidR="00D7172B" w:rsidRDefault="00D7172B" w:rsidP="00C43B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S">
    <w:altName w:val="微软雅黑"/>
    <w:charset w:val="00"/>
    <w:family w:val="auto"/>
    <w:pitch w:val="default"/>
    <w:sig w:usb0="00000010" w:usb1="18EF7CFA" w:usb2="00000016" w:usb3="00000000" w:csb0="00040000" w:csb1="00000000"/>
  </w:font>
  <w:font w:name="Nimbus Roman No9 L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822B" w14:textId="77777777" w:rsidR="00C43B43" w:rsidRDefault="00C43B43">
    <w:pPr>
      <w:pStyle w:val="af0"/>
    </w:pPr>
    <w:r>
      <w:pict w14:anchorId="3224DEC4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margin-left:92.8pt;margin-top:0;width:2in;height:2in;z-index:25165926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14:paraId="4B82DA79" w14:textId="77777777" w:rsidR="00C43B43" w:rsidRDefault="00C43B43">
                <w:pPr>
                  <w:pStyle w:val="2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F6E6" w14:textId="77777777" w:rsidR="00000000" w:rsidRDefault="00000000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444A9FF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B3CF" w14:textId="77777777" w:rsidR="00D7172B" w:rsidRDefault="00D7172B" w:rsidP="00C43B43">
      <w:pPr>
        <w:rPr>
          <w:rFonts w:hint="eastAsia"/>
        </w:rPr>
      </w:pPr>
      <w:r>
        <w:separator/>
      </w:r>
    </w:p>
  </w:footnote>
  <w:footnote w:type="continuationSeparator" w:id="0">
    <w:p w14:paraId="2CB5F957" w14:textId="77777777" w:rsidR="00D7172B" w:rsidRDefault="00D7172B" w:rsidP="00C43B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902F" w14:textId="77777777" w:rsidR="00C43B43" w:rsidRDefault="00C43B43">
    <w:pPr>
      <w:pStyle w:val="ae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8C"/>
    <w:rsid w:val="00463A8C"/>
    <w:rsid w:val="00C43B43"/>
    <w:rsid w:val="00C471CB"/>
    <w:rsid w:val="00C74FD5"/>
    <w:rsid w:val="00D14EA0"/>
    <w:rsid w:val="00D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00DB"/>
  <w15:chartTrackingRefBased/>
  <w15:docId w15:val="{CDBAF869-E65D-4FBE-AD69-3CED2711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3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A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A8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A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A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A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A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A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A8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63A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A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A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A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A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3A8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C43B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43B43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C43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43B43"/>
    <w:rPr>
      <w:sz w:val="18"/>
      <w:szCs w:val="18"/>
    </w:rPr>
  </w:style>
  <w:style w:type="paragraph" w:styleId="af2">
    <w:name w:val="Body Text"/>
    <w:basedOn w:val="a"/>
    <w:link w:val="af3"/>
    <w:qFormat/>
    <w:rsid w:val="00C43B43"/>
    <w:pPr>
      <w:adjustRightInd w:val="0"/>
      <w:spacing w:before="100" w:after="100" w:line="300" w:lineRule="auto"/>
      <w:ind w:firstLineChars="200" w:firstLine="1044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3">
    <w:name w:val="正文文本 字符"/>
    <w:basedOn w:val="a0"/>
    <w:link w:val="af2"/>
    <w:rsid w:val="00C43B43"/>
    <w:rPr>
      <w:rFonts w:ascii="Times New Roman" w:eastAsia="宋体" w:hAnsi="Times New Roman" w:cs="Times New Roman"/>
      <w:sz w:val="24"/>
      <w:szCs w:val="24"/>
    </w:rPr>
  </w:style>
  <w:style w:type="character" w:styleId="af4">
    <w:name w:val="page number"/>
    <w:qFormat/>
    <w:rsid w:val="00C43B43"/>
  </w:style>
  <w:style w:type="character" w:customStyle="1" w:styleId="font41">
    <w:name w:val="font41"/>
    <w:qFormat/>
    <w:rsid w:val="00C43B43"/>
    <w:rPr>
      <w:rFonts w:ascii="汉仪书宋二S" w:eastAsia="汉仪书宋二S" w:hAnsi="汉仪书宋二S" w:cs="汉仪书宋二S"/>
      <w:b/>
      <w:color w:val="000000"/>
      <w:sz w:val="24"/>
      <w:szCs w:val="24"/>
      <w:u w:val="none"/>
    </w:rPr>
  </w:style>
  <w:style w:type="character" w:customStyle="1" w:styleId="font11">
    <w:name w:val="font11"/>
    <w:qFormat/>
    <w:rsid w:val="00C43B43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qFormat/>
    <w:rsid w:val="00C43B43"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31">
    <w:name w:val="font31"/>
    <w:qFormat/>
    <w:rsid w:val="00C43B43"/>
    <w:rPr>
      <w:rFonts w:ascii="Nimbus Roman No9 L" w:eastAsia="Nimbus Roman No9 L" w:hAnsi="Nimbus Roman No9 L" w:cs="Nimbus Roman No9 L"/>
      <w:b/>
      <w:color w:val="000000"/>
      <w:sz w:val="24"/>
      <w:szCs w:val="24"/>
      <w:u w:val="none"/>
    </w:rPr>
  </w:style>
  <w:style w:type="character" w:customStyle="1" w:styleId="font01">
    <w:name w:val="font01"/>
    <w:qFormat/>
    <w:rsid w:val="00C43B43"/>
    <w:rPr>
      <w:rFonts w:ascii="汉仪书宋二S" w:eastAsia="汉仪书宋二S" w:hAnsi="汉仪书宋二S" w:cs="汉仪书宋二S"/>
      <w:color w:val="000000"/>
      <w:sz w:val="24"/>
      <w:szCs w:val="24"/>
      <w:u w:val="none"/>
    </w:rPr>
  </w:style>
  <w:style w:type="character" w:customStyle="1" w:styleId="font51">
    <w:name w:val="font51"/>
    <w:qFormat/>
    <w:rsid w:val="00C43B43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000B-B628-4780-B078-990D30A7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敏洁 雷</dc:creator>
  <cp:keywords/>
  <dc:description/>
  <cp:lastModifiedBy>敏洁 雷</cp:lastModifiedBy>
  <cp:revision>2</cp:revision>
  <dcterms:created xsi:type="dcterms:W3CDTF">2025-03-28T07:40:00Z</dcterms:created>
  <dcterms:modified xsi:type="dcterms:W3CDTF">2025-03-28T07:43:00Z</dcterms:modified>
</cp:coreProperties>
</file>