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rFonts w:hint="eastAsia" w:eastAsia="黑体"/>
          <w:color w:val="auto"/>
          <w:sz w:val="32"/>
          <w:szCs w:val="32"/>
          <w:highlight w:val="none"/>
        </w:rPr>
        <w:t>附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件1</w:t>
      </w:r>
    </w:p>
    <w:p>
      <w:pPr>
        <w:tabs>
          <w:tab w:val="left" w:pos="5220"/>
        </w:tabs>
        <w:rPr>
          <w:rFonts w:eastAsia="黑体"/>
          <w:color w:val="auto"/>
          <w:sz w:val="52"/>
          <w:szCs w:val="52"/>
          <w:highlight w:val="none"/>
        </w:rPr>
      </w:pPr>
    </w:p>
    <w:p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>
      <w:pPr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揭榜挂帅”项目</w:t>
      </w:r>
    </w:p>
    <w:p>
      <w:pPr>
        <w:spacing w:before="0" w:beforeLine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申 报 书</w:t>
      </w:r>
    </w:p>
    <w:p>
      <w:pPr>
        <w:rPr>
          <w:rFonts w:eastAsia="黑体" w:cs="Times New Roman"/>
          <w:color w:val="auto"/>
          <w:sz w:val="32"/>
          <w:highlight w:val="none"/>
        </w:rPr>
      </w:pP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line="385" w:lineRule="auto"/>
        <w:rPr>
          <w:rFonts w:hint="default" w:cs="Times New Roman"/>
          <w:color w:val="auto"/>
          <w:sz w:val="32"/>
          <w:szCs w:val="32"/>
          <w:highlight w:val="none"/>
        </w:rPr>
      </w:pPr>
    </w:p>
    <w:p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pStyle w:val="2"/>
      </w:pPr>
    </w:p>
    <w:p>
      <w:pPr>
        <w:spacing w:before="101" w:line="226" w:lineRule="auto"/>
        <w:ind w:firstLine="1020" w:firstLineChars="300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>项目牵头单位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（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>加盖单位公章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before="101" w:line="227" w:lineRule="auto"/>
        <w:ind w:left="0" w:leftChars="0" w:firstLine="1057" w:firstLineChars="311"/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</w:pP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推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荐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6"/>
          <w:sz w:val="32"/>
          <w:szCs w:val="32"/>
          <w:highlight w:val="none"/>
        </w:rPr>
        <w:t>单</w:t>
      </w:r>
      <w:r>
        <w:rPr>
          <w:rFonts w:hint="eastAsia" w:eastAsia="黑体" w:cs="Times New Roman"/>
          <w:color w:val="auto"/>
          <w:spacing w:val="6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位：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湖南省工业和信息化厅</w:t>
      </w:r>
    </w:p>
    <w:p>
      <w:pPr>
        <w:spacing w:before="101" w:line="227" w:lineRule="auto"/>
        <w:ind w:left="0" w:leftChars="0" w:firstLine="1026" w:firstLineChars="311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none"/>
          <w:lang w:val="en-US" w:eastAsia="zh-CN"/>
        </w:rPr>
        <w:t xml:space="preserve">             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val="en-US" w:eastAsia="zh-CN"/>
        </w:rPr>
        <w:t xml:space="preserve">湖南省市场监督管理局 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before="102" w:line="228" w:lineRule="auto"/>
        <w:ind w:left="0" w:leftChars="0" w:firstLine="1059" w:firstLineChars="329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申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期：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日</w:t>
      </w:r>
    </w:p>
    <w:p>
      <w:pPr>
        <w:tabs>
          <w:tab w:val="left" w:pos="5220"/>
        </w:tabs>
        <w:rPr>
          <w:rFonts w:eastAsia="仿宋_GB2312"/>
          <w:b/>
          <w:color w:val="auto"/>
          <w:sz w:val="36"/>
          <w:szCs w:val="36"/>
          <w:highlight w:val="none"/>
        </w:rPr>
      </w:pPr>
    </w:p>
    <w:p>
      <w:pPr>
        <w:spacing w:after="93" w:afterLines="30"/>
        <w:rPr>
          <w:rFonts w:eastAsia="黑体"/>
          <w:b/>
          <w:color w:val="auto"/>
          <w:sz w:val="32"/>
          <w:szCs w:val="32"/>
          <w:highlight w:val="none"/>
        </w:rPr>
        <w:sectPr>
          <w:head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outlineLvl w:val="1"/>
        <w:rPr>
          <w:rFonts w:eastAsia="黑体"/>
          <w:sz w:val="36"/>
          <w:highlight w:val="none"/>
        </w:rPr>
      </w:pPr>
      <w:r>
        <w:rPr>
          <w:rFonts w:eastAsia="黑体"/>
          <w:sz w:val="36"/>
          <w:highlight w:val="none"/>
        </w:rPr>
        <w:t>填写说明</w:t>
      </w:r>
    </w:p>
    <w:p>
      <w:pPr>
        <w:spacing w:line="240" w:lineRule="auto"/>
        <w:ind w:firstLine="560" w:firstLineChars="200"/>
        <w:jc w:val="left"/>
        <w:outlineLvl w:val="9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为建立统一、规范的管理制度，特设计《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</w:rPr>
        <w:t>智能制造系统解决方案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揭榜挂帅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项目</w:t>
      </w:r>
      <w:r>
        <w:rPr>
          <w:rFonts w:eastAsia="仿宋_GB2312"/>
          <w:sz w:val="28"/>
          <w:szCs w:val="24"/>
          <w:highlight w:val="none"/>
        </w:rPr>
        <w:t>申报书》</w:t>
      </w:r>
      <w:r>
        <w:rPr>
          <w:rFonts w:hint="eastAsia" w:eastAsia="仿宋_GB2312"/>
          <w:sz w:val="28"/>
          <w:szCs w:val="24"/>
          <w:highlight w:val="none"/>
        </w:rPr>
        <w:t>格式和填写要求。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一、</w:t>
      </w:r>
      <w:r>
        <w:rPr>
          <w:rFonts w:eastAsia="仿宋_GB2312"/>
          <w:sz w:val="28"/>
          <w:szCs w:val="24"/>
          <w:highlight w:val="none"/>
        </w:rPr>
        <w:t>请严格按照表中要求填写各项。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二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项目申报</w:t>
      </w:r>
      <w:r>
        <w:rPr>
          <w:rFonts w:eastAsia="仿宋_GB2312"/>
          <w:sz w:val="28"/>
          <w:szCs w:val="24"/>
          <w:highlight w:val="none"/>
        </w:rPr>
        <w:t>书由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项目牵头单位</w:t>
      </w:r>
      <w:r>
        <w:rPr>
          <w:rFonts w:eastAsia="仿宋_GB2312"/>
          <w:sz w:val="28"/>
          <w:szCs w:val="24"/>
          <w:highlight w:val="none"/>
        </w:rPr>
        <w:t>提出</w:t>
      </w:r>
      <w:r>
        <w:rPr>
          <w:rFonts w:hint="eastAsia" w:eastAsia="仿宋_GB2312"/>
          <w:sz w:val="28"/>
          <w:szCs w:val="24"/>
          <w:highlight w:val="none"/>
        </w:rPr>
        <w:t>。每</w:t>
      </w:r>
      <w:r>
        <w:rPr>
          <w:rFonts w:eastAsia="仿宋_GB2312"/>
          <w:sz w:val="28"/>
          <w:szCs w:val="24"/>
          <w:highlight w:val="none"/>
        </w:rPr>
        <w:t>个项目必须</w:t>
      </w:r>
      <w:r>
        <w:rPr>
          <w:rFonts w:hint="eastAsia" w:eastAsia="仿宋_GB2312"/>
          <w:sz w:val="28"/>
          <w:szCs w:val="24"/>
          <w:highlight w:val="none"/>
        </w:rPr>
        <w:t>具备</w:t>
      </w:r>
      <w:r>
        <w:rPr>
          <w:rFonts w:eastAsia="仿宋_GB2312"/>
          <w:sz w:val="28"/>
          <w:szCs w:val="24"/>
          <w:highlight w:val="none"/>
        </w:rPr>
        <w:t>项目总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负责</w:t>
      </w:r>
      <w:r>
        <w:rPr>
          <w:rFonts w:eastAsia="仿宋_GB2312"/>
          <w:sz w:val="28"/>
          <w:szCs w:val="24"/>
          <w:highlight w:val="none"/>
        </w:rPr>
        <w:t>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或</w:t>
      </w:r>
      <w:r>
        <w:rPr>
          <w:rFonts w:hint="eastAsia" w:eastAsia="仿宋_GB2312"/>
          <w:sz w:val="28"/>
          <w:szCs w:val="24"/>
          <w:highlight w:val="none"/>
        </w:rPr>
        <w:t>技术负责人</w:t>
      </w:r>
      <w:r>
        <w:rPr>
          <w:rFonts w:eastAsia="仿宋_GB2312"/>
          <w:sz w:val="28"/>
          <w:szCs w:val="24"/>
          <w:highlight w:val="none"/>
        </w:rPr>
        <w:t>。</w:t>
      </w:r>
      <w:r>
        <w:rPr>
          <w:rFonts w:hint="eastAsia" w:eastAsia="仿宋_GB2312"/>
          <w:sz w:val="28"/>
          <w:szCs w:val="24"/>
          <w:highlight w:val="none"/>
        </w:rPr>
        <w:t>联合体牵头单位是项目的责任单位。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三</w:t>
      </w:r>
      <w:r>
        <w:rPr>
          <w:rFonts w:eastAsia="仿宋_GB2312"/>
          <w:sz w:val="28"/>
          <w:szCs w:val="40"/>
          <w:highlight w:val="none"/>
        </w:rPr>
        <w:t>、</w:t>
      </w:r>
      <w:r>
        <w:rPr>
          <w:rFonts w:hint="eastAsia" w:eastAsia="仿宋_GB2312"/>
          <w:sz w:val="28"/>
          <w:szCs w:val="40"/>
          <w:highlight w:val="none"/>
        </w:rPr>
        <w:t>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hint="eastAsia" w:eastAsia="仿宋_GB2312"/>
          <w:sz w:val="28"/>
          <w:szCs w:val="40"/>
          <w:highlight w:val="none"/>
        </w:rPr>
        <w:t>由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hint="eastAsia" w:eastAsia="仿宋_GB2312"/>
          <w:sz w:val="28"/>
          <w:szCs w:val="40"/>
          <w:highlight w:val="none"/>
        </w:rPr>
        <w:t>编写，并报</w:t>
      </w:r>
      <w:r>
        <w:rPr>
          <w:rFonts w:eastAsia="仿宋_GB2312"/>
          <w:sz w:val="28"/>
          <w:szCs w:val="40"/>
          <w:highlight w:val="none"/>
        </w:rPr>
        <w:t>送所属省、直辖市、</w:t>
      </w:r>
      <w:r>
        <w:rPr>
          <w:rFonts w:hint="eastAsia" w:eastAsia="仿宋_GB2312"/>
          <w:sz w:val="28"/>
          <w:szCs w:val="40"/>
          <w:highlight w:val="none"/>
        </w:rPr>
        <w:t>自治区</w:t>
      </w:r>
      <w:r>
        <w:rPr>
          <w:rFonts w:eastAsia="仿宋_GB2312"/>
          <w:sz w:val="28"/>
          <w:szCs w:val="40"/>
          <w:highlight w:val="none"/>
        </w:rPr>
        <w:t>工业和信息化</w:t>
      </w:r>
      <w:r>
        <w:rPr>
          <w:rFonts w:hint="eastAsia" w:eastAsia="仿宋_GB2312"/>
          <w:sz w:val="28"/>
          <w:szCs w:val="40"/>
          <w:highlight w:val="none"/>
        </w:rPr>
        <w:t>主管</w:t>
      </w:r>
      <w:r>
        <w:rPr>
          <w:rFonts w:eastAsia="仿宋_GB2312"/>
          <w:sz w:val="28"/>
          <w:szCs w:val="40"/>
          <w:highlight w:val="none"/>
        </w:rPr>
        <w:t>部门</w:t>
      </w:r>
      <w:r>
        <w:rPr>
          <w:rFonts w:hint="eastAsia" w:eastAsia="仿宋_GB2312"/>
          <w:sz w:val="28"/>
          <w:szCs w:val="40"/>
          <w:highlight w:val="none"/>
        </w:rPr>
        <w:t>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四、项目申报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eastAsia="仿宋_GB2312"/>
          <w:sz w:val="28"/>
          <w:szCs w:val="24"/>
          <w:highlight w:val="none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560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五</w:t>
      </w:r>
      <w:r>
        <w:rPr>
          <w:rFonts w:eastAsia="仿宋_GB2312"/>
          <w:sz w:val="28"/>
          <w:szCs w:val="40"/>
          <w:highlight w:val="none"/>
        </w:rPr>
        <w:t>、组织机构代码是指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eastAsia="仿宋_GB2312"/>
          <w:kern w:val="0"/>
          <w:sz w:val="28"/>
          <w:szCs w:val="40"/>
          <w:highlight w:val="none"/>
        </w:rPr>
        <w:t>组织机构代码证上的标识代码，它是由全国组织机构代码管理中心所赋予的唯一法人标识代码。</w:t>
      </w:r>
    </w:p>
    <w:p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六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编写人员应客观、真实地填报申报材料，尊重他人知识产权，遵守国家有关知识产权法规。在项目申报</w:t>
      </w:r>
      <w:r>
        <w:rPr>
          <w:rFonts w:eastAsia="仿宋_GB2312"/>
          <w:sz w:val="28"/>
          <w:szCs w:val="24"/>
          <w:highlight w:val="none"/>
        </w:rPr>
        <w:t>书</w:t>
      </w:r>
      <w:r>
        <w:rPr>
          <w:rFonts w:hint="eastAsia" w:eastAsia="仿宋_GB2312"/>
          <w:sz w:val="28"/>
          <w:szCs w:val="24"/>
          <w:highlight w:val="none"/>
        </w:rPr>
        <w:t>中引用他人研究成果时，必须以脚注或其他方式注明出处。对于伪造、篡改科学数据，抄袭他人著作、论文或者剽窃他人科研成果等科研不端行为，一经查实，将记入信用记录。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七、填报格式说明：请用A4幅面编辑，正文字体为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号仿宋体，单倍行距。一级标题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号黑体，二级标题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号楷体。</w:t>
      </w:r>
    </w:p>
    <w:p>
      <w:pPr>
        <w:jc w:val="center"/>
        <w:outlineLvl w:val="1"/>
        <w:rPr>
          <w:rFonts w:eastAsia="仿宋_GB2312"/>
          <w:highlight w:val="none"/>
        </w:rPr>
      </w:pPr>
    </w:p>
    <w:p>
      <w:pPr>
        <w:jc w:val="left"/>
        <w:outlineLvl w:val="9"/>
        <w:rPr>
          <w:rFonts w:eastAsia="仿宋_GB2312"/>
          <w:highlight w:val="none"/>
        </w:rPr>
        <w:sectPr>
          <w:headerReference r:id="rId5" w:type="default"/>
          <w:footerReference r:id="rId6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9"/>
        <w:rPr>
          <w:rFonts w:eastAsia="黑体" w:cs="Times New Roman"/>
          <w:bCs/>
          <w:snapToGrid w:val="0"/>
          <w:color w:val="auto"/>
          <w:spacing w:val="2"/>
          <w:sz w:val="32"/>
          <w:szCs w:val="32"/>
          <w:highlight w:val="none"/>
        </w:rPr>
      </w:pPr>
      <w:r>
        <w:rPr>
          <w:rFonts w:eastAsia="黑体" w:cs="Times New Roman"/>
          <w:bCs/>
          <w:color w:val="auto"/>
          <w:sz w:val="32"/>
          <w:szCs w:val="32"/>
          <w:highlight w:val="none"/>
        </w:rPr>
        <w:t>基本信息表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1"/>
        <w:gridCol w:w="999"/>
        <w:gridCol w:w="332"/>
        <w:gridCol w:w="510"/>
        <w:gridCol w:w="693"/>
        <w:gridCol w:w="1048"/>
        <w:gridCol w:w="326"/>
        <w:gridCol w:w="131"/>
        <w:gridCol w:w="894"/>
        <w:gridCol w:w="41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60" w:type="dxa"/>
            <w:gridSpan w:val="12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项目牵头单位信息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单位法定代表人姓名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0"/>
            </w: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通信地址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企业类型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"/>
            </w:r>
          </w:p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（单位性质为企业）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□大型企业   </w:t>
            </w:r>
          </w:p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□中型企业   □小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微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型企业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2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团队规模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专精特新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小巨人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企业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是否入选智能制造系统解决方案供应商分类分级评定名单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联合单位信息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是否联合体申报</w:t>
            </w:r>
          </w:p>
        </w:tc>
        <w:tc>
          <w:tcPr>
            <w:tcW w:w="5327" w:type="dxa"/>
            <w:gridSpan w:val="8"/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组织结构代码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近三年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解决方案营收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服务数量（个）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合同金额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企业近三年是否发生过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安全生产事故、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环境事故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3"/>
            </w:r>
          </w:p>
        </w:tc>
        <w:tc>
          <w:tcPr>
            <w:tcW w:w="4817" w:type="dxa"/>
            <w:gridSpan w:val="7"/>
            <w:noWrap w:val="0"/>
            <w:vAlign w:val="center"/>
          </w:tcPr>
          <w:p>
            <w:pPr>
              <w:pStyle w:val="6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单位简介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含联合体单位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658" w:type="dxa"/>
            <w:gridSpan w:val="10"/>
            <w:noWrap w:val="0"/>
            <w:vAlign w:val="top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（包括发展历程、主营业务、主要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产品、技术实力等基本情况，不超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过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500字）</w:t>
            </w: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真实性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6658" w:type="dxa"/>
            <w:gridSpan w:val="10"/>
            <w:noWrap w:val="0"/>
            <w:vAlign w:val="top"/>
          </w:tcPr>
          <w:p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我单位申报的所有材料，均真实、完整，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</w:rPr>
              <w:t>愿意主动配合开展现场评估和宣传总结，积极推广典型经验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如有不实，愿承担相应的责任。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法定代表人签章：              </w:t>
            </w:r>
          </w:p>
          <w:p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公章：              </w:t>
            </w:r>
          </w:p>
          <w:p>
            <w:pPr>
              <w:snapToGrid w:val="0"/>
              <w:ind w:firstLine="2640" w:firstLineChars="11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年     月    日                             </w:t>
            </w:r>
          </w:p>
        </w:tc>
      </w:tr>
    </w:tbl>
    <w:p>
      <w:pPr>
        <w:rPr>
          <w:rFonts w:cs="Times New Roman"/>
          <w:color w:val="auto"/>
          <w:highlight w:val="none"/>
        </w:rPr>
        <w:sectPr>
          <w:footerReference r:id="rId7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51"/>
        <w:gridCol w:w="739"/>
        <w:gridCol w:w="151"/>
        <w:gridCol w:w="1271"/>
        <w:gridCol w:w="2"/>
        <w:gridCol w:w="857"/>
        <w:gridCol w:w="787"/>
        <w:gridCol w:w="71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（二）揭榜任务基本信息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解决方案名称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服务行业大类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□原材料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高端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  □消费品  □电子信息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服务重点行业</w:t>
            </w:r>
            <w:r>
              <w:rPr>
                <w:rStyle w:val="10"/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  <w:footnoteReference w:id="5"/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主要供应产品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制造装备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应用场景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6"/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环节名称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场景名称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月  ~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计划研发经费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解决痛点问题</w:t>
            </w:r>
          </w:p>
        </w:tc>
        <w:tc>
          <w:tcPr>
            <w:tcW w:w="6805" w:type="dxa"/>
            <w:gridSpan w:val="9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（如解决工艺、质量、效率、成本、用工、能效、双碳等问题，不超过200字）</w:t>
            </w: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方案简述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（对方案具体内容、预期达到的技术和成效进行简要描述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解决方案核心装备与软件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bookmarkStart w:id="0" w:name="OLE_LINK5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核心制造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</w:t>
            </w:r>
            <w:bookmarkEnd w:id="0"/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7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零部件自主研发情况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核心工业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t>软件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footnoteReference w:id="8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工业软件名称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代码自主研发情况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关键技术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9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技术名称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研制或应用的标准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footnoteReference w:id="10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标准号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标准体系位置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起草单位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角色</w:t>
            </w:r>
          </w:p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1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（研制/应用</w:t>
            </w:r>
            <w:r>
              <w:rPr>
                <w:rFonts w:hint="eastAsia" w:eastAsia="仿宋_GB2312" w:cs="Times New Roman"/>
                <w:color w:val="auto"/>
                <w:spacing w:val="2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预期知识产权成果</w:t>
            </w:r>
          </w:p>
        </w:tc>
        <w:tc>
          <w:tcPr>
            <w:tcW w:w="1641" w:type="dxa"/>
            <w:gridSpan w:val="3"/>
            <w:noWrap w:val="0"/>
            <w:tcMar>
              <w:right w:w="85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申请发明专利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5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获得软件著作权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预期应用成效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1"/>
            </w:r>
          </w:p>
        </w:tc>
        <w:tc>
          <w:tcPr>
            <w:tcW w:w="6805" w:type="dxa"/>
            <w:gridSpan w:val="9"/>
            <w:noWrap w:val="0"/>
            <w:vAlign w:val="top"/>
          </w:tcPr>
          <w:p>
            <w:pPr>
              <w:snapToGrid/>
              <w:jc w:val="left"/>
              <w:rPr>
                <w:rFonts w:hint="default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预期其他成果</w:t>
            </w:r>
          </w:p>
        </w:tc>
        <w:tc>
          <w:tcPr>
            <w:tcW w:w="6805" w:type="dxa"/>
            <w:gridSpan w:val="9"/>
            <w:noWrap w:val="0"/>
            <w:vAlign w:val="top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jc w:val="left"/>
        <w:rPr>
          <w:rFonts w:eastAsia="黑体" w:cs="Times New Roman"/>
          <w:bCs/>
          <w:color w:val="auto"/>
          <w:sz w:val="32"/>
          <w:szCs w:val="32"/>
          <w:highlight w:val="none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eastAsia="黑体" w:cs="Times New Roman"/>
          <w:bCs/>
          <w:color w:val="auto"/>
          <w:sz w:val="28"/>
          <w:szCs w:val="28"/>
          <w:highlight w:val="none"/>
        </w:rPr>
        <w:t>一、揭榜任务内容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申报单位参考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《智能制造典型场景参考指引（2024年版）》（工信厅通装函〔2024〕361号）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智能制造系统解决方案“揭榜挂帅”重点行业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》（附件2）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编制，每个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行业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解决方案包括但不限于以下内容（不超过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80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00字）。</w:t>
      </w:r>
    </w:p>
    <w:p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</w:t>
      </w:r>
      <w:r>
        <w:rPr>
          <w:rFonts w:hint="eastAsia" w:eastAsia="楷体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一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1.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必要性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与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先进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性</w:t>
      </w:r>
    </w:p>
    <w:p>
      <w:pPr>
        <w:ind w:firstLine="560" w:firstLineChars="20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必要性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和先进性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（例如解决行业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内典型场景的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痛点问题，把握技术发展趋势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确保解决方案先进适用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，不超过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00字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）。</w:t>
      </w:r>
    </w:p>
    <w:p>
      <w:pPr>
        <w:ind w:firstLine="562" w:firstLineChars="200"/>
        <w:rPr>
          <w:rFonts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主要内容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的主要内容，包括智能制造系统解决方案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应用场景、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总体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架构、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系统功能，以及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集成攻关和应用验证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情况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预期成效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揭榜挂帅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”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工作的预期成效，包括创新成果在制造企业实际应用的预期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效果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可依据《智能制造典型场景参考指引（2024年版）》（工信厅通装函〔2024〕361号）中的预期效果自行填写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，也可根据应用情况新设成效指标），预期形成的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标准、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专利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软著等成果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（不超过1000字）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推广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应用</w:t>
      </w:r>
    </w:p>
    <w:p>
      <w:pPr>
        <w:numPr>
          <w:ilvl w:val="0"/>
          <w:numId w:val="0"/>
        </w:numPr>
        <w:ind w:firstLine="560" w:firstLineChars="200"/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预期成果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市场化、产品化的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推广应用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计划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每个智能制造系统解决方案产品或服务需要至少在2家智能工厂开展应用验证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（不超过1000字）。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进度安排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申报单位执行任务进度安排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不超过500字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77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任务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考核指标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（二）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二</w:t>
      </w:r>
    </w:p>
    <w:p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（三）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三</w:t>
      </w:r>
    </w:p>
    <w:p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二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、申报单位基础条件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申报单位应从研发条件、技术能力、产品水平、典型应用案例等方面对揭榜基础条件进行描述（不超过2000字）。</w:t>
      </w: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三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、项目负责人与研发团队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项目负责人的科研水平及主要成果，研发团队整体情况介绍（不超过1000字）。</w:t>
      </w: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四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、项目组织实施、保障措施、研发资金及风险分析</w:t>
      </w:r>
    </w:p>
    <w:p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（一）组织实施机制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申报单位组织管理方式、协调机制、保障措施等（不超过1000字）。</w:t>
      </w:r>
    </w:p>
    <w:p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（二）研发资金投入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申报单位研发资金投入概算（不超过1000字）。</w:t>
      </w:r>
    </w:p>
    <w:p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（三）风险分析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从技术风险、市场风险、政策风险等几方面分析项目执行可能面临的风险并提出对策（不超过1000字）。</w:t>
      </w:r>
    </w:p>
    <w:p>
      <w:pPr>
        <w:ind w:firstLine="560" w:firstLineChars="200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黑体" w:cs="Times New Roman"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、相关附件</w:t>
      </w:r>
    </w:p>
    <w:p>
      <w:pPr>
        <w:spacing w:before="8" w:line="228" w:lineRule="auto"/>
        <w:ind w:firstLine="560" w:firstLineChars="200"/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联合体协议、专精特新“小巨人”企业证明、智能制造系统解决方案供应商分类分级评定名单证明、专利、软著、签订合同及发票、本方案在智能制造试点示范项目应用情况证明等。</w:t>
      </w:r>
    </w:p>
    <w:p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OmM0QEAAKIDAAAOAAAAZHJz&#10;L2Uyb0RvYy54bWytU82O0zAQviPxDpbvNNlWrKqo7gpULUJCgLTwAK5jN5b8J4/bpC8Ab8CJC3ee&#10;q8/B2Em6aLnsgYsz4xl/M983k83dYA05yQjaO0ZvFjUl0gnfandg9OuX+1drSiBx13LjnWT0LIHe&#10;bV++2PShkUvfedPKSBDEQdMHRruUQlNVIDppOSx8kA6DykfLE7rxULWR94huTbWs69uq97EN0QsJ&#10;gLe7MUgnxPgcQK+UFnLnxdFKl0bUKA1PSAk6HYBuS7dKSZE+KQUyEcMoMk3lxCJo7/NZbTe8OUQe&#10;Oi2mFvhzWnjCyXLtsOgVascTJ8eo/4GyWkQPXqWF8LYaiRRFkMVN/USbh44HWbig1BCuosP/gxUf&#10;T58j0S2jK0octzjwy4/vl5+/L7++kVWWpw/QYNZDwLw0vPUDLs18D3iZWQ8q2vxFPgTjKO75Kq4c&#10;EhH50Xq5XtcYEhibHcSvHp+HCOmd9JZkg9GI0yui8tMHSGPqnJKrOX+vjSkTNI70jN6uXtflwTWC&#10;4MZhjUxibDZbadgPE7O9b89IrMcNYNThwlNi3jsUOC/LbMTZ2M/GMUR96Mo25U4gvDkm7KY0mSuM&#10;sFNhHF2hOa1Z3o2//ZL1+Gt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BQAAAAIAIdO4kCK&#10;FGY80QAAAJQBAAALAAAAAAAAAAEAIAAAAFYDAABfcmVscy8ucmVsc1BLAQIUABQAAAAIAIdO4kCz&#10;SVju0AAAAAUBAAAPAAAAAAAAAAEAIAAAADgAAABkcnMvZG93bnJldi54bWxQSwECFAAUAAAACACH&#10;TuJAsbjpjNEBAACiAwAADgAAAAAAAAABACAAAAA1AQAAZHJzL2Uyb0RvYy54bWxQSwECFAAKAAAA&#10;AACHTuJAAAAAAAAAAAAAAAAABAAAAAAAAAAAABAAAAAWAAAAZHJzL1BLAQIUAAoAAAAAAIdO4kAA&#10;AAAAAAAAAAAAAAAGAAAAAAAAAAAAEAAAADIDAABfcmVscy9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TXtZM0QEAAKIDAAAOAAAAZHJz&#10;L2Uyb0RvYy54bWytU82O0zAQviPxDpbvNNkCqypqulpULUJCgLTwAK7jNJZsj+Vxm/QF4A04ceHO&#10;c/U5GDtJFy2XPezFmT9/M9/nyfpmsIYdVUANruZXi5Iz5SQ02u1r/u3r3asVZxiFa4QBp2p+Ushv&#10;Ni9frHtfqSV0YBoVGIE4rHpf8y5GXxUFyk5ZgQvwylGyhWBFJDfsiyaIntCtKZZleV30EBofQCpE&#10;im7HJJ8Qw1MAoW21VFuQB6tcHFGDMiISJey0R77J07atkvFz26KKzNScmMZ8UhOyd+ksNmtR7YPw&#10;nZbTCOIpIzziZIV21PQCtRVRsEPQ/0FZLQMgtHEhwRYjkawIsbgqH2lz3wmvMheSGv1FdHw+WPnp&#10;+CUw3dAmcOaEpQc///xx/vXn/Ps7e5Pk6T1WVHXvqS4O72BIpVMcKZhYD22w6Ut8GOVJ3NNFXDVE&#10;JtOl1XK1KiklKTc7hFM8XPcB43sFliWj5oFeL4sqjh8xjqVzSerm4E4bQ3FRGcf6ml+/flvmC5cM&#10;gRtHPRKJcdhkxWE3TAx20JyIWE8bUHNHC8+Z+eBI4LQssxFmYzcbBx/0vsvblNqjvz1EmiYPmTqM&#10;sFNjerpMc1qztBv/+rnq4dfa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BQAAAAIAIdO4kCK&#10;FGY80QAAAJQBAAALAAAAAAAAAAEAIAAAAFYDAABfcmVscy8ucmVsc1BLAQIUABQAAAAIAIdO4kCz&#10;SVju0AAAAAUBAAAPAAAAAAAAAAEAIAAAADgAAABkcnMvZG93bnJldi54bWxQSwECFAAUAAAACACH&#10;TuJA017WTNEBAACiAwAADgAAAAAAAAABACAAAAA1AQAAZHJzL2Uyb0RvYy54bWxQSwECFAAKAAAA&#10;AACHTuJAAAAAAAAAAAAAAAAABAAAAAAAAAAAABAAAAAWAAAAZHJzL1BLAQIUAAoAAAAAAIdO4kAA&#10;AAAAAAAAAAAAAAAGAAAAAAAAAAAAEAAAADIDAABfcmVscy9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lDbw0QEAAKIDAAAOAAAAZHJz&#10;L2Uyb0RvYy54bWytU0tu2zAQ3RfoHQjuaykqGhiC6SCFkSBA0RZIcwCaoiwC/IFDW/IF2ht01U33&#10;PZfP0SElOUGyySIbaoYzfDPvzWh1NRhNDjKAcpbRi0VJibTCNcruGH34cfNhSQlEbhuunZWMHiXQ&#10;q/X7d6ve17JyndONDARBLNS9Z7SL0ddFAaKThsPCeWkx2LpgeEQ37Iom8B7RjS6qsrwsehcaH5yQ&#10;AHi7GYN0QgyvAXRtq4TcOLE30sYRNUjNI1KCTnmg69xt20oRv7UtyEg0o8g05hOLoL1NZ7Fe8XoX&#10;uO+UmFrgr2nhGSfDlcWiZ6gNj5zsg3oBZZQIDlwbF8KZYiSSFUEWF+Uzbe477mXmglKDP4sObwcr&#10;vh6+B6IaRitKLDc48NPvX6c//05/f5IqydN7qDHr3mNeHD67AZdmvge8TKyHNpj0RT4E4yju8Syu&#10;HCIR6dGyWi5LDAmMzQ7iF4/PfYB4K50hyWA04PSyqPzwBeKYOqekatbdKK3zBLUlPaOXHz+V+cE5&#10;guDaYo1EYmw2WXHYDhOzrWuOSKzHDWDU4sJTou8sCpyWZTbCbGxnY++D2nV5m1In4K/3EbvJTaYK&#10;I+xUGEeXaU5rlnbjqZ+zHn+t9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BQAAAAIAIdO4kCK&#10;FGY80QAAAJQBAAALAAAAAAAAAAEAIAAAAFYDAABfcmVscy8ucmVsc1BLAQIUABQAAAAIAIdO4kCz&#10;SVju0AAAAAUBAAAPAAAAAAAAAAEAIAAAADgAAABkcnMvZG93bnJldi54bWxQSwECFAAUAAAACACH&#10;TuJALJQ28NEBAACiAwAADgAAAAAAAAABACAAAAA1AQAAZHJzL2Uyb0RvYy54bWxQSwECFAAKAAAA&#10;AACHTuJAAAAAAAAAAAAAAAAABAAAAAAAAAAAABAAAAAWAAAAZHJzL1BLAQIUAAoAAAAAAIdO4kAA&#10;AAAAAAAAAAAAAAAGAAAAAAAAAAAAEAAAADIDAABfcmVscy9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4">
    <w:p>
      <w:r>
        <w:separator/>
      </w:r>
    </w:p>
  </w:footnote>
  <w:footnote w:type="continuationSeparator" w:id="25">
    <w:p>
      <w:r>
        <w:continuationSeparator/>
      </w:r>
    </w:p>
  </w:footnote>
  <w:footnote w:id="0">
    <w:p>
      <w:pPr>
        <w:pStyle w:val="5"/>
        <w:snapToGrid w:val="0"/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单位性质分为：中央企业、国有企业、院所高校、民营企业、三资企业。</w:t>
      </w:r>
    </w:p>
  </w:footnote>
  <w:footnote w:id="1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根据《统计上大中小微型企业划分办法（2017）》《关于印发中小企业划型标准规定的通知》规定，工业企业大、中、小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，且营业收入300万元以下的为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微</w:t>
      </w:r>
      <w:r>
        <w:rPr>
          <w:rFonts w:hint="eastAsia" w:ascii="Times New Roman" w:hAnsi="Times New Roman" w:cs="Times New Roman"/>
          <w:sz w:val="15"/>
          <w:szCs w:val="15"/>
        </w:rPr>
        <w:t>型企业。</w:t>
      </w:r>
    </w:p>
  </w:footnote>
  <w:footnote w:id="2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申报单位从事智能制造系统解决方案的研发、服务等人员数，根据实际情况填写。</w:t>
      </w:r>
    </w:p>
  </w:footnote>
  <w:footnote w:id="3">
    <w:p>
      <w:pPr>
        <w:pStyle w:val="5"/>
        <w:snapToGrid w:val="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特大、重大、较大安全生产事故认定标准见《生产安全事故报告和调查处理条例》（中华人民共和国国务院令493号）第三条（一）（二）（三），特大、重大、较大环境事故认定标准见《国家突发环境事件应急预案》（国办函</w:t>
      </w:r>
      <w:r>
        <w:rPr>
          <w:rFonts w:hint="eastAsia" w:ascii="Times New Roman" w:hAnsi="Times New Roman" w:cs="Times New Roman"/>
          <w:sz w:val="15"/>
          <w:szCs w:val="15"/>
        </w:rPr>
        <w:t>〔20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</w:t>
      </w:r>
      <w:r>
        <w:rPr>
          <w:rFonts w:hint="eastAsia" w:ascii="Times New Roman" w:hAnsi="Times New Roman" w:cs="Times New Roman"/>
          <w:sz w:val="15"/>
          <w:szCs w:val="15"/>
        </w:rPr>
        <w:t>4〕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119号）附件1第一条、第二条、第三条。</w:t>
      </w:r>
    </w:p>
  </w:footnote>
  <w:footnote w:id="4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申报单位自行归纳填写。</w:t>
      </w:r>
    </w:p>
  </w:footnote>
  <w:footnote w:id="5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按照下拉框中涉及的重点行业进行选择，每个行业解决方案验收时需在2家以上企业开展应用验证。</w:t>
      </w:r>
    </w:p>
  </w:footnote>
  <w:footnote w:id="6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中的15个环节40个智能制造典型场景进行选择，当解决方案针对多个场景时，需对应勾选多个场景。</w:t>
      </w:r>
    </w:p>
  </w:footnote>
  <w:footnote w:id="7">
    <w:p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核心制造装备中装备类别包括但不限于：工业母机、工业机器人、</w:t>
      </w:r>
      <w:r>
        <w:rPr>
          <w:rFonts w:hint="eastAsia" w:ascii="Times New Roman" w:hAnsi="Times New Roman" w:cs="Times New Roman"/>
          <w:sz w:val="15"/>
          <w:szCs w:val="15"/>
        </w:rPr>
        <w:t>增材制造装备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智能传感与控制设备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智能检测装备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智能物流与仓储装备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专用成套制造装备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8">
    <w:p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核心工业软件中软件类别包括但不限于：</w:t>
      </w:r>
      <w:r>
        <w:rPr>
          <w:rFonts w:hint="eastAsia" w:ascii="Times New Roman" w:hAnsi="Times New Roman" w:cs="Times New Roman"/>
          <w:sz w:val="15"/>
          <w:szCs w:val="15"/>
        </w:rPr>
        <w:t>研发设计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生产制造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经营管理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类软件、控制执行类软件、行业专用类软件、新型软件。</w:t>
      </w:r>
    </w:p>
  </w:footnote>
  <w:footnote w:id="9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关键技术中技术类别包括但不限于：制造工艺、现场控制、研发设计、生产管控、运营管理、系统集成、新一代信息技术。</w:t>
      </w:r>
    </w:p>
  </w:footnote>
  <w:footnote w:id="10">
    <w:p>
      <w:pPr>
        <w:pStyle w:val="5"/>
        <w:snapToGrid w:val="0"/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研制或应用的标准中标准类别分为：国际标准、国家标准、行业标准、地方标准、团体标准、企业标准；</w:t>
      </w:r>
      <w:r>
        <w:rPr>
          <w:rFonts w:hint="eastAsia" w:ascii="Times New Roman" w:hAnsi="Times New Roman" w:cs="Times New Roman"/>
          <w:sz w:val="15"/>
          <w:szCs w:val="15"/>
        </w:rPr>
        <w:t>标准体系位置参照《国家智能制造标准体系建设指南（2021版）》智能制造标准体系框架图中的位置自行填写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11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预期应用成效可依据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中的预期效果自行填写。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4"/>
    <w:footnote w:id="2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0C34"/>
    <w:rsid w:val="65FD591C"/>
    <w:rsid w:val="6FF7F1F2"/>
    <w:rsid w:val="6FFF5BC9"/>
    <w:rsid w:val="7FFF3385"/>
    <w:rsid w:val="7FFFC8C1"/>
    <w:rsid w:val="9DEF893A"/>
    <w:rsid w:val="BEE79692"/>
    <w:rsid w:val="BF1FF608"/>
    <w:rsid w:val="DA7F5FA3"/>
    <w:rsid w:val="DFD3A7A1"/>
    <w:rsid w:val="EBF9D64E"/>
    <w:rsid w:val="FEF648A3"/>
    <w:rsid w:val="FEFD0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119.666666666667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2024-09-30T02:39:00Z</dcterms:created>
  <dc:creator>赵奉杰</dc:creator>
  <cp:lastModifiedBy>xiaojun</cp:lastModifiedBy>
  <dcterms:modified xsi:type="dcterms:W3CDTF">2024-10-25T16:37:46Z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DAA0643461F923C3DA581B671D0B1753</vt:lpwstr>
  </property>
</Properties>
</file>