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E6005">
      <w:pPr>
        <w:spacing w:line="560" w:lineRule="exact"/>
        <w:outlineLvl w:val="0"/>
        <w:rPr>
          <w:rFonts w:ascii="Times New Roman" w:hAnsi="Times New Roman" w:eastAsia="黑体"/>
          <w:bCs/>
          <w:szCs w:val="32"/>
        </w:rPr>
      </w:pPr>
      <w:r>
        <w:rPr>
          <w:rFonts w:ascii="Times New Roman" w:hAnsi="Times New Roman" w:eastAsia="黑体"/>
          <w:bCs/>
          <w:szCs w:val="32"/>
        </w:rPr>
        <w:t>附件2</w:t>
      </w:r>
    </w:p>
    <w:p w14:paraId="2FD08C03">
      <w:pPr>
        <w:pStyle w:val="4"/>
        <w:spacing w:line="560" w:lineRule="exact"/>
        <w:rPr>
          <w:rFonts w:hint="default" w:ascii="Times New Roman" w:hAnsi="Times New Roman"/>
        </w:rPr>
      </w:pPr>
    </w:p>
    <w:p w14:paraId="5F2DD0DB">
      <w:pPr>
        <w:spacing w:line="560" w:lineRule="exact"/>
        <w:ind w:firstLine="806" w:firstLineChars="200"/>
        <w:outlineLvl w:val="0"/>
        <w:rPr>
          <w:rFonts w:ascii="Times New Roman" w:hAnsi="Times New Roman" w:eastAsia="方正小标宋简体"/>
          <w:bCs/>
          <w:sz w:val="40"/>
          <w:szCs w:val="40"/>
        </w:rPr>
      </w:pPr>
      <w:r>
        <w:rPr>
          <w:rFonts w:ascii="Times New Roman" w:hAnsi="Times New Roman" w:eastAsia="方正小标宋简体"/>
          <w:bCs/>
          <w:sz w:val="40"/>
          <w:szCs w:val="40"/>
        </w:rPr>
        <w:t>湖南省节水型</w:t>
      </w:r>
      <w:r>
        <w:rPr>
          <w:rFonts w:ascii="Times New Roman" w:hAnsi="Times New Roman" w:eastAsia="方正小标宋简体"/>
          <w:bCs/>
          <w:sz w:val="40"/>
          <w:szCs w:val="40"/>
          <w:lang w:val="en"/>
        </w:rPr>
        <w:t>（节水标杆）</w:t>
      </w:r>
      <w:r>
        <w:rPr>
          <w:rFonts w:ascii="Times New Roman" w:hAnsi="Times New Roman" w:eastAsia="方正小标宋简体"/>
          <w:bCs/>
          <w:sz w:val="40"/>
          <w:szCs w:val="40"/>
        </w:rPr>
        <w:t>园区评价指标体系</w:t>
      </w:r>
    </w:p>
    <w:p w14:paraId="7B4EC087">
      <w:pPr>
        <w:pStyle w:val="4"/>
        <w:spacing w:line="560" w:lineRule="exact"/>
        <w:rPr>
          <w:rFonts w:hint="default" w:ascii="Times New Roman" w:hAnsi="Times New Roman"/>
        </w:rPr>
      </w:pPr>
    </w:p>
    <w:p w14:paraId="238EF9AB">
      <w:pPr>
        <w:pStyle w:val="5"/>
        <w:spacing w:after="0" w:line="560" w:lineRule="exact"/>
        <w:ind w:left="0" w:leftChars="0" w:firstLine="648"/>
        <w:rPr>
          <w:rFonts w:ascii="Times New Roman" w:hAnsi="Times New Roman" w:eastAsia="仿宋"/>
          <w:szCs w:val="32"/>
        </w:rPr>
      </w:pPr>
      <w:r>
        <w:rPr>
          <w:rFonts w:ascii="Times New Roman" w:hAnsi="Times New Roman" w:eastAsia="仿宋"/>
          <w:szCs w:val="32"/>
        </w:rPr>
        <w:t>评价指标基础管理指标、技术评价指标和鼓励性指标三类，合计110分。</w:t>
      </w:r>
    </w:p>
    <w:p w14:paraId="535652B5">
      <w:pPr>
        <w:pStyle w:val="5"/>
        <w:spacing w:after="0" w:line="560" w:lineRule="exact"/>
        <w:ind w:left="0" w:leftChars="0" w:firstLine="648"/>
        <w:rPr>
          <w:rFonts w:ascii="Times New Roman" w:hAnsi="Times New Roman" w:eastAsia="仿宋"/>
          <w:szCs w:val="32"/>
        </w:rPr>
      </w:pPr>
      <w:r>
        <w:rPr>
          <w:rFonts w:ascii="Times New Roman" w:hAnsi="Times New Roman" w:eastAsia="仿宋"/>
          <w:szCs w:val="32"/>
        </w:rPr>
        <w:t>总分达到85分以上（含85分）的可评为节水型园区，评分95分以上的可评为节水标杆园区。</w:t>
      </w:r>
    </w:p>
    <w:p w14:paraId="5086CFF2">
      <w:pPr>
        <w:adjustRightInd w:val="0"/>
        <w:snapToGrid w:val="0"/>
        <w:spacing w:line="560" w:lineRule="exact"/>
        <w:ind w:firstLine="646" w:firstLineChars="200"/>
        <w:jc w:val="left"/>
        <w:textAlignment w:val="baseline"/>
        <w:rPr>
          <w:rFonts w:ascii="Times New Roman" w:hAnsi="Times New Roman" w:eastAsia="黑体"/>
          <w:color w:val="000000"/>
          <w:szCs w:val="32"/>
        </w:rPr>
      </w:pPr>
      <w:r>
        <w:rPr>
          <w:rFonts w:ascii="Times New Roman" w:hAnsi="Times New Roman" w:eastAsia="黑体"/>
          <w:color w:val="000000"/>
          <w:szCs w:val="32"/>
        </w:rPr>
        <w:t>一、基本条件</w:t>
      </w:r>
    </w:p>
    <w:p w14:paraId="3B7463AD">
      <w:pPr>
        <w:spacing w:line="560" w:lineRule="exact"/>
        <w:ind w:firstLine="646" w:firstLineChars="200"/>
        <w:jc w:val="left"/>
        <w:textAlignment w:val="baseline"/>
        <w:rPr>
          <w:rFonts w:ascii="Times New Roman" w:hAnsi="Times New Roman" w:eastAsia="仿宋"/>
          <w:szCs w:val="32"/>
        </w:rPr>
      </w:pPr>
      <w:r>
        <w:rPr>
          <w:rFonts w:ascii="Times New Roman" w:hAnsi="Times New Roman" w:eastAsia="仿宋"/>
          <w:szCs w:val="32"/>
        </w:rPr>
        <w:t>基本要求为否决项，任何一条不符合要求，总得分直接为0分，不再进行后续评分。</w:t>
      </w:r>
    </w:p>
    <w:tbl>
      <w:tblPr>
        <w:tblStyle w:val="6"/>
        <w:tblW w:w="9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7021"/>
        <w:gridCol w:w="2081"/>
      </w:tblGrid>
      <w:tr w14:paraId="34A9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blHeader/>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07FF5DAC">
            <w:pPr>
              <w:adjustRightInd w:val="0"/>
              <w:snapToGrid w:val="0"/>
              <w:spacing w:before="302" w:beforeLines="50" w:line="360" w:lineRule="auto"/>
              <w:jc w:val="center"/>
              <w:textAlignment w:val="baseline"/>
              <w:rPr>
                <w:rFonts w:ascii="Times New Roman" w:hAnsi="Times New Roman" w:eastAsia="仿宋"/>
                <w:b/>
                <w:color w:val="000000"/>
                <w:sz w:val="24"/>
              </w:rPr>
            </w:pPr>
            <w:r>
              <w:rPr>
                <w:rFonts w:ascii="Times New Roman" w:hAnsi="Times New Roman" w:eastAsia="仿宋"/>
                <w:b/>
                <w:color w:val="000000"/>
                <w:sz w:val="24"/>
              </w:rPr>
              <w:t>序号</w:t>
            </w:r>
          </w:p>
        </w:tc>
        <w:tc>
          <w:tcPr>
            <w:tcW w:w="7021" w:type="dxa"/>
            <w:tcBorders>
              <w:top w:val="single" w:color="auto" w:sz="4" w:space="0"/>
              <w:left w:val="single" w:color="auto" w:sz="4" w:space="0"/>
              <w:bottom w:val="single" w:color="auto" w:sz="4" w:space="0"/>
              <w:right w:val="single" w:color="auto" w:sz="4" w:space="0"/>
            </w:tcBorders>
            <w:noWrap w:val="0"/>
            <w:vAlign w:val="center"/>
          </w:tcPr>
          <w:p w14:paraId="344F1454">
            <w:pPr>
              <w:adjustRightInd w:val="0"/>
              <w:snapToGrid w:val="0"/>
              <w:spacing w:before="302" w:beforeLines="50" w:line="360" w:lineRule="auto"/>
              <w:jc w:val="center"/>
              <w:textAlignment w:val="baseline"/>
              <w:rPr>
                <w:rFonts w:ascii="Times New Roman" w:hAnsi="Times New Roman" w:eastAsia="仿宋"/>
                <w:b/>
                <w:color w:val="000000"/>
                <w:sz w:val="24"/>
              </w:rPr>
            </w:pPr>
            <w:r>
              <w:rPr>
                <w:rFonts w:ascii="Times New Roman" w:hAnsi="Times New Roman" w:eastAsia="仿宋"/>
                <w:b/>
                <w:color w:val="000000"/>
                <w:sz w:val="24"/>
              </w:rPr>
              <w:t>评价指标</w:t>
            </w:r>
          </w:p>
        </w:tc>
        <w:tc>
          <w:tcPr>
            <w:tcW w:w="2081" w:type="dxa"/>
            <w:tcBorders>
              <w:top w:val="single" w:color="auto" w:sz="4" w:space="0"/>
              <w:left w:val="single" w:color="auto" w:sz="4" w:space="0"/>
              <w:bottom w:val="single" w:color="auto" w:sz="4" w:space="0"/>
              <w:right w:val="single" w:color="auto" w:sz="4" w:space="0"/>
            </w:tcBorders>
            <w:noWrap w:val="0"/>
            <w:vAlign w:val="center"/>
          </w:tcPr>
          <w:p w14:paraId="3F80A3E9">
            <w:pPr>
              <w:adjustRightInd w:val="0"/>
              <w:snapToGrid w:val="0"/>
              <w:spacing w:before="302" w:beforeLines="50" w:line="360" w:lineRule="auto"/>
              <w:jc w:val="center"/>
              <w:textAlignment w:val="baseline"/>
              <w:rPr>
                <w:rFonts w:ascii="Times New Roman" w:hAnsi="Times New Roman" w:eastAsia="仿宋"/>
                <w:b/>
                <w:color w:val="000000"/>
                <w:sz w:val="24"/>
              </w:rPr>
            </w:pPr>
            <w:r>
              <w:rPr>
                <w:rFonts w:ascii="Times New Roman" w:hAnsi="Times New Roman" w:eastAsia="仿宋"/>
                <w:b/>
                <w:color w:val="000000"/>
                <w:sz w:val="24"/>
              </w:rPr>
              <w:t>评价结果</w:t>
            </w:r>
          </w:p>
        </w:tc>
      </w:tr>
      <w:tr w14:paraId="5CF57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02410A40">
            <w:pPr>
              <w:adjustRightInd w:val="0"/>
              <w:snapToGrid w:val="0"/>
              <w:jc w:val="center"/>
              <w:rPr>
                <w:rFonts w:ascii="Times New Roman" w:hAnsi="Times New Roman" w:eastAsia="仿宋"/>
                <w:color w:val="000000"/>
                <w:sz w:val="24"/>
                <w:szCs w:val="24"/>
              </w:rPr>
            </w:pPr>
            <w:r>
              <w:rPr>
                <w:rFonts w:ascii="Times New Roman" w:hAnsi="Times New Roman" w:eastAsia="仿宋"/>
                <w:color w:val="000000"/>
                <w:sz w:val="24"/>
                <w:szCs w:val="24"/>
              </w:rPr>
              <w:t>1</w:t>
            </w:r>
          </w:p>
        </w:tc>
        <w:tc>
          <w:tcPr>
            <w:tcW w:w="7021" w:type="dxa"/>
            <w:tcBorders>
              <w:top w:val="single" w:color="auto" w:sz="4" w:space="0"/>
              <w:left w:val="single" w:color="auto" w:sz="4" w:space="0"/>
              <w:bottom w:val="single" w:color="auto" w:sz="4" w:space="0"/>
              <w:right w:val="single" w:color="auto" w:sz="4" w:space="0"/>
            </w:tcBorders>
            <w:noWrap w:val="0"/>
            <w:vAlign w:val="center"/>
          </w:tcPr>
          <w:p w14:paraId="45E26E95">
            <w:pPr>
              <w:adjustRightInd w:val="0"/>
              <w:snapToGrid w:val="0"/>
              <w:rPr>
                <w:rFonts w:ascii="Times New Roman" w:hAnsi="Times New Roman" w:eastAsia="仿宋"/>
                <w:sz w:val="24"/>
                <w:szCs w:val="24"/>
              </w:rPr>
            </w:pPr>
            <w:r>
              <w:rPr>
                <w:rFonts w:ascii="Times New Roman" w:hAnsi="Times New Roman" w:eastAsia="仿宋"/>
                <w:sz w:val="24"/>
                <w:szCs w:val="24"/>
              </w:rPr>
              <w:t>有取用水资源的合法手续</w:t>
            </w:r>
          </w:p>
        </w:tc>
        <w:tc>
          <w:tcPr>
            <w:tcW w:w="2081" w:type="dxa"/>
            <w:tcBorders>
              <w:top w:val="single" w:color="auto" w:sz="4" w:space="0"/>
              <w:left w:val="single" w:color="auto" w:sz="4" w:space="0"/>
              <w:bottom w:val="single" w:color="auto" w:sz="4" w:space="0"/>
              <w:right w:val="single" w:color="auto" w:sz="4" w:space="0"/>
            </w:tcBorders>
            <w:noWrap w:val="0"/>
            <w:vAlign w:val="center"/>
          </w:tcPr>
          <w:p w14:paraId="67C43496">
            <w:pPr>
              <w:adjustRightInd w:val="0"/>
              <w:snapToGrid w:val="0"/>
              <w:jc w:val="center"/>
              <w:rPr>
                <w:rFonts w:ascii="Times New Roman" w:hAnsi="Times New Roman" w:eastAsia="仿宋"/>
                <w:color w:val="000000"/>
                <w:sz w:val="24"/>
                <w:szCs w:val="24"/>
              </w:rPr>
            </w:pPr>
            <w:r>
              <w:rPr>
                <w:rFonts w:ascii="Times New Roman" w:hAnsi="Times New Roman" w:eastAsia="仿宋"/>
                <w:color w:val="000000"/>
                <w:sz w:val="24"/>
                <w:szCs w:val="24"/>
              </w:rPr>
              <w:t>□是   □否</w:t>
            </w:r>
          </w:p>
        </w:tc>
      </w:tr>
      <w:tr w14:paraId="1466E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63F753D9">
            <w:pPr>
              <w:adjustRightInd w:val="0"/>
              <w:snapToGrid w:val="0"/>
              <w:jc w:val="center"/>
              <w:rPr>
                <w:rFonts w:ascii="Times New Roman" w:hAnsi="Times New Roman" w:eastAsia="仿宋"/>
                <w:color w:val="000000"/>
                <w:sz w:val="24"/>
                <w:szCs w:val="24"/>
              </w:rPr>
            </w:pPr>
            <w:r>
              <w:rPr>
                <w:rFonts w:ascii="Times New Roman" w:hAnsi="Times New Roman" w:eastAsia="仿宋"/>
                <w:color w:val="000000"/>
                <w:sz w:val="24"/>
                <w:szCs w:val="24"/>
              </w:rPr>
              <w:t>2</w:t>
            </w:r>
          </w:p>
        </w:tc>
        <w:tc>
          <w:tcPr>
            <w:tcW w:w="7021" w:type="dxa"/>
            <w:tcBorders>
              <w:top w:val="single" w:color="auto" w:sz="4" w:space="0"/>
              <w:left w:val="single" w:color="auto" w:sz="4" w:space="0"/>
              <w:bottom w:val="single" w:color="auto" w:sz="4" w:space="0"/>
              <w:right w:val="single" w:color="auto" w:sz="4" w:space="0"/>
            </w:tcBorders>
            <w:noWrap w:val="0"/>
            <w:vAlign w:val="center"/>
          </w:tcPr>
          <w:p w14:paraId="3F312E66">
            <w:pPr>
              <w:adjustRightInd w:val="0"/>
              <w:snapToGrid w:val="0"/>
              <w:rPr>
                <w:rFonts w:ascii="Times New Roman" w:hAnsi="Times New Roman" w:eastAsia="仿宋"/>
                <w:sz w:val="24"/>
                <w:szCs w:val="24"/>
              </w:rPr>
            </w:pPr>
            <w:r>
              <w:rPr>
                <w:rFonts w:ascii="Times New Roman" w:hAnsi="Times New Roman" w:eastAsia="仿宋"/>
                <w:sz w:val="24"/>
                <w:szCs w:val="24"/>
              </w:rPr>
              <w:t>近三年</w:t>
            </w:r>
            <w:r>
              <w:rPr>
                <w:rFonts w:hint="eastAsia" w:ascii="Times New Roman" w:hAnsi="Times New Roman" w:eastAsia="仿宋"/>
                <w:sz w:val="24"/>
              </w:rPr>
              <w:t>无超许可取水、超计划取用水、</w:t>
            </w:r>
            <w:r>
              <w:rPr>
                <w:rFonts w:ascii="Times New Roman" w:hAnsi="Times New Roman" w:eastAsia="仿宋"/>
                <w:sz w:val="24"/>
                <w:lang w:val="zh-CN" w:bidi="zh-CN"/>
              </w:rPr>
              <w:t>超定额用水</w:t>
            </w:r>
          </w:p>
        </w:tc>
        <w:tc>
          <w:tcPr>
            <w:tcW w:w="2081" w:type="dxa"/>
            <w:tcBorders>
              <w:top w:val="single" w:color="auto" w:sz="4" w:space="0"/>
              <w:left w:val="single" w:color="auto" w:sz="4" w:space="0"/>
              <w:bottom w:val="single" w:color="auto" w:sz="4" w:space="0"/>
              <w:right w:val="single" w:color="auto" w:sz="4" w:space="0"/>
            </w:tcBorders>
            <w:noWrap w:val="0"/>
            <w:vAlign w:val="center"/>
          </w:tcPr>
          <w:p w14:paraId="4ABA3023">
            <w:pPr>
              <w:adjustRightInd w:val="0"/>
              <w:snapToGrid w:val="0"/>
              <w:jc w:val="center"/>
              <w:rPr>
                <w:rFonts w:ascii="Times New Roman" w:hAnsi="Times New Roman" w:eastAsia="仿宋"/>
                <w:color w:val="000000"/>
                <w:sz w:val="24"/>
                <w:szCs w:val="24"/>
              </w:rPr>
            </w:pPr>
            <w:r>
              <w:rPr>
                <w:rFonts w:ascii="Times New Roman" w:hAnsi="Times New Roman" w:eastAsia="仿宋"/>
                <w:color w:val="000000"/>
                <w:sz w:val="24"/>
                <w:szCs w:val="24"/>
              </w:rPr>
              <w:t>□是   □否</w:t>
            </w:r>
          </w:p>
        </w:tc>
      </w:tr>
      <w:tr w14:paraId="125E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2259BFD3">
            <w:pPr>
              <w:adjustRightInd w:val="0"/>
              <w:snapToGrid w:val="0"/>
              <w:jc w:val="center"/>
              <w:rPr>
                <w:rFonts w:ascii="Times New Roman" w:hAnsi="Times New Roman" w:eastAsia="仿宋"/>
                <w:color w:val="000000"/>
                <w:sz w:val="24"/>
                <w:szCs w:val="24"/>
              </w:rPr>
            </w:pPr>
            <w:r>
              <w:rPr>
                <w:rFonts w:ascii="Times New Roman" w:hAnsi="Times New Roman" w:eastAsia="仿宋"/>
                <w:color w:val="000000"/>
                <w:sz w:val="24"/>
                <w:szCs w:val="24"/>
              </w:rPr>
              <w:t>3</w:t>
            </w:r>
          </w:p>
        </w:tc>
        <w:tc>
          <w:tcPr>
            <w:tcW w:w="7021" w:type="dxa"/>
            <w:tcBorders>
              <w:top w:val="single" w:color="auto" w:sz="4" w:space="0"/>
              <w:left w:val="single" w:color="auto" w:sz="4" w:space="0"/>
              <w:bottom w:val="single" w:color="auto" w:sz="4" w:space="0"/>
              <w:right w:val="single" w:color="auto" w:sz="4" w:space="0"/>
            </w:tcBorders>
            <w:noWrap w:val="0"/>
            <w:vAlign w:val="center"/>
          </w:tcPr>
          <w:p w14:paraId="41C81CA8">
            <w:pPr>
              <w:rPr>
                <w:rFonts w:ascii="Times New Roman" w:hAnsi="Times New Roman" w:eastAsia="仿宋"/>
                <w:sz w:val="24"/>
                <w:szCs w:val="24"/>
              </w:rPr>
            </w:pPr>
            <w:r>
              <w:rPr>
                <w:rFonts w:ascii="Times New Roman" w:hAnsi="Times New Roman" w:eastAsia="仿宋"/>
                <w:sz w:val="24"/>
                <w:szCs w:val="24"/>
              </w:rPr>
              <w:t>近三年内未发生重大安全、污染事故或重大生态破坏事件</w:t>
            </w:r>
          </w:p>
        </w:tc>
        <w:tc>
          <w:tcPr>
            <w:tcW w:w="2081" w:type="dxa"/>
            <w:tcBorders>
              <w:top w:val="single" w:color="auto" w:sz="4" w:space="0"/>
              <w:left w:val="single" w:color="auto" w:sz="4" w:space="0"/>
              <w:bottom w:val="single" w:color="auto" w:sz="4" w:space="0"/>
              <w:right w:val="single" w:color="auto" w:sz="4" w:space="0"/>
            </w:tcBorders>
            <w:noWrap w:val="0"/>
            <w:vAlign w:val="center"/>
          </w:tcPr>
          <w:p w14:paraId="06A3E5B6">
            <w:pPr>
              <w:adjustRightInd w:val="0"/>
              <w:snapToGrid w:val="0"/>
              <w:jc w:val="center"/>
              <w:rPr>
                <w:rFonts w:ascii="Times New Roman" w:hAnsi="Times New Roman" w:eastAsia="仿宋"/>
                <w:color w:val="000000"/>
                <w:sz w:val="24"/>
                <w:szCs w:val="24"/>
              </w:rPr>
            </w:pPr>
            <w:r>
              <w:rPr>
                <w:rFonts w:ascii="Times New Roman" w:hAnsi="Times New Roman" w:eastAsia="仿宋"/>
                <w:sz w:val="24"/>
                <w:szCs w:val="24"/>
              </w:rPr>
              <w:t>□是   □否</w:t>
            </w:r>
          </w:p>
        </w:tc>
      </w:tr>
      <w:tr w14:paraId="73E64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1C28C8F9">
            <w:pPr>
              <w:adjustRightInd w:val="0"/>
              <w:snapToGrid w:val="0"/>
              <w:jc w:val="center"/>
              <w:rPr>
                <w:rFonts w:ascii="Times New Roman" w:hAnsi="Times New Roman" w:eastAsia="仿宋"/>
                <w:color w:val="000000"/>
                <w:sz w:val="24"/>
                <w:szCs w:val="24"/>
              </w:rPr>
            </w:pPr>
            <w:r>
              <w:rPr>
                <w:rFonts w:ascii="Times New Roman" w:hAnsi="Times New Roman" w:eastAsia="仿宋"/>
                <w:color w:val="000000"/>
                <w:sz w:val="24"/>
                <w:szCs w:val="24"/>
              </w:rPr>
              <w:t>4</w:t>
            </w:r>
          </w:p>
        </w:tc>
        <w:tc>
          <w:tcPr>
            <w:tcW w:w="7021" w:type="dxa"/>
            <w:tcBorders>
              <w:top w:val="single" w:color="auto" w:sz="4" w:space="0"/>
              <w:left w:val="single" w:color="auto" w:sz="4" w:space="0"/>
              <w:bottom w:val="single" w:color="auto" w:sz="4" w:space="0"/>
              <w:right w:val="single" w:color="auto" w:sz="4" w:space="0"/>
            </w:tcBorders>
            <w:noWrap w:val="0"/>
            <w:vAlign w:val="center"/>
          </w:tcPr>
          <w:p w14:paraId="33438664">
            <w:pPr>
              <w:adjustRightInd w:val="0"/>
              <w:snapToGrid w:val="0"/>
              <w:rPr>
                <w:rFonts w:ascii="Times New Roman" w:hAnsi="Times New Roman" w:eastAsia="仿宋"/>
                <w:sz w:val="24"/>
                <w:szCs w:val="24"/>
              </w:rPr>
            </w:pPr>
            <w:r>
              <w:rPr>
                <w:rFonts w:ascii="Times New Roman" w:hAnsi="Times New Roman" w:eastAsia="仿宋"/>
                <w:sz w:val="24"/>
                <w:szCs w:val="24"/>
              </w:rPr>
              <w:t>建立健全节水管理制度，主要企业有配套的节水措施</w:t>
            </w:r>
          </w:p>
        </w:tc>
        <w:tc>
          <w:tcPr>
            <w:tcW w:w="2081" w:type="dxa"/>
            <w:tcBorders>
              <w:top w:val="single" w:color="auto" w:sz="4" w:space="0"/>
              <w:left w:val="single" w:color="auto" w:sz="4" w:space="0"/>
              <w:bottom w:val="single" w:color="auto" w:sz="4" w:space="0"/>
              <w:right w:val="single" w:color="auto" w:sz="4" w:space="0"/>
            </w:tcBorders>
            <w:noWrap w:val="0"/>
            <w:vAlign w:val="center"/>
          </w:tcPr>
          <w:p w14:paraId="41BA688B">
            <w:pPr>
              <w:adjustRightInd w:val="0"/>
              <w:snapToGrid w:val="0"/>
              <w:jc w:val="center"/>
              <w:rPr>
                <w:rFonts w:ascii="Times New Roman" w:hAnsi="Times New Roman" w:eastAsia="仿宋"/>
                <w:sz w:val="24"/>
                <w:szCs w:val="24"/>
              </w:rPr>
            </w:pPr>
            <w:r>
              <w:rPr>
                <w:rFonts w:ascii="Times New Roman" w:hAnsi="Times New Roman" w:eastAsia="仿宋"/>
                <w:sz w:val="24"/>
                <w:szCs w:val="24"/>
              </w:rPr>
              <w:t>□是   □否</w:t>
            </w:r>
          </w:p>
        </w:tc>
      </w:tr>
      <w:tr w14:paraId="6D09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62973750">
            <w:pPr>
              <w:adjustRightInd w:val="0"/>
              <w:snapToGrid w:val="0"/>
              <w:jc w:val="center"/>
              <w:rPr>
                <w:rFonts w:ascii="Times New Roman" w:hAnsi="Times New Roman" w:eastAsia="仿宋"/>
                <w:color w:val="000000"/>
                <w:sz w:val="24"/>
                <w:szCs w:val="24"/>
              </w:rPr>
            </w:pPr>
            <w:r>
              <w:rPr>
                <w:rFonts w:ascii="Times New Roman" w:hAnsi="Times New Roman" w:eastAsia="仿宋"/>
                <w:color w:val="000000"/>
                <w:sz w:val="24"/>
                <w:szCs w:val="24"/>
              </w:rPr>
              <w:t>5</w:t>
            </w:r>
          </w:p>
        </w:tc>
        <w:tc>
          <w:tcPr>
            <w:tcW w:w="7021" w:type="dxa"/>
            <w:tcBorders>
              <w:top w:val="single" w:color="auto" w:sz="4" w:space="0"/>
              <w:left w:val="single" w:color="auto" w:sz="4" w:space="0"/>
              <w:bottom w:val="single" w:color="auto" w:sz="4" w:space="0"/>
              <w:right w:val="single" w:color="auto" w:sz="4" w:space="0"/>
            </w:tcBorders>
            <w:noWrap w:val="0"/>
            <w:vAlign w:val="center"/>
          </w:tcPr>
          <w:p w14:paraId="1A47B935">
            <w:pPr>
              <w:adjustRightInd w:val="0"/>
              <w:snapToGrid w:val="0"/>
              <w:rPr>
                <w:rFonts w:ascii="Times New Roman" w:hAnsi="Times New Roman" w:eastAsia="仿宋"/>
                <w:color w:val="000000"/>
                <w:sz w:val="24"/>
                <w:szCs w:val="24"/>
              </w:rPr>
            </w:pPr>
            <w:r>
              <w:rPr>
                <w:rFonts w:ascii="Times New Roman" w:hAnsi="Times New Roman" w:eastAsia="仿宋"/>
                <w:color w:val="000000"/>
                <w:sz w:val="24"/>
                <w:szCs w:val="24"/>
              </w:rPr>
              <w:t>新建、改建、扩建项目时实施节水“三同时”“四到位”制度</w:t>
            </w:r>
          </w:p>
        </w:tc>
        <w:tc>
          <w:tcPr>
            <w:tcW w:w="2081" w:type="dxa"/>
            <w:tcBorders>
              <w:top w:val="single" w:color="auto" w:sz="4" w:space="0"/>
              <w:left w:val="single" w:color="auto" w:sz="4" w:space="0"/>
              <w:bottom w:val="single" w:color="auto" w:sz="4" w:space="0"/>
              <w:right w:val="single" w:color="auto" w:sz="4" w:space="0"/>
            </w:tcBorders>
            <w:noWrap w:val="0"/>
            <w:vAlign w:val="center"/>
          </w:tcPr>
          <w:p w14:paraId="1FEBC429">
            <w:pPr>
              <w:adjustRightInd w:val="0"/>
              <w:snapToGrid w:val="0"/>
              <w:jc w:val="center"/>
              <w:rPr>
                <w:rFonts w:ascii="Times New Roman" w:hAnsi="Times New Roman" w:eastAsia="仿宋"/>
                <w:color w:val="000000"/>
                <w:sz w:val="24"/>
                <w:szCs w:val="24"/>
              </w:rPr>
            </w:pPr>
            <w:r>
              <w:rPr>
                <w:rFonts w:ascii="Times New Roman" w:hAnsi="Times New Roman" w:eastAsia="仿宋"/>
                <w:color w:val="000000"/>
                <w:sz w:val="24"/>
                <w:szCs w:val="24"/>
              </w:rPr>
              <w:t>□是   □否</w:t>
            </w:r>
          </w:p>
        </w:tc>
      </w:tr>
      <w:tr w14:paraId="6498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49C090E6">
            <w:pPr>
              <w:adjustRightInd w:val="0"/>
              <w:snapToGrid w:val="0"/>
              <w:jc w:val="center"/>
              <w:rPr>
                <w:rFonts w:ascii="Times New Roman" w:hAnsi="Times New Roman" w:eastAsia="仿宋"/>
                <w:color w:val="000000"/>
                <w:sz w:val="24"/>
                <w:szCs w:val="24"/>
              </w:rPr>
            </w:pPr>
            <w:r>
              <w:rPr>
                <w:rFonts w:ascii="Times New Roman" w:hAnsi="Times New Roman" w:eastAsia="仿宋"/>
                <w:color w:val="000000"/>
                <w:sz w:val="24"/>
                <w:szCs w:val="24"/>
              </w:rPr>
              <w:t>6</w:t>
            </w:r>
          </w:p>
        </w:tc>
        <w:tc>
          <w:tcPr>
            <w:tcW w:w="7021" w:type="dxa"/>
            <w:tcBorders>
              <w:top w:val="single" w:color="auto" w:sz="4" w:space="0"/>
              <w:left w:val="single" w:color="auto" w:sz="4" w:space="0"/>
              <w:bottom w:val="single" w:color="auto" w:sz="4" w:space="0"/>
              <w:right w:val="single" w:color="auto" w:sz="4" w:space="0"/>
            </w:tcBorders>
            <w:noWrap w:val="0"/>
            <w:vAlign w:val="center"/>
          </w:tcPr>
          <w:p w14:paraId="1C50B4DF">
            <w:pPr>
              <w:adjustRightInd w:val="0"/>
              <w:snapToGrid w:val="0"/>
              <w:jc w:val="left"/>
              <w:rPr>
                <w:rFonts w:ascii="Times New Roman" w:hAnsi="Times New Roman" w:eastAsia="仿宋"/>
                <w:color w:val="000000"/>
                <w:sz w:val="24"/>
                <w:szCs w:val="24"/>
              </w:rPr>
            </w:pPr>
            <w:r>
              <w:rPr>
                <w:rFonts w:ascii="Times New Roman" w:hAnsi="Times New Roman" w:eastAsia="仿宋"/>
                <w:color w:val="000000"/>
                <w:sz w:val="24"/>
                <w:szCs w:val="24"/>
              </w:rPr>
              <w:t>万元工业增加值取水量小于6.7 立方米</w:t>
            </w:r>
          </w:p>
        </w:tc>
        <w:tc>
          <w:tcPr>
            <w:tcW w:w="2081" w:type="dxa"/>
            <w:tcBorders>
              <w:top w:val="single" w:color="auto" w:sz="4" w:space="0"/>
              <w:left w:val="single" w:color="auto" w:sz="4" w:space="0"/>
              <w:bottom w:val="single" w:color="auto" w:sz="4" w:space="0"/>
              <w:right w:val="single" w:color="auto" w:sz="4" w:space="0"/>
            </w:tcBorders>
            <w:noWrap w:val="0"/>
            <w:vAlign w:val="center"/>
          </w:tcPr>
          <w:p w14:paraId="62C8AFE4">
            <w:pPr>
              <w:adjustRightInd w:val="0"/>
              <w:snapToGrid w:val="0"/>
              <w:jc w:val="center"/>
              <w:rPr>
                <w:rFonts w:ascii="Times New Roman" w:hAnsi="Times New Roman" w:eastAsia="仿宋"/>
                <w:color w:val="000000"/>
                <w:sz w:val="24"/>
                <w:szCs w:val="24"/>
              </w:rPr>
            </w:pPr>
            <w:r>
              <w:rPr>
                <w:rFonts w:ascii="Times New Roman" w:hAnsi="Times New Roman" w:eastAsia="仿宋"/>
                <w:color w:val="000000"/>
                <w:sz w:val="24"/>
                <w:szCs w:val="24"/>
              </w:rPr>
              <w:t>□是   □否</w:t>
            </w:r>
          </w:p>
        </w:tc>
      </w:tr>
    </w:tbl>
    <w:p w14:paraId="5EE76035">
      <w:pPr>
        <w:pStyle w:val="5"/>
        <w:spacing w:after="0" w:line="600" w:lineRule="exact"/>
        <w:ind w:left="0" w:leftChars="0" w:firstLine="648"/>
        <w:rPr>
          <w:rFonts w:ascii="Times New Roman" w:hAnsi="Times New Roman" w:eastAsia="仿宋"/>
          <w:szCs w:val="32"/>
          <w:shd w:val="clear" w:color="auto" w:fill="FFFFFF"/>
        </w:rPr>
        <w:sectPr>
          <w:pgSz w:w="11906" w:h="16838"/>
          <w:pgMar w:top="2098" w:right="1247" w:bottom="1417" w:left="1587" w:header="851" w:footer="602" w:gutter="0"/>
          <w:pgNumType w:fmt="numberInDash"/>
          <w:cols w:space="720" w:num="1"/>
          <w:docGrid w:type="linesAndChars" w:linePitch="605" w:charSpace="819"/>
        </w:sectPr>
      </w:pPr>
    </w:p>
    <w:p w14:paraId="24D5E940">
      <w:pPr>
        <w:adjustRightInd w:val="0"/>
        <w:snapToGrid w:val="0"/>
        <w:spacing w:before="302" w:beforeLines="50"/>
        <w:ind w:firstLine="646" w:firstLineChars="200"/>
        <w:jc w:val="left"/>
        <w:textAlignment w:val="baseline"/>
        <w:rPr>
          <w:rFonts w:ascii="Times New Roman" w:hAnsi="Times New Roman" w:eastAsia="黑体"/>
          <w:color w:val="000000"/>
          <w:szCs w:val="32"/>
        </w:rPr>
      </w:pPr>
      <w:r>
        <w:rPr>
          <w:rFonts w:ascii="Times New Roman" w:hAnsi="Times New Roman" w:eastAsia="黑体"/>
          <w:color w:val="000000"/>
          <w:szCs w:val="32"/>
        </w:rPr>
        <w:t>二、管理指标</w:t>
      </w:r>
    </w:p>
    <w:tbl>
      <w:tblPr>
        <w:tblStyle w:val="6"/>
        <w:tblW w:w="10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029"/>
        <w:gridCol w:w="1903"/>
        <w:gridCol w:w="5842"/>
        <w:gridCol w:w="862"/>
      </w:tblGrid>
      <w:tr w14:paraId="71965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blHeader/>
          <w:jc w:val="center"/>
        </w:trPr>
        <w:tc>
          <w:tcPr>
            <w:tcW w:w="664" w:type="dxa"/>
            <w:noWrap w:val="0"/>
            <w:vAlign w:val="center"/>
          </w:tcPr>
          <w:p w14:paraId="5A9F7A60">
            <w:pPr>
              <w:adjustRightInd w:val="0"/>
              <w:snapToGrid w:val="0"/>
              <w:spacing w:line="240" w:lineRule="exact"/>
              <w:jc w:val="center"/>
              <w:textAlignment w:val="baseline"/>
              <w:rPr>
                <w:rFonts w:ascii="Times New Roman" w:hAnsi="Times New Roman" w:eastAsia="仿宋"/>
                <w:b/>
                <w:sz w:val="24"/>
              </w:rPr>
            </w:pPr>
            <w:r>
              <w:rPr>
                <w:rFonts w:ascii="Times New Roman" w:hAnsi="Times New Roman" w:eastAsia="仿宋"/>
                <w:b/>
                <w:sz w:val="24"/>
              </w:rPr>
              <w:t>序号</w:t>
            </w:r>
          </w:p>
        </w:tc>
        <w:tc>
          <w:tcPr>
            <w:tcW w:w="1029" w:type="dxa"/>
            <w:noWrap w:val="0"/>
            <w:vAlign w:val="center"/>
          </w:tcPr>
          <w:p w14:paraId="60896FAD">
            <w:pPr>
              <w:adjustRightInd w:val="0"/>
              <w:snapToGrid w:val="0"/>
              <w:spacing w:line="240" w:lineRule="exact"/>
              <w:jc w:val="center"/>
              <w:textAlignment w:val="baseline"/>
              <w:rPr>
                <w:rFonts w:ascii="Times New Roman" w:hAnsi="Times New Roman" w:eastAsia="仿宋"/>
                <w:b/>
                <w:sz w:val="24"/>
              </w:rPr>
            </w:pPr>
            <w:r>
              <w:rPr>
                <w:rFonts w:ascii="Times New Roman" w:hAnsi="Times New Roman" w:eastAsia="仿宋"/>
                <w:b/>
                <w:sz w:val="24"/>
              </w:rPr>
              <w:t>评价</w:t>
            </w:r>
          </w:p>
          <w:p w14:paraId="214A32A2">
            <w:pPr>
              <w:adjustRightInd w:val="0"/>
              <w:snapToGrid w:val="0"/>
              <w:spacing w:line="240" w:lineRule="exact"/>
              <w:jc w:val="center"/>
              <w:textAlignment w:val="baseline"/>
              <w:rPr>
                <w:rFonts w:ascii="Times New Roman" w:hAnsi="Times New Roman" w:eastAsia="仿宋"/>
                <w:b/>
                <w:sz w:val="24"/>
              </w:rPr>
            </w:pPr>
            <w:r>
              <w:rPr>
                <w:rFonts w:ascii="Times New Roman" w:hAnsi="Times New Roman" w:eastAsia="仿宋"/>
                <w:b/>
                <w:sz w:val="24"/>
              </w:rPr>
              <w:t>指标</w:t>
            </w:r>
          </w:p>
        </w:tc>
        <w:tc>
          <w:tcPr>
            <w:tcW w:w="7745" w:type="dxa"/>
            <w:gridSpan w:val="2"/>
            <w:noWrap w:val="0"/>
            <w:vAlign w:val="center"/>
          </w:tcPr>
          <w:p w14:paraId="6647DFE4">
            <w:pPr>
              <w:adjustRightInd w:val="0"/>
              <w:snapToGrid w:val="0"/>
              <w:spacing w:line="240" w:lineRule="exact"/>
              <w:jc w:val="center"/>
              <w:textAlignment w:val="baseline"/>
              <w:rPr>
                <w:rFonts w:ascii="Times New Roman" w:hAnsi="Times New Roman" w:eastAsia="仿宋"/>
                <w:b/>
                <w:sz w:val="24"/>
              </w:rPr>
            </w:pPr>
            <w:r>
              <w:rPr>
                <w:rFonts w:ascii="Times New Roman" w:hAnsi="Times New Roman" w:eastAsia="仿宋"/>
                <w:b/>
                <w:sz w:val="24"/>
              </w:rPr>
              <w:t>评价要求</w:t>
            </w:r>
          </w:p>
        </w:tc>
        <w:tc>
          <w:tcPr>
            <w:tcW w:w="862" w:type="dxa"/>
            <w:noWrap w:val="0"/>
            <w:vAlign w:val="center"/>
          </w:tcPr>
          <w:p w14:paraId="62907DD3">
            <w:pPr>
              <w:adjustRightInd w:val="0"/>
              <w:snapToGrid w:val="0"/>
              <w:spacing w:line="240" w:lineRule="exact"/>
              <w:jc w:val="center"/>
              <w:textAlignment w:val="baseline"/>
              <w:rPr>
                <w:rFonts w:ascii="Times New Roman" w:hAnsi="Times New Roman" w:eastAsia="仿宋"/>
                <w:b/>
                <w:sz w:val="24"/>
              </w:rPr>
            </w:pPr>
            <w:r>
              <w:rPr>
                <w:rFonts w:ascii="Times New Roman" w:hAnsi="Times New Roman" w:eastAsia="仿宋"/>
                <w:b/>
                <w:sz w:val="24"/>
              </w:rPr>
              <w:t>总分</w:t>
            </w:r>
          </w:p>
        </w:tc>
      </w:tr>
      <w:tr w14:paraId="0E35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664" w:type="dxa"/>
            <w:noWrap w:val="0"/>
            <w:vAlign w:val="center"/>
          </w:tcPr>
          <w:p w14:paraId="4B14BD0B">
            <w:pPr>
              <w:adjustRightInd w:val="0"/>
              <w:snapToGrid w:val="0"/>
              <w:spacing w:line="240" w:lineRule="exact"/>
              <w:jc w:val="center"/>
              <w:rPr>
                <w:rFonts w:ascii="Times New Roman" w:hAnsi="Times New Roman" w:eastAsia="仿宋"/>
                <w:sz w:val="24"/>
              </w:rPr>
            </w:pPr>
            <w:r>
              <w:rPr>
                <w:rFonts w:ascii="Times New Roman" w:hAnsi="Times New Roman" w:eastAsia="仿宋"/>
                <w:color w:val="000000"/>
                <w:sz w:val="24"/>
                <w:szCs w:val="24"/>
              </w:rPr>
              <w:t>1</w:t>
            </w:r>
          </w:p>
        </w:tc>
        <w:tc>
          <w:tcPr>
            <w:tcW w:w="1029" w:type="dxa"/>
            <w:noWrap w:val="0"/>
            <w:vAlign w:val="center"/>
          </w:tcPr>
          <w:p w14:paraId="3A42242C">
            <w:pPr>
              <w:adjustRightInd w:val="0"/>
              <w:snapToGrid w:val="0"/>
              <w:spacing w:line="240" w:lineRule="exact"/>
              <w:jc w:val="center"/>
              <w:rPr>
                <w:rFonts w:ascii="Times New Roman" w:hAnsi="Times New Roman" w:eastAsia="仿宋"/>
                <w:sz w:val="24"/>
              </w:rPr>
            </w:pPr>
            <w:r>
              <w:rPr>
                <w:rFonts w:ascii="Times New Roman" w:hAnsi="Times New Roman" w:eastAsia="仿宋"/>
                <w:sz w:val="24"/>
              </w:rPr>
              <w:t>组织</w:t>
            </w:r>
          </w:p>
          <w:p w14:paraId="230EE7D2">
            <w:pPr>
              <w:adjustRightInd w:val="0"/>
              <w:snapToGrid w:val="0"/>
              <w:spacing w:line="240" w:lineRule="exact"/>
              <w:jc w:val="center"/>
              <w:rPr>
                <w:rFonts w:ascii="Times New Roman" w:hAnsi="Times New Roman" w:eastAsia="仿宋"/>
                <w:sz w:val="24"/>
              </w:rPr>
            </w:pPr>
            <w:r>
              <w:rPr>
                <w:rFonts w:ascii="Times New Roman" w:hAnsi="Times New Roman" w:eastAsia="仿宋"/>
                <w:sz w:val="24"/>
              </w:rPr>
              <w:t>管理</w:t>
            </w:r>
          </w:p>
        </w:tc>
        <w:tc>
          <w:tcPr>
            <w:tcW w:w="1903" w:type="dxa"/>
            <w:noWrap w:val="0"/>
            <w:vAlign w:val="center"/>
          </w:tcPr>
          <w:p w14:paraId="698D7EEA">
            <w:pPr>
              <w:adjustRightInd w:val="0"/>
              <w:snapToGrid w:val="0"/>
              <w:spacing w:line="240" w:lineRule="exact"/>
              <w:rPr>
                <w:rFonts w:ascii="Times New Roman" w:hAnsi="Times New Roman" w:eastAsia="仿宋"/>
                <w:sz w:val="24"/>
              </w:rPr>
            </w:pPr>
            <w:r>
              <w:rPr>
                <w:rFonts w:ascii="Times New Roman" w:hAnsi="Times New Roman" w:eastAsia="仿宋"/>
                <w:sz w:val="24"/>
              </w:rPr>
              <w:t>定期制定节水工作方案，建立节水工作考核奖励机制</w:t>
            </w:r>
          </w:p>
        </w:tc>
        <w:tc>
          <w:tcPr>
            <w:tcW w:w="5842" w:type="dxa"/>
            <w:noWrap w:val="0"/>
            <w:vAlign w:val="center"/>
          </w:tcPr>
          <w:p w14:paraId="250E5F04">
            <w:pPr>
              <w:adjustRightInd w:val="0"/>
              <w:snapToGrid w:val="0"/>
              <w:spacing w:line="240" w:lineRule="exact"/>
              <w:rPr>
                <w:rFonts w:ascii="Times New Roman" w:hAnsi="Times New Roman" w:eastAsia="仿宋"/>
                <w:sz w:val="24"/>
              </w:rPr>
            </w:pPr>
            <w:r>
              <w:rPr>
                <w:rFonts w:hint="eastAsia" w:ascii="宋体" w:hAnsi="宋体" w:cs="宋体"/>
                <w:sz w:val="24"/>
              </w:rPr>
              <w:t>①</w:t>
            </w:r>
            <w:r>
              <w:rPr>
                <w:rFonts w:ascii="Times New Roman" w:hAnsi="Times New Roman" w:eastAsia="仿宋"/>
                <w:sz w:val="24"/>
              </w:rPr>
              <w:t>园区有节水规划或方案，得5分；</w:t>
            </w:r>
          </w:p>
          <w:p w14:paraId="5F40363A">
            <w:pPr>
              <w:adjustRightInd w:val="0"/>
              <w:snapToGrid w:val="0"/>
              <w:spacing w:line="240" w:lineRule="exact"/>
              <w:rPr>
                <w:rFonts w:ascii="Times New Roman" w:hAnsi="Times New Roman" w:eastAsia="仿宋"/>
                <w:sz w:val="24"/>
              </w:rPr>
            </w:pPr>
            <w:r>
              <w:rPr>
                <w:rFonts w:hint="eastAsia" w:ascii="宋体" w:hAnsi="宋体" w:cs="宋体"/>
                <w:sz w:val="24"/>
              </w:rPr>
              <w:t>②</w:t>
            </w:r>
            <w:r>
              <w:rPr>
                <w:rFonts w:ascii="Times New Roman" w:hAnsi="Times New Roman" w:eastAsia="仿宋"/>
                <w:sz w:val="24"/>
              </w:rPr>
              <w:t>园区节水管理部门严格用水监管，得5分；</w:t>
            </w:r>
          </w:p>
          <w:p w14:paraId="6EACB2DE">
            <w:pPr>
              <w:adjustRightInd w:val="0"/>
              <w:snapToGrid w:val="0"/>
              <w:spacing w:line="240" w:lineRule="exact"/>
              <w:rPr>
                <w:rFonts w:ascii="Times New Roman" w:hAnsi="Times New Roman" w:eastAsia="仿宋"/>
                <w:sz w:val="24"/>
              </w:rPr>
            </w:pPr>
            <w:r>
              <w:rPr>
                <w:rFonts w:hint="eastAsia" w:ascii="宋体" w:hAnsi="宋体" w:cs="宋体"/>
                <w:sz w:val="24"/>
              </w:rPr>
              <w:t>③</w:t>
            </w:r>
            <w:r>
              <w:rPr>
                <w:rFonts w:ascii="Times New Roman" w:hAnsi="Times New Roman" w:eastAsia="仿宋"/>
                <w:sz w:val="24"/>
              </w:rPr>
              <w:t>设有水务经理，得5分。</w:t>
            </w:r>
          </w:p>
        </w:tc>
        <w:tc>
          <w:tcPr>
            <w:tcW w:w="862" w:type="dxa"/>
            <w:noWrap w:val="0"/>
            <w:vAlign w:val="center"/>
          </w:tcPr>
          <w:p w14:paraId="738F2EBB">
            <w:pPr>
              <w:adjustRightInd w:val="0"/>
              <w:snapToGrid w:val="0"/>
              <w:spacing w:line="240" w:lineRule="exact"/>
              <w:jc w:val="center"/>
              <w:rPr>
                <w:rFonts w:ascii="Times New Roman" w:hAnsi="Times New Roman" w:eastAsia="仿宋"/>
                <w:sz w:val="24"/>
              </w:rPr>
            </w:pPr>
            <w:r>
              <w:rPr>
                <w:rFonts w:ascii="Times New Roman" w:hAnsi="Times New Roman" w:eastAsia="仿宋"/>
                <w:color w:val="000000"/>
                <w:sz w:val="24"/>
                <w:szCs w:val="24"/>
              </w:rPr>
              <w:t>15</w:t>
            </w:r>
          </w:p>
        </w:tc>
      </w:tr>
      <w:tr w14:paraId="400A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7" w:hRule="atLeast"/>
          <w:jc w:val="center"/>
        </w:trPr>
        <w:tc>
          <w:tcPr>
            <w:tcW w:w="664" w:type="dxa"/>
            <w:noWrap w:val="0"/>
            <w:vAlign w:val="center"/>
          </w:tcPr>
          <w:p w14:paraId="20BBF3A3">
            <w:pPr>
              <w:adjustRightInd w:val="0"/>
              <w:snapToGrid w:val="0"/>
              <w:spacing w:line="240" w:lineRule="exact"/>
              <w:jc w:val="center"/>
              <w:rPr>
                <w:rFonts w:ascii="Times New Roman" w:hAnsi="Times New Roman" w:eastAsia="仿宋"/>
                <w:sz w:val="24"/>
              </w:rPr>
            </w:pPr>
            <w:r>
              <w:rPr>
                <w:rFonts w:ascii="Times New Roman" w:hAnsi="Times New Roman" w:eastAsia="仿宋"/>
                <w:color w:val="000000"/>
                <w:sz w:val="24"/>
                <w:szCs w:val="24"/>
              </w:rPr>
              <w:t>2</w:t>
            </w:r>
          </w:p>
        </w:tc>
        <w:tc>
          <w:tcPr>
            <w:tcW w:w="1029" w:type="dxa"/>
            <w:noWrap w:val="0"/>
            <w:vAlign w:val="center"/>
          </w:tcPr>
          <w:p w14:paraId="4CCAC99E">
            <w:pPr>
              <w:adjustRightInd w:val="0"/>
              <w:snapToGrid w:val="0"/>
              <w:spacing w:line="240" w:lineRule="exact"/>
              <w:jc w:val="center"/>
              <w:rPr>
                <w:rFonts w:ascii="Times New Roman" w:hAnsi="Times New Roman" w:eastAsia="仿宋"/>
                <w:sz w:val="24"/>
              </w:rPr>
            </w:pPr>
            <w:r>
              <w:rPr>
                <w:rFonts w:ascii="Times New Roman" w:hAnsi="Times New Roman" w:eastAsia="仿宋"/>
                <w:sz w:val="24"/>
              </w:rPr>
              <w:t>用水</w:t>
            </w:r>
          </w:p>
          <w:p w14:paraId="4B67AC2B">
            <w:pPr>
              <w:adjustRightInd w:val="0"/>
              <w:snapToGrid w:val="0"/>
              <w:spacing w:line="240" w:lineRule="exact"/>
              <w:jc w:val="center"/>
              <w:rPr>
                <w:rFonts w:ascii="Times New Roman" w:hAnsi="Times New Roman" w:eastAsia="仿宋"/>
                <w:sz w:val="24"/>
              </w:rPr>
            </w:pPr>
            <w:r>
              <w:rPr>
                <w:rFonts w:ascii="Times New Roman" w:hAnsi="Times New Roman" w:eastAsia="仿宋"/>
                <w:sz w:val="24"/>
              </w:rPr>
              <w:t>管理</w:t>
            </w:r>
          </w:p>
        </w:tc>
        <w:tc>
          <w:tcPr>
            <w:tcW w:w="1903" w:type="dxa"/>
            <w:noWrap w:val="0"/>
            <w:vAlign w:val="center"/>
          </w:tcPr>
          <w:p w14:paraId="7F12472A">
            <w:pPr>
              <w:adjustRightInd w:val="0"/>
              <w:snapToGrid w:val="0"/>
              <w:spacing w:line="240" w:lineRule="exact"/>
              <w:rPr>
                <w:rFonts w:ascii="Times New Roman" w:hAnsi="Times New Roman" w:eastAsia="仿宋"/>
                <w:sz w:val="24"/>
              </w:rPr>
            </w:pPr>
            <w:r>
              <w:rPr>
                <w:rFonts w:ascii="Times New Roman" w:hAnsi="Times New Roman" w:eastAsia="仿宋"/>
                <w:sz w:val="24"/>
              </w:rPr>
              <w:t>重视节水改造，各类用水设施符合节水要求。定期开展水平衡测试。严格用水管理，各类巡检、统计台账齐全</w:t>
            </w:r>
          </w:p>
        </w:tc>
        <w:tc>
          <w:tcPr>
            <w:tcW w:w="5842" w:type="dxa"/>
            <w:noWrap w:val="0"/>
            <w:vAlign w:val="center"/>
          </w:tcPr>
          <w:p w14:paraId="28C487E5">
            <w:pPr>
              <w:adjustRightInd w:val="0"/>
              <w:snapToGrid w:val="0"/>
              <w:spacing w:line="240" w:lineRule="exact"/>
              <w:rPr>
                <w:rFonts w:ascii="Times New Roman" w:hAnsi="Times New Roman" w:eastAsia="仿宋"/>
                <w:sz w:val="24"/>
              </w:rPr>
            </w:pPr>
            <w:r>
              <w:rPr>
                <w:rFonts w:hint="eastAsia" w:ascii="宋体" w:hAnsi="宋体" w:cs="宋体"/>
                <w:sz w:val="24"/>
              </w:rPr>
              <w:t>①</w:t>
            </w:r>
            <w:r>
              <w:rPr>
                <w:rFonts w:ascii="Times New Roman" w:hAnsi="Times New Roman" w:eastAsia="仿宋"/>
                <w:spacing w:val="-10"/>
                <w:sz w:val="24"/>
              </w:rPr>
              <w:t>园区有整体的供排水管网图和计量网络图，得3分；</w:t>
            </w:r>
          </w:p>
          <w:p w14:paraId="71EF23F0">
            <w:pPr>
              <w:adjustRightInd w:val="0"/>
              <w:snapToGrid w:val="0"/>
              <w:spacing w:line="240" w:lineRule="exact"/>
              <w:rPr>
                <w:rFonts w:ascii="Times New Roman" w:hAnsi="Times New Roman" w:eastAsia="仿宋"/>
                <w:sz w:val="24"/>
              </w:rPr>
            </w:pPr>
            <w:r>
              <w:rPr>
                <w:rFonts w:hint="eastAsia" w:ascii="宋体" w:hAnsi="宋体" w:cs="宋体"/>
                <w:sz w:val="24"/>
              </w:rPr>
              <w:t>②</w:t>
            </w:r>
            <w:r>
              <w:rPr>
                <w:rFonts w:ascii="Times New Roman" w:hAnsi="Times New Roman" w:eastAsia="仿宋"/>
                <w:sz w:val="24"/>
              </w:rPr>
              <w:t>园区内部定期巡回检漏，得3分；</w:t>
            </w:r>
          </w:p>
          <w:p w14:paraId="068AED69">
            <w:pPr>
              <w:adjustRightInd w:val="0"/>
              <w:snapToGrid w:val="0"/>
              <w:spacing w:line="240" w:lineRule="exact"/>
              <w:rPr>
                <w:rFonts w:ascii="Times New Roman" w:hAnsi="Times New Roman" w:eastAsia="仿宋"/>
                <w:sz w:val="24"/>
              </w:rPr>
            </w:pPr>
            <w:r>
              <w:rPr>
                <w:rFonts w:hint="eastAsia" w:ascii="宋体" w:hAnsi="宋体" w:cs="宋体"/>
                <w:sz w:val="24"/>
              </w:rPr>
              <w:t>③</w:t>
            </w:r>
            <w:r>
              <w:rPr>
                <w:rFonts w:ascii="Times New Roman" w:hAnsi="Times New Roman" w:eastAsia="仿宋"/>
                <w:sz w:val="24"/>
              </w:rPr>
              <w:t>园区内部实行计划用水管理，定期分解下达计划指标，用水计划管理规范，得4分；</w:t>
            </w:r>
          </w:p>
          <w:p w14:paraId="5B238050">
            <w:pPr>
              <w:adjustRightInd w:val="0"/>
              <w:snapToGrid w:val="0"/>
              <w:spacing w:line="240" w:lineRule="exact"/>
              <w:rPr>
                <w:rFonts w:ascii="Times New Roman" w:hAnsi="Times New Roman" w:eastAsia="仿宋"/>
                <w:sz w:val="24"/>
              </w:rPr>
            </w:pPr>
            <w:r>
              <w:rPr>
                <w:rFonts w:hint="eastAsia" w:ascii="宋体" w:hAnsi="宋体" w:cs="宋体"/>
                <w:sz w:val="24"/>
              </w:rPr>
              <w:t>④</w:t>
            </w:r>
            <w:r>
              <w:rPr>
                <w:rFonts w:ascii="Times New Roman" w:hAnsi="Times New Roman" w:eastAsia="仿宋"/>
                <w:sz w:val="24"/>
              </w:rPr>
              <w:t>原始记录和</w:t>
            </w:r>
            <w:bookmarkStart w:id="0" w:name="_GoBack"/>
            <w:bookmarkEnd w:id="0"/>
            <w:r>
              <w:rPr>
                <w:rFonts w:hint="eastAsia" w:ascii="Times New Roman" w:hAnsi="Times New Roman" w:eastAsia="仿宋"/>
                <w:sz w:val="24"/>
                <w:lang w:eastAsia="zh-CN"/>
              </w:rPr>
              <w:t>统计台账</w:t>
            </w:r>
            <w:r>
              <w:rPr>
                <w:rFonts w:ascii="Times New Roman" w:hAnsi="Times New Roman" w:eastAsia="仿宋"/>
                <w:sz w:val="24"/>
              </w:rPr>
              <w:t>完整规范，按时完成统计报表，得3分；</w:t>
            </w:r>
          </w:p>
          <w:p w14:paraId="088F84E1">
            <w:pPr>
              <w:adjustRightInd w:val="0"/>
              <w:snapToGrid w:val="0"/>
              <w:spacing w:line="240" w:lineRule="exact"/>
              <w:rPr>
                <w:rFonts w:ascii="Times New Roman" w:hAnsi="Times New Roman" w:eastAsia="仿宋"/>
                <w:sz w:val="24"/>
              </w:rPr>
            </w:pPr>
            <w:r>
              <w:rPr>
                <w:rFonts w:hint="eastAsia" w:ascii="宋体" w:hAnsi="宋体" w:cs="宋体"/>
                <w:sz w:val="24"/>
              </w:rPr>
              <w:t>⑤</w:t>
            </w:r>
            <w:r>
              <w:rPr>
                <w:rFonts w:ascii="Times New Roman" w:hAnsi="Times New Roman" w:eastAsia="仿宋"/>
                <w:sz w:val="24"/>
              </w:rPr>
              <w:t>所有企业近3年均开展过水平衡测试，得4分；</w:t>
            </w:r>
          </w:p>
          <w:p w14:paraId="613D6094">
            <w:pPr>
              <w:adjustRightInd w:val="0"/>
              <w:snapToGrid w:val="0"/>
              <w:spacing w:line="240" w:lineRule="exact"/>
              <w:rPr>
                <w:rFonts w:ascii="Times New Roman" w:hAnsi="Times New Roman" w:eastAsia="仿宋"/>
                <w:sz w:val="24"/>
              </w:rPr>
            </w:pPr>
            <w:r>
              <w:rPr>
                <w:rFonts w:hint="eastAsia" w:ascii="宋体" w:hAnsi="宋体" w:cs="宋体"/>
                <w:sz w:val="24"/>
              </w:rPr>
              <w:t>⑥</w:t>
            </w:r>
            <w:r>
              <w:rPr>
                <w:rFonts w:ascii="Times New Roman" w:hAnsi="Times New Roman" w:eastAsia="仿宋"/>
                <w:sz w:val="24"/>
              </w:rPr>
              <w:t>园区采用智慧水务，建设有用水实时监控系统/平台、用水在线监测设施等，得5分；</w:t>
            </w:r>
          </w:p>
          <w:p w14:paraId="4C54F2EA">
            <w:pPr>
              <w:adjustRightInd w:val="0"/>
              <w:snapToGrid w:val="0"/>
              <w:spacing w:line="240" w:lineRule="exact"/>
              <w:rPr>
                <w:rFonts w:ascii="Times New Roman" w:hAnsi="Times New Roman" w:eastAsia="仿宋"/>
                <w:sz w:val="24"/>
              </w:rPr>
            </w:pPr>
            <w:r>
              <w:rPr>
                <w:rFonts w:hint="eastAsia" w:ascii="宋体" w:hAnsi="宋体" w:cs="宋体"/>
                <w:sz w:val="24"/>
              </w:rPr>
              <w:t>⑦</w:t>
            </w:r>
            <w:r>
              <w:rPr>
                <w:rFonts w:ascii="Times New Roman" w:hAnsi="Times New Roman" w:eastAsia="仿宋"/>
                <w:sz w:val="24"/>
              </w:rPr>
              <w:t>园区内公共用水管理措施到位，无漫灌等浪费水现象，绿化采用高效浇灌方式，得3分；</w:t>
            </w:r>
          </w:p>
          <w:p w14:paraId="599CA0A5">
            <w:pPr>
              <w:adjustRightInd w:val="0"/>
              <w:snapToGrid w:val="0"/>
              <w:spacing w:line="240" w:lineRule="exact"/>
              <w:rPr>
                <w:rFonts w:ascii="Times New Roman" w:hAnsi="Times New Roman" w:eastAsia="仿宋"/>
                <w:sz w:val="24"/>
              </w:rPr>
            </w:pPr>
            <w:r>
              <w:rPr>
                <w:rFonts w:hint="eastAsia" w:ascii="宋体" w:hAnsi="宋体" w:cs="宋体"/>
                <w:sz w:val="24"/>
              </w:rPr>
              <w:t>⑧</w:t>
            </w:r>
            <w:r>
              <w:rPr>
                <w:rFonts w:ascii="Times New Roman" w:hAnsi="Times New Roman" w:eastAsia="仿宋"/>
                <w:sz w:val="24"/>
              </w:rPr>
              <w:t>园区采用管道漏损报警平台等节水措施，得3分。</w:t>
            </w:r>
          </w:p>
        </w:tc>
        <w:tc>
          <w:tcPr>
            <w:tcW w:w="862" w:type="dxa"/>
            <w:noWrap w:val="0"/>
            <w:vAlign w:val="center"/>
          </w:tcPr>
          <w:p w14:paraId="769E6C0D">
            <w:pPr>
              <w:adjustRightInd w:val="0"/>
              <w:snapToGrid w:val="0"/>
              <w:spacing w:line="240" w:lineRule="exact"/>
              <w:jc w:val="center"/>
              <w:rPr>
                <w:rFonts w:ascii="Times New Roman" w:hAnsi="Times New Roman" w:eastAsia="仿宋"/>
                <w:sz w:val="24"/>
              </w:rPr>
            </w:pPr>
            <w:r>
              <w:rPr>
                <w:rFonts w:ascii="Times New Roman" w:hAnsi="Times New Roman" w:eastAsia="仿宋"/>
                <w:color w:val="000000"/>
                <w:sz w:val="24"/>
                <w:szCs w:val="24"/>
              </w:rPr>
              <w:t>28</w:t>
            </w:r>
          </w:p>
        </w:tc>
      </w:tr>
      <w:tr w14:paraId="115F0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3" w:hRule="atLeast"/>
          <w:jc w:val="center"/>
        </w:trPr>
        <w:tc>
          <w:tcPr>
            <w:tcW w:w="664" w:type="dxa"/>
            <w:noWrap w:val="0"/>
            <w:vAlign w:val="center"/>
          </w:tcPr>
          <w:p w14:paraId="2079DEF0">
            <w:pPr>
              <w:adjustRightInd w:val="0"/>
              <w:snapToGrid w:val="0"/>
              <w:spacing w:line="240" w:lineRule="exact"/>
              <w:jc w:val="center"/>
              <w:rPr>
                <w:rFonts w:ascii="Times New Roman" w:hAnsi="Times New Roman" w:eastAsia="仿宋"/>
                <w:sz w:val="24"/>
              </w:rPr>
            </w:pPr>
            <w:r>
              <w:rPr>
                <w:rFonts w:ascii="Times New Roman" w:hAnsi="Times New Roman" w:eastAsia="仿宋"/>
                <w:color w:val="000000"/>
                <w:sz w:val="24"/>
                <w:szCs w:val="24"/>
              </w:rPr>
              <w:t>3</w:t>
            </w:r>
          </w:p>
        </w:tc>
        <w:tc>
          <w:tcPr>
            <w:tcW w:w="1029" w:type="dxa"/>
            <w:noWrap w:val="0"/>
            <w:vAlign w:val="center"/>
          </w:tcPr>
          <w:p w14:paraId="02ECDC6C">
            <w:pPr>
              <w:adjustRightInd w:val="0"/>
              <w:snapToGrid w:val="0"/>
              <w:spacing w:line="240" w:lineRule="exact"/>
              <w:jc w:val="center"/>
              <w:rPr>
                <w:rFonts w:ascii="Times New Roman" w:hAnsi="Times New Roman" w:eastAsia="仿宋"/>
                <w:sz w:val="24"/>
              </w:rPr>
            </w:pPr>
            <w:r>
              <w:rPr>
                <w:rFonts w:ascii="Times New Roman" w:hAnsi="Times New Roman" w:eastAsia="仿宋"/>
                <w:sz w:val="24"/>
              </w:rPr>
              <w:t>宣传</w:t>
            </w:r>
          </w:p>
          <w:p w14:paraId="62C9DAC1">
            <w:pPr>
              <w:adjustRightInd w:val="0"/>
              <w:snapToGrid w:val="0"/>
              <w:spacing w:line="240" w:lineRule="exact"/>
              <w:jc w:val="center"/>
              <w:rPr>
                <w:rFonts w:ascii="Times New Roman" w:hAnsi="Times New Roman" w:eastAsia="仿宋"/>
                <w:sz w:val="24"/>
              </w:rPr>
            </w:pPr>
            <w:r>
              <w:rPr>
                <w:rFonts w:ascii="Times New Roman" w:hAnsi="Times New Roman" w:eastAsia="仿宋"/>
                <w:sz w:val="24"/>
              </w:rPr>
              <w:t>教育</w:t>
            </w:r>
          </w:p>
        </w:tc>
        <w:tc>
          <w:tcPr>
            <w:tcW w:w="1903" w:type="dxa"/>
            <w:noWrap w:val="0"/>
            <w:vAlign w:val="center"/>
          </w:tcPr>
          <w:p w14:paraId="7222BDCF">
            <w:pPr>
              <w:adjustRightInd w:val="0"/>
              <w:snapToGrid w:val="0"/>
              <w:spacing w:line="240" w:lineRule="exact"/>
              <w:rPr>
                <w:rFonts w:ascii="Times New Roman" w:hAnsi="Times New Roman" w:eastAsia="仿宋"/>
                <w:sz w:val="24"/>
              </w:rPr>
            </w:pPr>
            <w:r>
              <w:rPr>
                <w:rFonts w:ascii="Times New Roman" w:hAnsi="Times New Roman" w:eastAsia="仿宋"/>
                <w:sz w:val="24"/>
              </w:rPr>
              <w:t>定期开展节水宣传教育</w:t>
            </w:r>
          </w:p>
        </w:tc>
        <w:tc>
          <w:tcPr>
            <w:tcW w:w="5842" w:type="dxa"/>
            <w:noWrap w:val="0"/>
            <w:vAlign w:val="center"/>
          </w:tcPr>
          <w:p w14:paraId="497CDFAD">
            <w:pPr>
              <w:adjustRightInd w:val="0"/>
              <w:snapToGrid w:val="0"/>
              <w:spacing w:line="240" w:lineRule="exact"/>
              <w:rPr>
                <w:rFonts w:ascii="Times New Roman" w:hAnsi="Times New Roman" w:eastAsia="仿宋"/>
                <w:sz w:val="24"/>
              </w:rPr>
            </w:pPr>
            <w:r>
              <w:rPr>
                <w:rFonts w:hint="eastAsia" w:ascii="宋体" w:hAnsi="宋体" w:cs="宋体"/>
                <w:sz w:val="24"/>
              </w:rPr>
              <w:t>①</w:t>
            </w:r>
            <w:r>
              <w:rPr>
                <w:rFonts w:ascii="Times New Roman" w:hAnsi="Times New Roman" w:eastAsia="仿宋"/>
                <w:sz w:val="24"/>
              </w:rPr>
              <w:t>组织开展“世界水日”“中国水周”等专题节水宣传活动，得3分；</w:t>
            </w:r>
          </w:p>
          <w:p w14:paraId="1B33FC0A">
            <w:pPr>
              <w:adjustRightInd w:val="0"/>
              <w:snapToGrid w:val="0"/>
              <w:spacing w:line="240" w:lineRule="exact"/>
              <w:rPr>
                <w:rFonts w:ascii="Times New Roman" w:hAnsi="Times New Roman" w:eastAsia="仿宋"/>
                <w:sz w:val="24"/>
              </w:rPr>
            </w:pPr>
            <w:r>
              <w:rPr>
                <w:rFonts w:hint="eastAsia" w:ascii="宋体" w:hAnsi="宋体" w:cs="宋体"/>
                <w:sz w:val="24"/>
              </w:rPr>
              <w:t>②</w:t>
            </w:r>
            <w:r>
              <w:rPr>
                <w:rFonts w:ascii="Times New Roman" w:hAnsi="Times New Roman" w:eastAsia="仿宋"/>
                <w:sz w:val="24"/>
              </w:rPr>
              <w:t>制定完善的节水宣传计划，得2分；</w:t>
            </w:r>
          </w:p>
          <w:p w14:paraId="57CD9177">
            <w:pPr>
              <w:adjustRightInd w:val="0"/>
              <w:snapToGrid w:val="0"/>
              <w:spacing w:line="240" w:lineRule="exact"/>
              <w:rPr>
                <w:rFonts w:ascii="Times New Roman" w:hAnsi="Times New Roman" w:eastAsia="仿宋"/>
                <w:sz w:val="24"/>
              </w:rPr>
            </w:pPr>
            <w:r>
              <w:rPr>
                <w:rFonts w:hint="eastAsia" w:ascii="宋体" w:hAnsi="宋体" w:cs="宋体"/>
                <w:sz w:val="24"/>
              </w:rPr>
              <w:t>③</w:t>
            </w:r>
            <w:r>
              <w:rPr>
                <w:rFonts w:ascii="Times New Roman" w:hAnsi="Times New Roman" w:eastAsia="仿宋"/>
                <w:sz w:val="24"/>
              </w:rPr>
              <w:t>企业领导和管水人员参加节水主管部门组织的节水学习和培训，员工节水意识强，得5分；</w:t>
            </w:r>
          </w:p>
          <w:p w14:paraId="16E614DD">
            <w:pPr>
              <w:adjustRightInd w:val="0"/>
              <w:snapToGrid w:val="0"/>
              <w:spacing w:line="240" w:lineRule="exact"/>
              <w:rPr>
                <w:rFonts w:ascii="Times New Roman" w:hAnsi="Times New Roman" w:eastAsia="仿宋"/>
                <w:sz w:val="24"/>
              </w:rPr>
            </w:pPr>
            <w:r>
              <w:rPr>
                <w:rFonts w:hint="eastAsia" w:ascii="宋体" w:hAnsi="宋体" w:cs="宋体"/>
                <w:sz w:val="24"/>
              </w:rPr>
              <w:t>④</w:t>
            </w:r>
            <w:r>
              <w:rPr>
                <w:rFonts w:ascii="Times New Roman" w:hAnsi="Times New Roman" w:eastAsia="仿宋"/>
                <w:sz w:val="24"/>
              </w:rPr>
              <w:t>公共场所有节水宣传标语、宣传栏、板报等，并定期维护，得2分。</w:t>
            </w:r>
          </w:p>
        </w:tc>
        <w:tc>
          <w:tcPr>
            <w:tcW w:w="862" w:type="dxa"/>
            <w:noWrap w:val="0"/>
            <w:vAlign w:val="center"/>
          </w:tcPr>
          <w:p w14:paraId="3D599FA7">
            <w:pPr>
              <w:adjustRightInd w:val="0"/>
              <w:snapToGrid w:val="0"/>
              <w:spacing w:line="240" w:lineRule="exact"/>
              <w:jc w:val="center"/>
              <w:rPr>
                <w:rFonts w:ascii="Times New Roman" w:hAnsi="Times New Roman" w:eastAsia="仿宋"/>
                <w:sz w:val="24"/>
              </w:rPr>
            </w:pPr>
            <w:r>
              <w:rPr>
                <w:rFonts w:ascii="Times New Roman" w:hAnsi="Times New Roman" w:eastAsia="仿宋"/>
                <w:color w:val="000000"/>
                <w:sz w:val="24"/>
                <w:szCs w:val="24"/>
              </w:rPr>
              <w:t>12</w:t>
            </w:r>
          </w:p>
        </w:tc>
      </w:tr>
      <w:tr w14:paraId="1DD2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664" w:type="dxa"/>
            <w:noWrap w:val="0"/>
            <w:vAlign w:val="center"/>
          </w:tcPr>
          <w:p w14:paraId="5A178B64">
            <w:pPr>
              <w:adjustRightInd w:val="0"/>
              <w:snapToGrid w:val="0"/>
              <w:spacing w:line="240" w:lineRule="exact"/>
              <w:jc w:val="center"/>
              <w:rPr>
                <w:rFonts w:ascii="Times New Roman" w:hAnsi="Times New Roman" w:eastAsia="仿宋"/>
                <w:sz w:val="24"/>
              </w:rPr>
            </w:pPr>
            <w:r>
              <w:rPr>
                <w:rFonts w:ascii="Times New Roman" w:hAnsi="Times New Roman" w:eastAsia="仿宋"/>
                <w:color w:val="000000"/>
                <w:sz w:val="24"/>
                <w:szCs w:val="24"/>
              </w:rPr>
              <w:t>4</w:t>
            </w:r>
          </w:p>
        </w:tc>
        <w:tc>
          <w:tcPr>
            <w:tcW w:w="1029" w:type="dxa"/>
            <w:noWrap w:val="0"/>
            <w:vAlign w:val="center"/>
          </w:tcPr>
          <w:p w14:paraId="691CF8F2">
            <w:pPr>
              <w:adjustRightInd w:val="0"/>
              <w:snapToGrid w:val="0"/>
              <w:spacing w:line="240" w:lineRule="exact"/>
              <w:jc w:val="center"/>
              <w:rPr>
                <w:rFonts w:ascii="Times New Roman" w:hAnsi="Times New Roman" w:eastAsia="仿宋"/>
                <w:sz w:val="24"/>
              </w:rPr>
            </w:pPr>
            <w:r>
              <w:rPr>
                <w:rFonts w:ascii="Times New Roman" w:hAnsi="Times New Roman" w:eastAsia="仿宋"/>
                <w:sz w:val="24"/>
              </w:rPr>
              <w:t>非常</w:t>
            </w:r>
          </w:p>
          <w:p w14:paraId="1AC11C18">
            <w:pPr>
              <w:adjustRightInd w:val="0"/>
              <w:snapToGrid w:val="0"/>
              <w:spacing w:line="240" w:lineRule="exact"/>
              <w:jc w:val="center"/>
              <w:rPr>
                <w:rFonts w:ascii="Times New Roman" w:hAnsi="Times New Roman" w:eastAsia="仿宋"/>
                <w:sz w:val="24"/>
              </w:rPr>
            </w:pPr>
            <w:r>
              <w:rPr>
                <w:rFonts w:ascii="Times New Roman" w:hAnsi="Times New Roman" w:eastAsia="仿宋"/>
                <w:sz w:val="24"/>
              </w:rPr>
              <w:t>规水源替代率</w:t>
            </w:r>
          </w:p>
        </w:tc>
        <w:tc>
          <w:tcPr>
            <w:tcW w:w="1903" w:type="dxa"/>
            <w:noWrap w:val="0"/>
            <w:vAlign w:val="center"/>
          </w:tcPr>
          <w:p w14:paraId="177FE9DA">
            <w:pPr>
              <w:adjustRightInd w:val="0"/>
              <w:snapToGrid w:val="0"/>
              <w:spacing w:line="240" w:lineRule="exact"/>
              <w:rPr>
                <w:rFonts w:ascii="Times New Roman" w:hAnsi="Times New Roman" w:eastAsia="仿宋"/>
                <w:sz w:val="24"/>
              </w:rPr>
            </w:pPr>
            <w:r>
              <w:rPr>
                <w:rFonts w:ascii="Times New Roman" w:hAnsi="Times New Roman" w:eastAsia="仿宋"/>
                <w:sz w:val="24"/>
              </w:rPr>
              <w:t>达到10%以上</w:t>
            </w:r>
          </w:p>
        </w:tc>
        <w:tc>
          <w:tcPr>
            <w:tcW w:w="5842" w:type="dxa"/>
            <w:noWrap w:val="0"/>
            <w:vAlign w:val="center"/>
          </w:tcPr>
          <w:p w14:paraId="4EB7797F">
            <w:pPr>
              <w:adjustRightInd w:val="0"/>
              <w:snapToGrid w:val="0"/>
              <w:spacing w:line="240" w:lineRule="exact"/>
              <w:rPr>
                <w:rFonts w:ascii="Times New Roman" w:hAnsi="Times New Roman" w:eastAsia="仿宋"/>
                <w:sz w:val="24"/>
              </w:rPr>
            </w:pPr>
            <w:r>
              <w:rPr>
                <w:rFonts w:ascii="Times New Roman" w:hAnsi="Times New Roman" w:eastAsia="仿宋"/>
                <w:sz w:val="24"/>
              </w:rPr>
              <w:t>达到评价要求得5分，每低5%扣2分，直至扣完。</w:t>
            </w:r>
          </w:p>
        </w:tc>
        <w:tc>
          <w:tcPr>
            <w:tcW w:w="862" w:type="dxa"/>
            <w:noWrap w:val="0"/>
            <w:vAlign w:val="center"/>
          </w:tcPr>
          <w:p w14:paraId="6128D958">
            <w:pPr>
              <w:adjustRightInd w:val="0"/>
              <w:snapToGrid w:val="0"/>
              <w:spacing w:line="240" w:lineRule="exact"/>
              <w:jc w:val="center"/>
              <w:rPr>
                <w:rFonts w:ascii="Times New Roman" w:hAnsi="Times New Roman" w:eastAsia="仿宋"/>
                <w:sz w:val="24"/>
              </w:rPr>
            </w:pPr>
            <w:r>
              <w:rPr>
                <w:rFonts w:ascii="Times New Roman" w:hAnsi="Times New Roman" w:eastAsia="仿宋"/>
                <w:color w:val="000000"/>
                <w:sz w:val="24"/>
                <w:szCs w:val="24"/>
              </w:rPr>
              <w:t>5</w:t>
            </w:r>
          </w:p>
        </w:tc>
      </w:tr>
      <w:tr w14:paraId="295CB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664" w:type="dxa"/>
            <w:noWrap w:val="0"/>
            <w:vAlign w:val="center"/>
          </w:tcPr>
          <w:p w14:paraId="1FB1D348">
            <w:pPr>
              <w:adjustRightInd w:val="0"/>
              <w:snapToGrid w:val="0"/>
              <w:spacing w:line="240" w:lineRule="exact"/>
              <w:jc w:val="center"/>
              <w:rPr>
                <w:rFonts w:ascii="Times New Roman" w:hAnsi="Times New Roman" w:eastAsia="仿宋"/>
                <w:sz w:val="24"/>
              </w:rPr>
            </w:pPr>
            <w:r>
              <w:rPr>
                <w:rFonts w:ascii="Times New Roman" w:hAnsi="Times New Roman" w:eastAsia="仿宋"/>
                <w:color w:val="000000"/>
                <w:sz w:val="24"/>
                <w:szCs w:val="24"/>
              </w:rPr>
              <w:t>5</w:t>
            </w:r>
          </w:p>
        </w:tc>
        <w:tc>
          <w:tcPr>
            <w:tcW w:w="1029" w:type="dxa"/>
            <w:noWrap w:val="0"/>
            <w:vAlign w:val="center"/>
          </w:tcPr>
          <w:p w14:paraId="623140B7">
            <w:pPr>
              <w:adjustRightInd w:val="0"/>
              <w:snapToGrid w:val="0"/>
              <w:spacing w:line="240" w:lineRule="exact"/>
              <w:jc w:val="center"/>
              <w:rPr>
                <w:rFonts w:ascii="Times New Roman" w:hAnsi="Times New Roman" w:eastAsia="仿宋"/>
                <w:sz w:val="24"/>
              </w:rPr>
            </w:pPr>
            <w:r>
              <w:rPr>
                <w:rFonts w:ascii="Times New Roman" w:hAnsi="Times New Roman" w:eastAsia="仿宋"/>
                <w:sz w:val="24"/>
              </w:rPr>
              <w:t>水源</w:t>
            </w:r>
          </w:p>
          <w:p w14:paraId="319CB998">
            <w:pPr>
              <w:adjustRightInd w:val="0"/>
              <w:snapToGrid w:val="0"/>
              <w:spacing w:line="240" w:lineRule="exact"/>
              <w:jc w:val="center"/>
              <w:rPr>
                <w:rFonts w:ascii="Times New Roman" w:hAnsi="Times New Roman" w:eastAsia="仿宋"/>
                <w:sz w:val="24"/>
              </w:rPr>
            </w:pPr>
            <w:r>
              <w:rPr>
                <w:rFonts w:ascii="Times New Roman" w:hAnsi="Times New Roman" w:eastAsia="仿宋"/>
                <w:sz w:val="24"/>
              </w:rPr>
              <w:t>结构</w:t>
            </w:r>
          </w:p>
        </w:tc>
        <w:tc>
          <w:tcPr>
            <w:tcW w:w="7745" w:type="dxa"/>
            <w:gridSpan w:val="2"/>
            <w:noWrap w:val="0"/>
            <w:vAlign w:val="center"/>
          </w:tcPr>
          <w:p w14:paraId="6E874F57">
            <w:pPr>
              <w:adjustRightInd w:val="0"/>
              <w:snapToGrid w:val="0"/>
              <w:spacing w:line="240" w:lineRule="exact"/>
              <w:rPr>
                <w:rFonts w:ascii="Times New Roman" w:hAnsi="Times New Roman" w:eastAsia="仿宋"/>
                <w:sz w:val="24"/>
              </w:rPr>
            </w:pPr>
            <w:r>
              <w:rPr>
                <w:rFonts w:ascii="Times New Roman" w:hAnsi="Times New Roman" w:eastAsia="仿宋"/>
                <w:sz w:val="24"/>
              </w:rPr>
              <w:t>园区有使用地下水的情况。</w:t>
            </w:r>
          </w:p>
        </w:tc>
        <w:tc>
          <w:tcPr>
            <w:tcW w:w="862" w:type="dxa"/>
            <w:noWrap w:val="0"/>
            <w:vAlign w:val="center"/>
          </w:tcPr>
          <w:p w14:paraId="3A281CBD">
            <w:pPr>
              <w:adjustRightInd w:val="0"/>
              <w:snapToGrid w:val="0"/>
              <w:spacing w:line="240" w:lineRule="exact"/>
              <w:jc w:val="center"/>
              <w:rPr>
                <w:rFonts w:ascii="Times New Roman" w:hAnsi="Times New Roman" w:eastAsia="仿宋"/>
                <w:sz w:val="24"/>
              </w:rPr>
            </w:pPr>
            <w:r>
              <w:rPr>
                <w:rFonts w:ascii="Times New Roman" w:hAnsi="Times New Roman" w:eastAsia="仿宋"/>
                <w:color w:val="000000"/>
                <w:sz w:val="24"/>
                <w:szCs w:val="24"/>
                <w:lang w:val="en"/>
              </w:rPr>
              <w:t>-</w:t>
            </w:r>
            <w:r>
              <w:rPr>
                <w:rFonts w:ascii="Times New Roman" w:hAnsi="Times New Roman" w:eastAsia="仿宋"/>
                <w:color w:val="000000"/>
                <w:sz w:val="24"/>
                <w:szCs w:val="24"/>
              </w:rPr>
              <w:t>3</w:t>
            </w:r>
          </w:p>
        </w:tc>
      </w:tr>
      <w:tr w14:paraId="6C48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664" w:type="dxa"/>
            <w:vMerge w:val="restart"/>
            <w:noWrap w:val="0"/>
            <w:vAlign w:val="center"/>
          </w:tcPr>
          <w:p w14:paraId="6D286F72">
            <w:pPr>
              <w:adjustRightInd w:val="0"/>
              <w:snapToGrid w:val="0"/>
              <w:spacing w:line="240" w:lineRule="exact"/>
              <w:jc w:val="center"/>
              <w:rPr>
                <w:rFonts w:ascii="Times New Roman" w:hAnsi="Times New Roman" w:eastAsia="仿宋"/>
                <w:sz w:val="24"/>
              </w:rPr>
            </w:pPr>
            <w:r>
              <w:rPr>
                <w:rFonts w:ascii="Times New Roman" w:hAnsi="Times New Roman" w:eastAsia="仿宋"/>
                <w:color w:val="000000"/>
                <w:sz w:val="24"/>
                <w:szCs w:val="24"/>
              </w:rPr>
              <w:t>6</w:t>
            </w:r>
          </w:p>
        </w:tc>
        <w:tc>
          <w:tcPr>
            <w:tcW w:w="1029" w:type="dxa"/>
            <w:vMerge w:val="restart"/>
            <w:noWrap w:val="0"/>
            <w:vAlign w:val="center"/>
          </w:tcPr>
          <w:p w14:paraId="544656FD">
            <w:pPr>
              <w:adjustRightInd w:val="0"/>
              <w:snapToGrid w:val="0"/>
              <w:spacing w:line="240" w:lineRule="exact"/>
              <w:jc w:val="center"/>
              <w:rPr>
                <w:rFonts w:ascii="Times New Roman" w:hAnsi="Times New Roman" w:eastAsia="仿宋"/>
                <w:sz w:val="24"/>
              </w:rPr>
            </w:pPr>
            <w:r>
              <w:rPr>
                <w:rFonts w:ascii="Times New Roman" w:hAnsi="Times New Roman" w:eastAsia="仿宋"/>
                <w:sz w:val="24"/>
              </w:rPr>
              <w:t>鼓励性</w:t>
            </w:r>
          </w:p>
          <w:p w14:paraId="0E3D8403">
            <w:pPr>
              <w:adjustRightInd w:val="0"/>
              <w:snapToGrid w:val="0"/>
              <w:spacing w:line="240" w:lineRule="exact"/>
              <w:jc w:val="center"/>
              <w:rPr>
                <w:rFonts w:ascii="Times New Roman" w:hAnsi="Times New Roman" w:eastAsia="仿宋"/>
                <w:sz w:val="24"/>
              </w:rPr>
            </w:pPr>
            <w:r>
              <w:rPr>
                <w:rFonts w:ascii="Times New Roman" w:hAnsi="Times New Roman" w:eastAsia="仿宋"/>
                <w:sz w:val="24"/>
              </w:rPr>
              <w:t>指标</w:t>
            </w:r>
          </w:p>
        </w:tc>
        <w:tc>
          <w:tcPr>
            <w:tcW w:w="1903" w:type="dxa"/>
            <w:noWrap w:val="0"/>
            <w:vAlign w:val="center"/>
          </w:tcPr>
          <w:p w14:paraId="623012A3">
            <w:pPr>
              <w:adjustRightInd w:val="0"/>
              <w:snapToGrid w:val="0"/>
              <w:spacing w:line="240" w:lineRule="exact"/>
              <w:rPr>
                <w:rFonts w:ascii="Times New Roman" w:hAnsi="Times New Roman" w:eastAsia="仿宋"/>
                <w:sz w:val="24"/>
              </w:rPr>
            </w:pPr>
            <w:r>
              <w:rPr>
                <w:rFonts w:ascii="Times New Roman" w:hAnsi="Times New Roman" w:eastAsia="仿宋"/>
                <w:sz w:val="24"/>
              </w:rPr>
              <w:t>串联用水</w:t>
            </w:r>
          </w:p>
        </w:tc>
        <w:tc>
          <w:tcPr>
            <w:tcW w:w="5842" w:type="dxa"/>
            <w:noWrap w:val="0"/>
            <w:vAlign w:val="center"/>
          </w:tcPr>
          <w:p w14:paraId="71E900AB">
            <w:pPr>
              <w:adjustRightInd w:val="0"/>
              <w:snapToGrid w:val="0"/>
              <w:spacing w:line="240" w:lineRule="exact"/>
              <w:rPr>
                <w:rFonts w:ascii="Times New Roman" w:hAnsi="Times New Roman" w:eastAsia="仿宋"/>
                <w:sz w:val="24"/>
              </w:rPr>
            </w:pPr>
            <w:r>
              <w:rPr>
                <w:rFonts w:ascii="Times New Roman" w:hAnsi="Times New Roman" w:eastAsia="仿宋"/>
                <w:sz w:val="24"/>
              </w:rPr>
              <w:t>园区企业间实现一水多用、分质用水；实现串联利用和梯级利用；串联利用节水取得明显效果的。每存在—处得1分，最高得2分</w:t>
            </w:r>
          </w:p>
        </w:tc>
        <w:tc>
          <w:tcPr>
            <w:tcW w:w="862" w:type="dxa"/>
            <w:noWrap w:val="0"/>
            <w:vAlign w:val="center"/>
          </w:tcPr>
          <w:p w14:paraId="76374D0D">
            <w:pPr>
              <w:adjustRightInd w:val="0"/>
              <w:snapToGrid w:val="0"/>
              <w:spacing w:line="240" w:lineRule="exact"/>
              <w:jc w:val="center"/>
              <w:rPr>
                <w:rFonts w:ascii="Times New Roman" w:hAnsi="Times New Roman" w:eastAsia="仿宋"/>
                <w:sz w:val="24"/>
              </w:rPr>
            </w:pPr>
            <w:r>
              <w:rPr>
                <w:rFonts w:ascii="Times New Roman" w:hAnsi="Times New Roman" w:eastAsia="仿宋"/>
                <w:color w:val="000000"/>
                <w:sz w:val="24"/>
                <w:szCs w:val="24"/>
              </w:rPr>
              <w:t>+3</w:t>
            </w:r>
          </w:p>
        </w:tc>
      </w:tr>
      <w:tr w14:paraId="01D40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8" w:hRule="atLeast"/>
          <w:jc w:val="center"/>
        </w:trPr>
        <w:tc>
          <w:tcPr>
            <w:tcW w:w="664" w:type="dxa"/>
            <w:vMerge w:val="continue"/>
            <w:noWrap w:val="0"/>
            <w:vAlign w:val="center"/>
          </w:tcPr>
          <w:p w14:paraId="05B859AE">
            <w:pPr>
              <w:adjustRightInd w:val="0"/>
              <w:snapToGrid w:val="0"/>
              <w:spacing w:line="240" w:lineRule="exact"/>
              <w:jc w:val="center"/>
              <w:rPr>
                <w:rFonts w:ascii="Times New Roman" w:hAnsi="Times New Roman" w:eastAsia="仿宋"/>
                <w:sz w:val="24"/>
              </w:rPr>
            </w:pPr>
          </w:p>
        </w:tc>
        <w:tc>
          <w:tcPr>
            <w:tcW w:w="1029" w:type="dxa"/>
            <w:vMerge w:val="continue"/>
            <w:noWrap w:val="0"/>
            <w:vAlign w:val="center"/>
          </w:tcPr>
          <w:p w14:paraId="4306FC25">
            <w:pPr>
              <w:adjustRightInd w:val="0"/>
              <w:snapToGrid w:val="0"/>
              <w:spacing w:line="240" w:lineRule="exact"/>
              <w:jc w:val="center"/>
              <w:rPr>
                <w:rFonts w:ascii="Times New Roman" w:hAnsi="Times New Roman" w:eastAsia="仿宋"/>
                <w:sz w:val="24"/>
              </w:rPr>
            </w:pPr>
          </w:p>
        </w:tc>
        <w:tc>
          <w:tcPr>
            <w:tcW w:w="1903" w:type="dxa"/>
            <w:noWrap w:val="0"/>
            <w:vAlign w:val="center"/>
          </w:tcPr>
          <w:p w14:paraId="66DF089C">
            <w:pPr>
              <w:adjustRightInd w:val="0"/>
              <w:snapToGrid w:val="0"/>
              <w:spacing w:line="240" w:lineRule="exact"/>
              <w:rPr>
                <w:rFonts w:ascii="Times New Roman" w:hAnsi="Times New Roman" w:eastAsia="仿宋"/>
                <w:sz w:val="24"/>
              </w:rPr>
            </w:pPr>
            <w:r>
              <w:rPr>
                <w:rFonts w:ascii="Times New Roman" w:hAnsi="Times New Roman" w:eastAsia="仿宋"/>
                <w:sz w:val="24"/>
              </w:rPr>
              <w:t>创新工作</w:t>
            </w:r>
          </w:p>
        </w:tc>
        <w:tc>
          <w:tcPr>
            <w:tcW w:w="5842" w:type="dxa"/>
            <w:noWrap w:val="0"/>
            <w:vAlign w:val="center"/>
          </w:tcPr>
          <w:p w14:paraId="4AFEE62B">
            <w:pPr>
              <w:adjustRightInd w:val="0"/>
              <w:snapToGrid w:val="0"/>
              <w:spacing w:line="240" w:lineRule="exact"/>
              <w:rPr>
                <w:rFonts w:ascii="Times New Roman" w:hAnsi="Times New Roman" w:eastAsia="仿宋"/>
                <w:sz w:val="24"/>
              </w:rPr>
            </w:pPr>
            <w:r>
              <w:rPr>
                <w:rFonts w:ascii="Times New Roman" w:hAnsi="Times New Roman" w:eastAsia="仿宋"/>
                <w:sz w:val="24"/>
              </w:rPr>
              <w:t>开展合同节水、园区企业获得国家水效领跑者称号或其它具有示范引领作用的有关内容，园区和园区内企业在节水工艺技术方面取得创新突破，获得奖项或取得明显成绩。每类创新点得1分，最高得2分。</w:t>
            </w:r>
          </w:p>
        </w:tc>
        <w:tc>
          <w:tcPr>
            <w:tcW w:w="862" w:type="dxa"/>
            <w:noWrap w:val="0"/>
            <w:vAlign w:val="center"/>
          </w:tcPr>
          <w:p w14:paraId="41D9AC7C">
            <w:pPr>
              <w:adjustRightInd w:val="0"/>
              <w:snapToGrid w:val="0"/>
              <w:spacing w:line="240" w:lineRule="exact"/>
              <w:jc w:val="center"/>
              <w:rPr>
                <w:rFonts w:ascii="Times New Roman" w:hAnsi="Times New Roman" w:eastAsia="仿宋"/>
                <w:sz w:val="24"/>
              </w:rPr>
            </w:pPr>
            <w:r>
              <w:rPr>
                <w:rFonts w:ascii="Times New Roman" w:hAnsi="Times New Roman" w:eastAsia="仿宋"/>
                <w:color w:val="000000"/>
                <w:sz w:val="24"/>
                <w:szCs w:val="24"/>
              </w:rPr>
              <w:t>+3</w:t>
            </w:r>
          </w:p>
        </w:tc>
      </w:tr>
      <w:tr w14:paraId="6D82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664" w:type="dxa"/>
            <w:vMerge w:val="continue"/>
            <w:noWrap w:val="0"/>
            <w:vAlign w:val="center"/>
          </w:tcPr>
          <w:p w14:paraId="2B70ADB3">
            <w:pPr>
              <w:adjustRightInd w:val="0"/>
              <w:snapToGrid w:val="0"/>
              <w:spacing w:line="240" w:lineRule="exact"/>
              <w:jc w:val="center"/>
              <w:rPr>
                <w:rFonts w:ascii="Times New Roman" w:hAnsi="Times New Roman" w:eastAsia="仿宋"/>
                <w:sz w:val="24"/>
              </w:rPr>
            </w:pPr>
          </w:p>
        </w:tc>
        <w:tc>
          <w:tcPr>
            <w:tcW w:w="1029" w:type="dxa"/>
            <w:vMerge w:val="continue"/>
            <w:noWrap w:val="0"/>
            <w:vAlign w:val="center"/>
          </w:tcPr>
          <w:p w14:paraId="16DF6275">
            <w:pPr>
              <w:adjustRightInd w:val="0"/>
              <w:snapToGrid w:val="0"/>
              <w:spacing w:line="240" w:lineRule="exact"/>
              <w:jc w:val="center"/>
              <w:rPr>
                <w:rFonts w:ascii="Times New Roman" w:hAnsi="Times New Roman" w:eastAsia="仿宋"/>
                <w:sz w:val="24"/>
              </w:rPr>
            </w:pPr>
          </w:p>
        </w:tc>
        <w:tc>
          <w:tcPr>
            <w:tcW w:w="1903" w:type="dxa"/>
            <w:noWrap w:val="0"/>
            <w:vAlign w:val="center"/>
          </w:tcPr>
          <w:p w14:paraId="0805D05E">
            <w:pPr>
              <w:adjustRightInd w:val="0"/>
              <w:snapToGrid w:val="0"/>
              <w:spacing w:line="240" w:lineRule="exact"/>
              <w:rPr>
                <w:rFonts w:ascii="Times New Roman" w:hAnsi="Times New Roman" w:eastAsia="仿宋"/>
                <w:sz w:val="24"/>
              </w:rPr>
            </w:pPr>
            <w:r>
              <w:rPr>
                <w:rFonts w:ascii="Times New Roman" w:hAnsi="Times New Roman" w:eastAsia="仿宋"/>
                <w:sz w:val="24"/>
              </w:rPr>
              <w:t>绿色称号</w:t>
            </w:r>
          </w:p>
        </w:tc>
        <w:tc>
          <w:tcPr>
            <w:tcW w:w="5842" w:type="dxa"/>
            <w:noWrap w:val="0"/>
            <w:vAlign w:val="center"/>
          </w:tcPr>
          <w:p w14:paraId="5B48E3DD">
            <w:pPr>
              <w:adjustRightInd w:val="0"/>
              <w:snapToGrid w:val="0"/>
              <w:spacing w:line="240" w:lineRule="exact"/>
              <w:rPr>
                <w:rFonts w:ascii="Times New Roman" w:hAnsi="Times New Roman" w:eastAsia="仿宋"/>
                <w:sz w:val="24"/>
              </w:rPr>
            </w:pPr>
            <w:r>
              <w:rPr>
                <w:rFonts w:ascii="Times New Roman" w:hAnsi="Times New Roman" w:eastAsia="仿宋"/>
                <w:sz w:val="24"/>
              </w:rPr>
              <w:t>园区获得省级绿色工业园区称号，加1分。园区获得国家级绿色工业园区称号，加2分。</w:t>
            </w:r>
          </w:p>
        </w:tc>
        <w:tc>
          <w:tcPr>
            <w:tcW w:w="862" w:type="dxa"/>
            <w:noWrap w:val="0"/>
            <w:vAlign w:val="center"/>
          </w:tcPr>
          <w:p w14:paraId="2559CE4C">
            <w:pPr>
              <w:adjustRightInd w:val="0"/>
              <w:snapToGrid w:val="0"/>
              <w:spacing w:line="240" w:lineRule="exact"/>
              <w:jc w:val="center"/>
              <w:rPr>
                <w:rFonts w:ascii="Times New Roman" w:hAnsi="Times New Roman" w:eastAsia="仿宋"/>
                <w:sz w:val="24"/>
              </w:rPr>
            </w:pPr>
            <w:r>
              <w:rPr>
                <w:rFonts w:ascii="Times New Roman" w:hAnsi="Times New Roman" w:eastAsia="仿宋"/>
                <w:color w:val="000000"/>
                <w:sz w:val="24"/>
                <w:szCs w:val="24"/>
              </w:rPr>
              <w:t>+2</w:t>
            </w:r>
          </w:p>
        </w:tc>
      </w:tr>
      <w:tr w14:paraId="628DB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664" w:type="dxa"/>
            <w:noWrap w:val="0"/>
            <w:vAlign w:val="center"/>
          </w:tcPr>
          <w:p w14:paraId="7906695E">
            <w:pPr>
              <w:adjustRightInd w:val="0"/>
              <w:snapToGrid w:val="0"/>
              <w:spacing w:line="240" w:lineRule="exact"/>
              <w:jc w:val="center"/>
              <w:rPr>
                <w:rFonts w:ascii="Times New Roman" w:hAnsi="Times New Roman" w:eastAsia="仿宋"/>
                <w:sz w:val="24"/>
              </w:rPr>
            </w:pPr>
          </w:p>
        </w:tc>
        <w:tc>
          <w:tcPr>
            <w:tcW w:w="1029" w:type="dxa"/>
            <w:noWrap w:val="0"/>
            <w:vAlign w:val="center"/>
          </w:tcPr>
          <w:p w14:paraId="4764DF1F">
            <w:pPr>
              <w:adjustRightInd w:val="0"/>
              <w:snapToGrid w:val="0"/>
              <w:spacing w:line="240" w:lineRule="exact"/>
              <w:jc w:val="center"/>
              <w:rPr>
                <w:rFonts w:ascii="Times New Roman" w:hAnsi="Times New Roman" w:eastAsia="仿宋"/>
                <w:sz w:val="24"/>
              </w:rPr>
            </w:pPr>
          </w:p>
        </w:tc>
        <w:tc>
          <w:tcPr>
            <w:tcW w:w="1903" w:type="dxa"/>
            <w:noWrap w:val="0"/>
            <w:vAlign w:val="center"/>
          </w:tcPr>
          <w:p w14:paraId="3B15B267">
            <w:pPr>
              <w:adjustRightInd w:val="0"/>
              <w:snapToGrid w:val="0"/>
              <w:spacing w:line="240" w:lineRule="exact"/>
              <w:rPr>
                <w:rFonts w:ascii="Times New Roman" w:hAnsi="Times New Roman" w:eastAsia="仿宋"/>
                <w:sz w:val="24"/>
              </w:rPr>
            </w:pPr>
            <w:r>
              <w:rPr>
                <w:rFonts w:ascii="Times New Roman" w:hAnsi="Times New Roman" w:eastAsia="仿宋"/>
                <w:sz w:val="24"/>
              </w:rPr>
              <w:t>政策奖励</w:t>
            </w:r>
          </w:p>
        </w:tc>
        <w:tc>
          <w:tcPr>
            <w:tcW w:w="5842" w:type="dxa"/>
            <w:noWrap w:val="0"/>
            <w:vAlign w:val="center"/>
          </w:tcPr>
          <w:p w14:paraId="04F57A96">
            <w:pPr>
              <w:adjustRightInd w:val="0"/>
              <w:snapToGrid w:val="0"/>
              <w:spacing w:line="240" w:lineRule="exact"/>
              <w:rPr>
                <w:rFonts w:ascii="Times New Roman" w:hAnsi="Times New Roman" w:eastAsia="仿宋"/>
                <w:sz w:val="24"/>
              </w:rPr>
            </w:pPr>
            <w:r>
              <w:rPr>
                <w:rFonts w:ascii="Times New Roman" w:hAnsi="Times New Roman" w:eastAsia="仿宋"/>
                <w:sz w:val="24"/>
              </w:rPr>
              <w:t>建立节水投入资金保障制度，近2年每年均有节水保障资金投入，得1分，没有的不得分。</w:t>
            </w:r>
          </w:p>
        </w:tc>
        <w:tc>
          <w:tcPr>
            <w:tcW w:w="862" w:type="dxa"/>
            <w:noWrap w:val="0"/>
            <w:vAlign w:val="center"/>
          </w:tcPr>
          <w:p w14:paraId="773DE600">
            <w:pPr>
              <w:adjustRightInd w:val="0"/>
              <w:snapToGrid w:val="0"/>
              <w:spacing w:line="240" w:lineRule="exact"/>
              <w:jc w:val="center"/>
              <w:rPr>
                <w:rFonts w:ascii="Times New Roman" w:hAnsi="Times New Roman" w:eastAsia="仿宋"/>
                <w:sz w:val="24"/>
              </w:rPr>
            </w:pPr>
            <w:r>
              <w:rPr>
                <w:rFonts w:ascii="Times New Roman" w:hAnsi="Times New Roman" w:eastAsia="仿宋"/>
                <w:color w:val="000000"/>
                <w:sz w:val="24"/>
                <w:szCs w:val="24"/>
              </w:rPr>
              <w:t>+2</w:t>
            </w:r>
          </w:p>
        </w:tc>
      </w:tr>
      <w:tr w14:paraId="082E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438" w:type="dxa"/>
            <w:gridSpan w:val="4"/>
            <w:noWrap w:val="0"/>
            <w:vAlign w:val="center"/>
          </w:tcPr>
          <w:p w14:paraId="45531A82">
            <w:pPr>
              <w:adjustRightInd w:val="0"/>
              <w:snapToGrid w:val="0"/>
              <w:spacing w:line="240" w:lineRule="exact"/>
              <w:jc w:val="left"/>
              <w:rPr>
                <w:rFonts w:ascii="Times New Roman" w:hAnsi="Times New Roman" w:eastAsia="仿宋"/>
                <w:sz w:val="24"/>
              </w:rPr>
            </w:pPr>
            <w:r>
              <w:rPr>
                <w:rFonts w:ascii="Times New Roman" w:hAnsi="Times New Roman" w:eastAsia="仿宋"/>
                <w:b/>
                <w:bCs/>
                <w:sz w:val="24"/>
              </w:rPr>
              <w:t>管理指标总得分</w:t>
            </w:r>
          </w:p>
        </w:tc>
        <w:tc>
          <w:tcPr>
            <w:tcW w:w="862" w:type="dxa"/>
            <w:noWrap w:val="0"/>
            <w:vAlign w:val="center"/>
          </w:tcPr>
          <w:p w14:paraId="1D3E9E05">
            <w:pPr>
              <w:adjustRightInd w:val="0"/>
              <w:snapToGrid w:val="0"/>
              <w:spacing w:line="240" w:lineRule="exact"/>
              <w:jc w:val="left"/>
              <w:rPr>
                <w:rFonts w:ascii="Times New Roman" w:hAnsi="Times New Roman" w:eastAsia="仿宋"/>
                <w:sz w:val="24"/>
              </w:rPr>
            </w:pPr>
          </w:p>
        </w:tc>
      </w:tr>
    </w:tbl>
    <w:p w14:paraId="7F03DFA3">
      <w:pPr>
        <w:adjustRightInd w:val="0"/>
        <w:snapToGrid w:val="0"/>
        <w:spacing w:before="302" w:beforeLines="50"/>
        <w:jc w:val="left"/>
        <w:textAlignment w:val="baseline"/>
        <w:rPr>
          <w:rFonts w:ascii="Times New Roman" w:hAnsi="Times New Roman" w:eastAsia="黑体"/>
          <w:color w:val="000000"/>
          <w:szCs w:val="32"/>
        </w:rPr>
        <w:sectPr>
          <w:footerReference r:id="rId3" w:type="default"/>
          <w:pgSz w:w="11906" w:h="16838"/>
          <w:pgMar w:top="2098" w:right="1247" w:bottom="1417" w:left="1587" w:header="851" w:footer="744" w:gutter="0"/>
          <w:pgNumType w:fmt="numberInDash"/>
          <w:cols w:space="720" w:num="1"/>
          <w:docGrid w:type="linesAndChars" w:linePitch="605" w:charSpace="819"/>
        </w:sectPr>
      </w:pPr>
    </w:p>
    <w:p w14:paraId="44A726C7">
      <w:pPr>
        <w:adjustRightInd w:val="0"/>
        <w:snapToGrid w:val="0"/>
        <w:spacing w:before="217" w:beforeLines="50"/>
        <w:ind w:firstLine="640" w:firstLineChars="200"/>
        <w:jc w:val="left"/>
        <w:textAlignment w:val="baseline"/>
        <w:rPr>
          <w:rFonts w:ascii="Times New Roman" w:hAnsi="Times New Roman" w:eastAsia="黑体"/>
          <w:color w:val="000000"/>
          <w:szCs w:val="32"/>
        </w:rPr>
      </w:pPr>
      <w:r>
        <w:rPr>
          <w:rFonts w:ascii="Times New Roman" w:hAnsi="Times New Roman" w:eastAsia="黑体"/>
          <w:color w:val="000000"/>
          <w:szCs w:val="32"/>
        </w:rPr>
        <w:t>三、技术指标</w:t>
      </w:r>
    </w:p>
    <w:tbl>
      <w:tblPr>
        <w:tblStyle w:val="6"/>
        <w:tblW w:w="14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01"/>
        <w:gridCol w:w="6657"/>
        <w:gridCol w:w="993"/>
        <w:gridCol w:w="939"/>
        <w:gridCol w:w="3030"/>
        <w:gridCol w:w="708"/>
      </w:tblGrid>
      <w:tr w14:paraId="711C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blHeader/>
          <w:jc w:val="center"/>
        </w:trPr>
        <w:tc>
          <w:tcPr>
            <w:tcW w:w="709" w:type="dxa"/>
            <w:noWrap w:val="0"/>
            <w:vAlign w:val="center"/>
          </w:tcPr>
          <w:p w14:paraId="64708AB0">
            <w:pPr>
              <w:adjustRightInd w:val="0"/>
              <w:snapToGrid w:val="0"/>
              <w:jc w:val="center"/>
              <w:rPr>
                <w:rFonts w:ascii="Times New Roman" w:hAnsi="Times New Roman" w:eastAsia="黑体"/>
                <w:b/>
                <w:bCs/>
                <w:sz w:val="24"/>
              </w:rPr>
            </w:pPr>
            <w:r>
              <w:rPr>
                <w:rFonts w:ascii="Times New Roman" w:hAnsi="Times New Roman" w:eastAsia="黑体"/>
                <w:b/>
                <w:bCs/>
                <w:sz w:val="24"/>
              </w:rPr>
              <w:t>序号</w:t>
            </w:r>
          </w:p>
        </w:tc>
        <w:tc>
          <w:tcPr>
            <w:tcW w:w="1701" w:type="dxa"/>
            <w:noWrap w:val="0"/>
            <w:vAlign w:val="center"/>
          </w:tcPr>
          <w:p w14:paraId="1B1CB43B">
            <w:pPr>
              <w:adjustRightInd w:val="0"/>
              <w:snapToGrid w:val="0"/>
              <w:jc w:val="center"/>
              <w:rPr>
                <w:rFonts w:ascii="Times New Roman" w:hAnsi="Times New Roman" w:eastAsia="黑体"/>
                <w:b/>
                <w:bCs/>
                <w:sz w:val="24"/>
              </w:rPr>
            </w:pPr>
            <w:r>
              <w:rPr>
                <w:rFonts w:ascii="Times New Roman" w:hAnsi="Times New Roman" w:eastAsia="黑体"/>
                <w:b/>
                <w:bCs/>
                <w:sz w:val="24"/>
              </w:rPr>
              <w:t>技术指标</w:t>
            </w:r>
          </w:p>
        </w:tc>
        <w:tc>
          <w:tcPr>
            <w:tcW w:w="6657" w:type="dxa"/>
            <w:noWrap w:val="0"/>
            <w:vAlign w:val="center"/>
          </w:tcPr>
          <w:p w14:paraId="08EE992D">
            <w:pPr>
              <w:adjustRightInd w:val="0"/>
              <w:snapToGrid w:val="0"/>
              <w:jc w:val="center"/>
              <w:rPr>
                <w:rFonts w:ascii="Times New Roman" w:hAnsi="Times New Roman" w:eastAsia="黑体"/>
                <w:b/>
                <w:bCs/>
                <w:sz w:val="24"/>
              </w:rPr>
            </w:pPr>
            <w:r>
              <w:rPr>
                <w:rFonts w:ascii="Times New Roman" w:hAnsi="Times New Roman" w:eastAsia="黑体"/>
                <w:b/>
                <w:bCs/>
                <w:sz w:val="24"/>
              </w:rPr>
              <w:t>计算方法</w:t>
            </w:r>
          </w:p>
        </w:tc>
        <w:tc>
          <w:tcPr>
            <w:tcW w:w="993" w:type="dxa"/>
            <w:noWrap w:val="0"/>
            <w:vAlign w:val="center"/>
          </w:tcPr>
          <w:p w14:paraId="36FEDB8F">
            <w:pPr>
              <w:adjustRightInd w:val="0"/>
              <w:snapToGrid w:val="0"/>
              <w:jc w:val="center"/>
              <w:rPr>
                <w:rFonts w:ascii="Times New Roman" w:hAnsi="Times New Roman" w:eastAsia="黑体"/>
                <w:b/>
                <w:bCs/>
                <w:sz w:val="24"/>
              </w:rPr>
            </w:pPr>
            <w:r>
              <w:rPr>
                <w:rFonts w:ascii="Times New Roman" w:hAnsi="Times New Roman" w:eastAsia="黑体"/>
                <w:b/>
                <w:bCs/>
                <w:sz w:val="24"/>
              </w:rPr>
              <w:t>单位</w:t>
            </w:r>
          </w:p>
        </w:tc>
        <w:tc>
          <w:tcPr>
            <w:tcW w:w="939" w:type="dxa"/>
            <w:noWrap w:val="0"/>
            <w:vAlign w:val="center"/>
          </w:tcPr>
          <w:p w14:paraId="774A410F">
            <w:pPr>
              <w:adjustRightInd w:val="0"/>
              <w:snapToGrid w:val="0"/>
              <w:jc w:val="center"/>
              <w:rPr>
                <w:rFonts w:ascii="Times New Roman" w:hAnsi="Times New Roman" w:eastAsia="黑体"/>
                <w:b/>
                <w:bCs/>
                <w:sz w:val="24"/>
              </w:rPr>
            </w:pPr>
            <w:r>
              <w:rPr>
                <w:rFonts w:ascii="Times New Roman" w:hAnsi="Times New Roman" w:eastAsia="黑体"/>
                <w:b/>
                <w:bCs/>
                <w:sz w:val="24"/>
              </w:rPr>
              <w:t>评价值</w:t>
            </w:r>
          </w:p>
        </w:tc>
        <w:tc>
          <w:tcPr>
            <w:tcW w:w="3030" w:type="dxa"/>
            <w:noWrap w:val="0"/>
            <w:vAlign w:val="center"/>
          </w:tcPr>
          <w:p w14:paraId="5CF77F12">
            <w:pPr>
              <w:adjustRightInd w:val="0"/>
              <w:snapToGrid w:val="0"/>
              <w:jc w:val="center"/>
              <w:rPr>
                <w:rFonts w:ascii="Times New Roman" w:hAnsi="Times New Roman" w:eastAsia="黑体"/>
                <w:b/>
                <w:bCs/>
                <w:sz w:val="24"/>
              </w:rPr>
            </w:pPr>
            <w:r>
              <w:rPr>
                <w:rFonts w:ascii="Times New Roman" w:hAnsi="Times New Roman" w:eastAsia="黑体"/>
                <w:b/>
                <w:bCs/>
                <w:sz w:val="24"/>
              </w:rPr>
              <w:t>评价要求</w:t>
            </w:r>
          </w:p>
        </w:tc>
        <w:tc>
          <w:tcPr>
            <w:tcW w:w="708" w:type="dxa"/>
            <w:noWrap w:val="0"/>
            <w:vAlign w:val="center"/>
          </w:tcPr>
          <w:p w14:paraId="6A541097">
            <w:pPr>
              <w:adjustRightInd w:val="0"/>
              <w:snapToGrid w:val="0"/>
              <w:jc w:val="center"/>
              <w:rPr>
                <w:rFonts w:ascii="Times New Roman" w:hAnsi="Times New Roman" w:eastAsia="黑体"/>
                <w:b/>
                <w:bCs/>
                <w:sz w:val="24"/>
              </w:rPr>
            </w:pPr>
            <w:r>
              <w:rPr>
                <w:rFonts w:ascii="Times New Roman" w:hAnsi="Times New Roman" w:eastAsia="黑体"/>
                <w:b/>
                <w:bCs/>
                <w:sz w:val="24"/>
              </w:rPr>
              <w:t>总分</w:t>
            </w:r>
          </w:p>
        </w:tc>
      </w:tr>
      <w:tr w14:paraId="2765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7" w:hRule="atLeast"/>
          <w:jc w:val="center"/>
        </w:trPr>
        <w:tc>
          <w:tcPr>
            <w:tcW w:w="709" w:type="dxa"/>
            <w:noWrap w:val="0"/>
            <w:vAlign w:val="center"/>
          </w:tcPr>
          <w:p w14:paraId="3CC65132">
            <w:pPr>
              <w:adjustRightInd w:val="0"/>
              <w:snapToGrid w:val="0"/>
              <w:jc w:val="center"/>
              <w:rPr>
                <w:rFonts w:ascii="Times New Roman" w:hAnsi="Times New Roman" w:eastAsia="仿宋"/>
                <w:sz w:val="24"/>
              </w:rPr>
            </w:pPr>
            <w:r>
              <w:rPr>
                <w:rFonts w:ascii="Times New Roman" w:hAnsi="Times New Roman"/>
                <w:color w:val="000000"/>
                <w:sz w:val="24"/>
                <w:szCs w:val="24"/>
              </w:rPr>
              <w:t>1</w:t>
            </w:r>
          </w:p>
        </w:tc>
        <w:tc>
          <w:tcPr>
            <w:tcW w:w="1701" w:type="dxa"/>
            <w:noWrap w:val="0"/>
            <w:vAlign w:val="center"/>
          </w:tcPr>
          <w:p w14:paraId="0CF67000">
            <w:pPr>
              <w:adjustRightInd w:val="0"/>
              <w:snapToGrid w:val="0"/>
              <w:jc w:val="center"/>
              <w:rPr>
                <w:rFonts w:ascii="Times New Roman" w:hAnsi="Times New Roman" w:eastAsia="仿宋"/>
                <w:sz w:val="24"/>
              </w:rPr>
            </w:pPr>
            <w:r>
              <w:rPr>
                <w:rFonts w:ascii="Times New Roman" w:hAnsi="Times New Roman"/>
                <w:sz w:val="24"/>
              </w:rPr>
              <w:t>万元工业增加值取水量</w:t>
            </w:r>
          </w:p>
        </w:tc>
        <w:tc>
          <w:tcPr>
            <w:tcW w:w="6657" w:type="dxa"/>
            <w:noWrap w:val="0"/>
            <w:vAlign w:val="center"/>
          </w:tcPr>
          <w:p w14:paraId="6296C941">
            <w:pPr>
              <w:adjustRightInd w:val="0"/>
              <w:snapToGrid w:val="0"/>
              <w:jc w:val="center"/>
              <w:rPr>
                <w:rFonts w:ascii="Times New Roman" w:hAnsi="Times New Roman" w:eastAsia="仿宋"/>
                <w:iCs/>
                <w:sz w:val="24"/>
              </w:rPr>
            </w:pPr>
            <m:oMathPara>
              <m:oMath>
                <m:r>
                  <m:rPr>
                    <m:sty m:val="p"/>
                  </m:rPr>
                  <w:rPr>
                    <w:rFonts w:hint="eastAsia" w:ascii="Cambria Math" w:hAnsi="Cambria Math" w:eastAsia="宋体" w:cs="宋体"/>
                    <w:sz w:val="24"/>
                  </w:rPr>
                  <m:t>万元工业增加值取水量=</m:t>
                </m:r>
                <m:f>
                  <m:fPr>
                    <m:ctrlPr>
                      <w:rPr>
                        <w:rFonts w:hint="eastAsia" w:ascii="Cambria Math" w:hAnsi="Cambria Math" w:eastAsia="宋体" w:cs="宋体"/>
                        <w:sz w:val="24"/>
                      </w:rPr>
                    </m:ctrlPr>
                  </m:fPr>
                  <m:num>
                    <m:r>
                      <m:rPr>
                        <m:sty m:val="p"/>
                      </m:rPr>
                      <w:rPr>
                        <w:rFonts w:hint="eastAsia" w:ascii="Cambria Math" w:hAnsi="Cambria Math" w:eastAsia="宋体" w:cs="宋体"/>
                        <w:sz w:val="24"/>
                      </w:rPr>
                      <m:t>园区万元工业增加值（万元）</m:t>
                    </m:r>
                    <m:ctrlPr>
                      <w:rPr>
                        <w:rFonts w:hint="eastAsia" w:ascii="Cambria Math" w:hAnsi="Cambria Math" w:eastAsia="宋体" w:cs="宋体"/>
                        <w:sz w:val="24"/>
                      </w:rPr>
                    </m:ctrlPr>
                  </m:num>
                  <m:den>
                    <m:r>
                      <m:rPr>
                        <m:sty m:val="p"/>
                      </m:rPr>
                      <w:rPr>
                        <w:rFonts w:hint="eastAsia" w:ascii="Cambria Math" w:hAnsi="Cambria Math" w:eastAsia="宋体" w:cs="宋体"/>
                        <w:sz w:val="24"/>
                      </w:rPr>
                      <m:t>园区工业用新鲜水量（</m:t>
                    </m:r>
                    <m:sSup>
                      <m:sSupPr>
                        <m:ctrlPr>
                          <w:rPr>
                            <w:rFonts w:hint="eastAsia" w:ascii="Cambria Math" w:hAnsi="Cambria Math" w:eastAsia="宋体" w:cs="宋体"/>
                            <w:sz w:val="24"/>
                          </w:rPr>
                        </m:ctrlPr>
                      </m:sSupPr>
                      <m:e>
                        <m:r>
                          <m:rPr>
                            <m:sty m:val="p"/>
                          </m:rPr>
                          <w:rPr>
                            <w:rFonts w:hint="eastAsia" w:ascii="Cambria Math" w:hAnsi="Cambria Math" w:eastAsia="宋体" w:cs="宋体"/>
                            <w:sz w:val="24"/>
                          </w:rPr>
                          <m:t>m</m:t>
                        </m:r>
                        <m:ctrlPr>
                          <w:rPr>
                            <w:rFonts w:hint="eastAsia" w:ascii="Cambria Math" w:hAnsi="Cambria Math" w:eastAsia="宋体" w:cs="宋体"/>
                            <w:sz w:val="24"/>
                          </w:rPr>
                        </m:ctrlPr>
                      </m:e>
                      <m:sup>
                        <m:r>
                          <m:rPr>
                            <m:sty m:val="p"/>
                          </m:rPr>
                          <w:rPr>
                            <w:rFonts w:hint="eastAsia" w:ascii="Cambria Math" w:hAnsi="Cambria Math" w:eastAsia="宋体" w:cs="宋体"/>
                            <w:sz w:val="24"/>
                          </w:rPr>
                          <m:t>3</m:t>
                        </m:r>
                        <m:ctrlPr>
                          <w:rPr>
                            <w:rFonts w:hint="eastAsia" w:ascii="Cambria Math" w:hAnsi="Cambria Math" w:eastAsia="宋体" w:cs="宋体"/>
                            <w:sz w:val="24"/>
                          </w:rPr>
                        </m:ctrlPr>
                      </m:sup>
                    </m:sSup>
                    <m:r>
                      <m:rPr>
                        <m:sty m:val="p"/>
                      </m:rPr>
                      <w:rPr>
                        <w:rFonts w:hint="eastAsia" w:ascii="Cambria Math" w:hAnsi="Cambria Math" w:eastAsia="宋体" w:cs="宋体"/>
                        <w:sz w:val="24"/>
                      </w:rPr>
                      <m:t>）</m:t>
                    </m:r>
                    <m:ctrlPr>
                      <w:rPr>
                        <w:rFonts w:hint="eastAsia" w:ascii="Cambria Math" w:hAnsi="Cambria Math" w:eastAsia="宋体" w:cs="宋体"/>
                        <w:sz w:val="24"/>
                      </w:rPr>
                    </m:ctrlPr>
                  </m:den>
                </m:f>
              </m:oMath>
            </m:oMathPara>
          </w:p>
        </w:tc>
        <w:tc>
          <w:tcPr>
            <w:tcW w:w="993" w:type="dxa"/>
            <w:noWrap w:val="0"/>
            <w:vAlign w:val="center"/>
          </w:tcPr>
          <w:p w14:paraId="190E2F10">
            <w:pPr>
              <w:adjustRightInd w:val="0"/>
              <w:snapToGrid w:val="0"/>
              <w:jc w:val="center"/>
              <w:rPr>
                <w:rFonts w:ascii="Times New Roman" w:hAnsi="Times New Roman" w:eastAsia="仿宋"/>
                <w:sz w:val="24"/>
              </w:rPr>
            </w:pPr>
            <w:r>
              <w:rPr>
                <w:rFonts w:ascii="Times New Roman" w:hAnsi="Times New Roman"/>
                <w:sz w:val="24"/>
              </w:rPr>
              <w:t>立方米</w:t>
            </w:r>
          </w:p>
        </w:tc>
        <w:tc>
          <w:tcPr>
            <w:tcW w:w="939" w:type="dxa"/>
            <w:noWrap w:val="0"/>
            <w:vAlign w:val="center"/>
          </w:tcPr>
          <w:p w14:paraId="709C33B0">
            <w:pPr>
              <w:adjustRightInd w:val="0"/>
              <w:snapToGrid w:val="0"/>
              <w:jc w:val="center"/>
              <w:rPr>
                <w:rFonts w:ascii="Times New Roman" w:hAnsi="Times New Roman" w:eastAsia="仿宋"/>
                <w:sz w:val="24"/>
              </w:rPr>
            </w:pPr>
            <w:r>
              <w:rPr>
                <w:rFonts w:ascii="Times New Roman" w:hAnsi="Times New Roman"/>
                <w:sz w:val="24"/>
              </w:rPr>
              <w:t>≤6.7</w:t>
            </w:r>
            <w:r>
              <w:rPr>
                <w:rFonts w:ascii="Times New Roman" w:hAnsi="Times New Roman" w:eastAsia="仿宋"/>
                <w:sz w:val="24"/>
              </w:rPr>
              <w:t xml:space="preserve">  </w:t>
            </w:r>
          </w:p>
        </w:tc>
        <w:tc>
          <w:tcPr>
            <w:tcW w:w="3030" w:type="dxa"/>
            <w:noWrap w:val="0"/>
            <w:vAlign w:val="center"/>
          </w:tcPr>
          <w:p w14:paraId="6F13899C">
            <w:pPr>
              <w:adjustRightInd w:val="0"/>
              <w:snapToGrid w:val="0"/>
              <w:jc w:val="left"/>
              <w:rPr>
                <w:rFonts w:ascii="Times New Roman" w:hAnsi="Times New Roman" w:eastAsia="仿宋"/>
                <w:sz w:val="24"/>
              </w:rPr>
            </w:pPr>
            <w:r>
              <w:rPr>
                <w:rFonts w:ascii="Times New Roman" w:hAnsi="Times New Roman"/>
                <w:sz w:val="24"/>
              </w:rPr>
              <w:t>达到评价值得7分，每小于评价值1个立方米加1分，最高得10分。</w:t>
            </w:r>
          </w:p>
        </w:tc>
        <w:tc>
          <w:tcPr>
            <w:tcW w:w="708" w:type="dxa"/>
            <w:noWrap w:val="0"/>
            <w:vAlign w:val="center"/>
          </w:tcPr>
          <w:p w14:paraId="4E6D8519">
            <w:pPr>
              <w:adjustRightInd w:val="0"/>
              <w:snapToGrid w:val="0"/>
              <w:jc w:val="center"/>
              <w:rPr>
                <w:rFonts w:ascii="Times New Roman" w:hAnsi="Times New Roman" w:eastAsia="仿宋"/>
                <w:sz w:val="24"/>
              </w:rPr>
            </w:pPr>
            <w:r>
              <w:rPr>
                <w:rFonts w:ascii="Times New Roman" w:hAnsi="Times New Roman"/>
                <w:color w:val="000000"/>
                <w:sz w:val="24"/>
                <w:szCs w:val="24"/>
              </w:rPr>
              <w:t>10</w:t>
            </w:r>
          </w:p>
        </w:tc>
      </w:tr>
      <w:tr w14:paraId="4660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7" w:hRule="atLeast"/>
          <w:jc w:val="center"/>
        </w:trPr>
        <w:tc>
          <w:tcPr>
            <w:tcW w:w="709" w:type="dxa"/>
            <w:noWrap w:val="0"/>
            <w:vAlign w:val="center"/>
          </w:tcPr>
          <w:p w14:paraId="2AF5284A">
            <w:pPr>
              <w:adjustRightInd w:val="0"/>
              <w:snapToGrid w:val="0"/>
              <w:jc w:val="center"/>
              <w:rPr>
                <w:rFonts w:ascii="Times New Roman" w:hAnsi="Times New Roman" w:eastAsia="仿宋"/>
                <w:sz w:val="24"/>
              </w:rPr>
            </w:pPr>
            <w:r>
              <w:rPr>
                <w:rFonts w:ascii="Times New Roman" w:hAnsi="Times New Roman"/>
                <w:color w:val="000000"/>
                <w:sz w:val="24"/>
                <w:szCs w:val="24"/>
              </w:rPr>
              <w:t>2</w:t>
            </w:r>
          </w:p>
        </w:tc>
        <w:tc>
          <w:tcPr>
            <w:tcW w:w="1701" w:type="dxa"/>
            <w:noWrap w:val="0"/>
            <w:vAlign w:val="center"/>
          </w:tcPr>
          <w:p w14:paraId="35B36795">
            <w:pPr>
              <w:adjustRightInd w:val="0"/>
              <w:snapToGrid w:val="0"/>
              <w:jc w:val="center"/>
              <w:rPr>
                <w:rFonts w:ascii="Times New Roman" w:hAnsi="Times New Roman" w:eastAsia="仿宋"/>
                <w:sz w:val="24"/>
              </w:rPr>
            </w:pPr>
            <w:r>
              <w:rPr>
                <w:rFonts w:ascii="Times New Roman" w:hAnsi="Times New Roman"/>
                <w:sz w:val="24"/>
              </w:rPr>
              <w:t>水重复利用率</w:t>
            </w:r>
          </w:p>
        </w:tc>
        <w:tc>
          <w:tcPr>
            <w:tcW w:w="6657" w:type="dxa"/>
            <w:noWrap w:val="0"/>
            <w:vAlign w:val="center"/>
          </w:tcPr>
          <w:p w14:paraId="0F1F47E2">
            <w:pPr>
              <w:adjustRightInd w:val="0"/>
              <w:snapToGrid w:val="0"/>
              <w:jc w:val="center"/>
              <w:rPr>
                <w:rFonts w:ascii="Times New Roman" w:hAnsi="Times New Roman" w:eastAsia="仿宋"/>
                <w:i/>
                <w:sz w:val="24"/>
              </w:rPr>
            </w:pPr>
            <m:oMathPara>
              <m:oMath>
                <m:r>
                  <m:rPr>
                    <m:sty m:val="p"/>
                  </m:rPr>
                  <w:rPr>
                    <w:rFonts w:hint="eastAsia" w:ascii="Cambria Math" w:hAnsi="Cambria Math" w:eastAsia="宋体" w:cs="宋体"/>
                    <w:sz w:val="24"/>
                  </w:rPr>
                  <m:t>工业用水重复利用率=</m:t>
                </m:r>
                <m:f>
                  <m:fPr>
                    <m:ctrlPr>
                      <w:rPr>
                        <w:rFonts w:hint="eastAsia" w:ascii="Cambria Math" w:hAnsi="Cambria Math" w:eastAsia="宋体" w:cs="宋体"/>
                        <w:iCs/>
                        <w:sz w:val="24"/>
                      </w:rPr>
                    </m:ctrlPr>
                  </m:fPr>
                  <m:num>
                    <m:r>
                      <m:rPr>
                        <m:sty m:val="p"/>
                      </m:rPr>
                      <w:rPr>
                        <w:rFonts w:hint="eastAsia" w:ascii="Cambria Math" w:hAnsi="Cambria Math" w:eastAsia="宋体" w:cs="宋体"/>
                        <w:sz w:val="24"/>
                      </w:rPr>
                      <m:t>工业重复用水量（m³）</m:t>
                    </m:r>
                    <m:ctrlPr>
                      <w:rPr>
                        <w:rFonts w:hint="eastAsia" w:ascii="Cambria Math" w:hAnsi="Cambria Math" w:eastAsia="宋体" w:cs="宋体"/>
                        <w:iCs/>
                        <w:sz w:val="24"/>
                      </w:rPr>
                    </m:ctrlPr>
                  </m:num>
                  <m:den>
                    <m:r>
                      <m:rPr>
                        <m:sty m:val="p"/>
                      </m:rPr>
                      <w:rPr>
                        <w:rFonts w:hint="eastAsia" w:ascii="Cambria Math" w:hAnsi="Cambria Math" w:eastAsia="宋体" w:cs="宋体"/>
                        <w:sz w:val="24"/>
                      </w:rPr>
                      <m:t>工业用水总量（m³）</m:t>
                    </m:r>
                    <m:ctrlPr>
                      <w:rPr>
                        <w:rFonts w:hint="eastAsia" w:ascii="Cambria Math" w:hAnsi="Cambria Math" w:eastAsia="宋体" w:cs="宋体"/>
                        <w:iCs/>
                        <w:sz w:val="24"/>
                      </w:rPr>
                    </m:ctrlPr>
                  </m:den>
                </m:f>
                <m:r>
                  <m:rPr>
                    <m:sty m:val="p"/>
                  </m:rPr>
                  <w:rPr>
                    <w:rFonts w:hint="eastAsia" w:ascii="Cambria Math" w:hAnsi="Cambria Math" w:eastAsia="宋体" w:cs="宋体"/>
                    <w:sz w:val="24"/>
                  </w:rPr>
                  <m:t>×</m:t>
                </m:r>
                <m:r>
                  <m:rPr/>
                  <w:rPr>
                    <w:rFonts w:hint="eastAsia" w:ascii="Cambria Math" w:hAnsi="Cambria Math" w:eastAsia="宋体" w:cs="宋体"/>
                    <w:sz w:val="24"/>
                  </w:rPr>
                  <m:t>100%</m:t>
                </m:r>
              </m:oMath>
            </m:oMathPara>
          </w:p>
        </w:tc>
        <w:tc>
          <w:tcPr>
            <w:tcW w:w="993" w:type="dxa"/>
            <w:noWrap w:val="0"/>
            <w:vAlign w:val="center"/>
          </w:tcPr>
          <w:p w14:paraId="2A32504C">
            <w:pPr>
              <w:adjustRightInd w:val="0"/>
              <w:snapToGrid w:val="0"/>
              <w:jc w:val="center"/>
              <w:rPr>
                <w:rFonts w:ascii="Times New Roman" w:hAnsi="Times New Roman" w:eastAsia="仿宋"/>
                <w:sz w:val="24"/>
              </w:rPr>
            </w:pPr>
            <w:r>
              <w:rPr>
                <w:rFonts w:ascii="Times New Roman" w:hAnsi="Times New Roman"/>
                <w:sz w:val="24"/>
              </w:rPr>
              <w:t>%</w:t>
            </w:r>
          </w:p>
        </w:tc>
        <w:tc>
          <w:tcPr>
            <w:tcW w:w="939" w:type="dxa"/>
            <w:noWrap w:val="0"/>
            <w:vAlign w:val="center"/>
          </w:tcPr>
          <w:p w14:paraId="5AF86693">
            <w:pPr>
              <w:adjustRightInd w:val="0"/>
              <w:snapToGrid w:val="0"/>
              <w:jc w:val="center"/>
              <w:rPr>
                <w:rFonts w:ascii="Times New Roman" w:hAnsi="Times New Roman" w:eastAsia="仿宋"/>
                <w:sz w:val="24"/>
              </w:rPr>
            </w:pPr>
            <w:r>
              <w:rPr>
                <w:rFonts w:ascii="Times New Roman" w:hAnsi="Times New Roman"/>
                <w:sz w:val="24"/>
              </w:rPr>
              <w:t>≥90</w:t>
            </w:r>
          </w:p>
        </w:tc>
        <w:tc>
          <w:tcPr>
            <w:tcW w:w="3030" w:type="dxa"/>
            <w:noWrap w:val="0"/>
            <w:vAlign w:val="center"/>
          </w:tcPr>
          <w:p w14:paraId="752D8AD0">
            <w:pPr>
              <w:adjustRightInd w:val="0"/>
              <w:snapToGrid w:val="0"/>
              <w:jc w:val="left"/>
              <w:rPr>
                <w:rFonts w:ascii="Times New Roman" w:hAnsi="Times New Roman" w:eastAsia="仿宋"/>
                <w:sz w:val="24"/>
              </w:rPr>
            </w:pPr>
            <w:r>
              <w:rPr>
                <w:rFonts w:ascii="Times New Roman" w:hAnsi="Times New Roman"/>
                <w:sz w:val="24"/>
              </w:rPr>
              <w:t>达到评价值得10分，每高于评价值 1个百分点加0.5分，最高得15分。</w:t>
            </w:r>
          </w:p>
        </w:tc>
        <w:tc>
          <w:tcPr>
            <w:tcW w:w="708" w:type="dxa"/>
            <w:noWrap w:val="0"/>
            <w:vAlign w:val="center"/>
          </w:tcPr>
          <w:p w14:paraId="177242F2">
            <w:pPr>
              <w:adjustRightInd w:val="0"/>
              <w:snapToGrid w:val="0"/>
              <w:jc w:val="center"/>
              <w:rPr>
                <w:rFonts w:ascii="Times New Roman" w:hAnsi="Times New Roman" w:eastAsia="仿宋"/>
                <w:sz w:val="24"/>
              </w:rPr>
            </w:pPr>
            <w:r>
              <w:rPr>
                <w:rFonts w:ascii="Times New Roman" w:hAnsi="Times New Roman"/>
                <w:color w:val="000000"/>
                <w:sz w:val="24"/>
                <w:szCs w:val="24"/>
              </w:rPr>
              <w:t>15</w:t>
            </w:r>
          </w:p>
        </w:tc>
      </w:tr>
      <w:tr w14:paraId="7C3A5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7" w:hRule="atLeast"/>
          <w:jc w:val="center"/>
        </w:trPr>
        <w:tc>
          <w:tcPr>
            <w:tcW w:w="709" w:type="dxa"/>
            <w:noWrap w:val="0"/>
            <w:vAlign w:val="center"/>
          </w:tcPr>
          <w:p w14:paraId="39D56BCB">
            <w:pPr>
              <w:adjustRightInd w:val="0"/>
              <w:snapToGrid w:val="0"/>
              <w:jc w:val="center"/>
              <w:rPr>
                <w:rFonts w:ascii="Times New Roman" w:hAnsi="Times New Roman" w:eastAsia="仿宋"/>
                <w:sz w:val="24"/>
              </w:rPr>
            </w:pPr>
            <w:r>
              <w:rPr>
                <w:rFonts w:ascii="Times New Roman" w:hAnsi="Times New Roman"/>
                <w:color w:val="000000"/>
                <w:sz w:val="24"/>
                <w:szCs w:val="24"/>
              </w:rPr>
              <w:t>3</w:t>
            </w:r>
          </w:p>
        </w:tc>
        <w:tc>
          <w:tcPr>
            <w:tcW w:w="1701" w:type="dxa"/>
            <w:noWrap w:val="0"/>
            <w:vAlign w:val="center"/>
          </w:tcPr>
          <w:p w14:paraId="2E6F7679">
            <w:pPr>
              <w:adjustRightInd w:val="0"/>
              <w:snapToGrid w:val="0"/>
              <w:jc w:val="center"/>
              <w:rPr>
                <w:rFonts w:ascii="Times New Roman" w:hAnsi="Times New Roman" w:eastAsia="仿宋"/>
                <w:sz w:val="24"/>
              </w:rPr>
            </w:pPr>
            <w:r>
              <w:rPr>
                <w:rFonts w:ascii="Times New Roman" w:hAnsi="Times New Roman"/>
                <w:sz w:val="24"/>
              </w:rPr>
              <w:t>万元工业增加值废水排放量</w:t>
            </w:r>
          </w:p>
        </w:tc>
        <w:tc>
          <w:tcPr>
            <w:tcW w:w="6657" w:type="dxa"/>
            <w:noWrap w:val="0"/>
            <w:vAlign w:val="center"/>
          </w:tcPr>
          <w:p w14:paraId="32CE1676">
            <w:pPr>
              <w:adjustRightInd w:val="0"/>
              <w:snapToGrid w:val="0"/>
              <w:jc w:val="center"/>
              <w:rPr>
                <w:rFonts w:ascii="Times New Roman" w:hAnsi="Times New Roman" w:eastAsia="仿宋"/>
                <w:sz w:val="24"/>
              </w:rPr>
            </w:pPr>
            <m:oMathPara>
              <m:oMath>
                <m:r>
                  <m:rPr>
                    <m:sty m:val="p"/>
                  </m:rPr>
                  <w:rPr>
                    <w:rFonts w:hint="eastAsia" w:ascii="Cambria Math" w:hAnsi="Cambria Math" w:eastAsia="宋体" w:cs="宋体"/>
                    <w:sz w:val="24"/>
                  </w:rPr>
                  <m:t>万元工业增加值废水排放量=</m:t>
                </m:r>
                <m:f>
                  <m:fPr>
                    <m:ctrlPr>
                      <w:rPr>
                        <w:rFonts w:hint="eastAsia" w:ascii="Cambria Math" w:hAnsi="Cambria Math" w:eastAsia="宋体" w:cs="宋体"/>
                        <w:iCs/>
                        <w:sz w:val="24"/>
                      </w:rPr>
                    </m:ctrlPr>
                  </m:fPr>
                  <m:num>
                    <m:r>
                      <m:rPr>
                        <m:sty m:val="p"/>
                      </m:rPr>
                      <w:rPr>
                        <w:rFonts w:hint="eastAsia" w:ascii="Cambria Math" w:hAnsi="Cambria Math" w:eastAsia="宋体" w:cs="宋体"/>
                        <w:sz w:val="24"/>
                      </w:rPr>
                      <m:t>园区工业废水排放总量（t）</m:t>
                    </m:r>
                    <m:ctrlPr>
                      <w:rPr>
                        <w:rFonts w:hint="eastAsia" w:ascii="Cambria Math" w:hAnsi="Cambria Math" w:eastAsia="宋体" w:cs="宋体"/>
                        <w:iCs/>
                        <w:sz w:val="24"/>
                      </w:rPr>
                    </m:ctrlPr>
                  </m:num>
                  <m:den>
                    <m:r>
                      <m:rPr>
                        <m:sty m:val="p"/>
                      </m:rPr>
                      <w:rPr>
                        <w:rFonts w:hint="eastAsia" w:ascii="Cambria Math" w:hAnsi="Cambria Math" w:eastAsia="宋体" w:cs="宋体"/>
                        <w:sz w:val="24"/>
                      </w:rPr>
                      <m:t>园区工业增加值总量（万元）</m:t>
                    </m:r>
                    <m:ctrlPr>
                      <w:rPr>
                        <w:rFonts w:hint="eastAsia" w:ascii="Cambria Math" w:hAnsi="Cambria Math" w:eastAsia="宋体" w:cs="宋体"/>
                        <w:iCs/>
                        <w:sz w:val="24"/>
                      </w:rPr>
                    </m:ctrlPr>
                  </m:den>
                </m:f>
              </m:oMath>
            </m:oMathPara>
          </w:p>
        </w:tc>
        <w:tc>
          <w:tcPr>
            <w:tcW w:w="993" w:type="dxa"/>
            <w:noWrap w:val="0"/>
            <w:vAlign w:val="center"/>
          </w:tcPr>
          <w:p w14:paraId="2402F738">
            <w:pPr>
              <w:adjustRightInd w:val="0"/>
              <w:snapToGrid w:val="0"/>
              <w:jc w:val="center"/>
              <w:rPr>
                <w:rFonts w:ascii="Times New Roman" w:hAnsi="Times New Roman" w:eastAsia="仿宋"/>
                <w:sz w:val="24"/>
              </w:rPr>
            </w:pPr>
            <w:r>
              <w:rPr>
                <w:rFonts w:ascii="Times New Roman" w:hAnsi="Times New Roman"/>
                <w:sz w:val="24"/>
              </w:rPr>
              <w:t>立方米</w:t>
            </w:r>
          </w:p>
        </w:tc>
        <w:tc>
          <w:tcPr>
            <w:tcW w:w="939" w:type="dxa"/>
            <w:noWrap w:val="0"/>
            <w:vAlign w:val="center"/>
          </w:tcPr>
          <w:p w14:paraId="6E14C8B9">
            <w:pPr>
              <w:adjustRightInd w:val="0"/>
              <w:snapToGrid w:val="0"/>
              <w:jc w:val="center"/>
              <w:rPr>
                <w:rFonts w:ascii="Times New Roman" w:hAnsi="Times New Roman" w:eastAsia="仿宋"/>
                <w:sz w:val="24"/>
              </w:rPr>
            </w:pPr>
            <w:r>
              <w:rPr>
                <w:rFonts w:ascii="Times New Roman" w:hAnsi="Times New Roman"/>
                <w:sz w:val="24"/>
              </w:rPr>
              <w:t>≤5</w:t>
            </w:r>
            <w:r>
              <w:rPr>
                <w:rFonts w:ascii="Times New Roman" w:hAnsi="Times New Roman" w:eastAsia="仿宋"/>
                <w:sz w:val="24"/>
              </w:rPr>
              <w:t xml:space="preserve"> </w:t>
            </w:r>
          </w:p>
        </w:tc>
        <w:tc>
          <w:tcPr>
            <w:tcW w:w="3030" w:type="dxa"/>
            <w:noWrap w:val="0"/>
            <w:vAlign w:val="center"/>
          </w:tcPr>
          <w:p w14:paraId="611BF1D9">
            <w:pPr>
              <w:adjustRightInd w:val="0"/>
              <w:snapToGrid w:val="0"/>
              <w:jc w:val="left"/>
              <w:rPr>
                <w:rFonts w:ascii="Times New Roman" w:hAnsi="Times New Roman" w:eastAsia="仿宋"/>
                <w:sz w:val="24"/>
              </w:rPr>
            </w:pPr>
            <w:r>
              <w:rPr>
                <w:rFonts w:ascii="Times New Roman" w:hAnsi="Times New Roman"/>
                <w:sz w:val="24"/>
              </w:rPr>
              <w:t>达到评价值得10分，每小于1个立方米加2.5分，最高得15分。</w:t>
            </w:r>
          </w:p>
        </w:tc>
        <w:tc>
          <w:tcPr>
            <w:tcW w:w="708" w:type="dxa"/>
            <w:noWrap w:val="0"/>
            <w:vAlign w:val="center"/>
          </w:tcPr>
          <w:p w14:paraId="499D7679">
            <w:pPr>
              <w:adjustRightInd w:val="0"/>
              <w:snapToGrid w:val="0"/>
              <w:jc w:val="center"/>
              <w:rPr>
                <w:rFonts w:ascii="Times New Roman" w:hAnsi="Times New Roman" w:eastAsia="仿宋"/>
                <w:sz w:val="24"/>
              </w:rPr>
            </w:pPr>
            <w:r>
              <w:rPr>
                <w:rFonts w:ascii="Times New Roman" w:hAnsi="Times New Roman"/>
                <w:color w:val="000000"/>
                <w:sz w:val="24"/>
                <w:szCs w:val="24"/>
              </w:rPr>
              <w:t>15</w:t>
            </w:r>
          </w:p>
        </w:tc>
      </w:tr>
    </w:tbl>
    <w:p w14:paraId="156CB341">
      <w:pPr>
        <w:spacing w:line="560" w:lineRule="exact"/>
        <w:outlineLvl w:val="0"/>
        <w:rPr>
          <w:rFonts w:ascii="Times New Roman" w:hAnsi="Times New Roman" w:eastAsia="仿宋"/>
          <w:bCs/>
          <w:sz w:val="24"/>
        </w:rPr>
      </w:pPr>
      <w:r>
        <w:rPr>
          <w:rFonts w:ascii="Times New Roman" w:hAnsi="Times New Roman" w:eastAsia="仿宋"/>
          <w:bCs/>
          <w:sz w:val="24"/>
        </w:rPr>
        <w:t>注：技术指标1—3项为约束性指标，低于评价值则不得分。</w:t>
      </w:r>
    </w:p>
    <w:p w14:paraId="229D462A">
      <w:pPr>
        <w:spacing w:line="560" w:lineRule="exact"/>
        <w:outlineLvl w:val="0"/>
        <w:rPr>
          <w:rFonts w:ascii="Times New Roman" w:hAnsi="Times New Roman" w:eastAsia="仿宋"/>
          <w:bCs/>
          <w:sz w:val="24"/>
        </w:rPr>
      </w:pPr>
    </w:p>
    <w:p w14:paraId="6155653A">
      <w:pPr>
        <w:spacing w:line="560" w:lineRule="exact"/>
        <w:outlineLvl w:val="0"/>
        <w:rPr>
          <w:rFonts w:ascii="Times New Roman" w:hAnsi="Times New Roman" w:eastAsia="仿宋"/>
          <w:bCs/>
          <w:sz w:val="24"/>
        </w:rPr>
      </w:pPr>
    </w:p>
    <w:p w14:paraId="04CDEB54">
      <w:pPr>
        <w:spacing w:line="560" w:lineRule="exact"/>
        <w:outlineLvl w:val="0"/>
        <w:rPr>
          <w:rFonts w:ascii="Times New Roman" w:hAnsi="Times New Roman" w:eastAsia="仿宋"/>
          <w:bCs/>
          <w:sz w:val="24"/>
        </w:rPr>
      </w:pPr>
    </w:p>
    <w:p w14:paraId="48562A2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E4EF5">
    <w:pPr>
      <w:pStyle w:val="3"/>
      <w:ind w:right="320" w:rightChars="100"/>
      <w:jc w:val="right"/>
      <w:rPr>
        <w:rFonts w:ascii="宋体" w:hAnsi="宋体"/>
        <w:sz w:val="28"/>
      </w:rPr>
    </w:pPr>
    <w:r>
      <w:rPr>
        <w:rFonts w:hint="eastAsia" w:ascii="宋体" w:hAnsi="宋体"/>
        <w:sz w:val="28"/>
      </w:rPr>
      <w:t>—</w:t>
    </w: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sz w:val="28"/>
      </w:rPr>
      <w:t>19</w:t>
    </w:r>
    <w:r>
      <w:rPr>
        <w:rFonts w:ascii="宋体" w:hAnsi="宋体"/>
        <w:sz w:val="28"/>
      </w:rPr>
      <w:fldChar w:fldCharType="end"/>
    </w:r>
    <w:r>
      <w:rPr>
        <w:rFonts w:ascii="宋体" w:hAnsi="宋体"/>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73EE4DB3"/>
    <w:rsid w:val="25445C0D"/>
    <w:rsid w:val="45534845"/>
    <w:rsid w:val="73EE4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2"/>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qFormat/>
    <w:uiPriority w:val="0"/>
    <w:pPr>
      <w:tabs>
        <w:tab w:val="center" w:pos="4153"/>
        <w:tab w:val="right" w:pos="8306"/>
      </w:tabs>
      <w:snapToGrid w:val="0"/>
      <w:jc w:val="left"/>
    </w:pPr>
    <w:rPr>
      <w:rFonts w:ascii="Calibri" w:hAnsi="Calibri" w:eastAsia="宋体" w:cs="Times New Roman"/>
      <w:sz w:val="18"/>
      <w:szCs w:val="24"/>
    </w:rPr>
  </w:style>
  <w:style w:type="paragraph" w:styleId="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5">
    <w:name w:val="Body Text First Indent 2"/>
    <w:basedOn w:val="2"/>
    <w:qFormat/>
    <w:uiPriority w:val="0"/>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1237</Words>
  <Characters>1263</Characters>
  <Lines>0</Lines>
  <Paragraphs>0</Paragraphs>
  <TotalTime>0</TotalTime>
  <ScaleCrop>false</ScaleCrop>
  <LinksUpToDate>false</LinksUpToDate>
  <CharactersWithSpaces>1284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2025-01-09T02:33:00Z</dcterms:created>
  <dc:creator>杨祖德</dc:creator>
  <cp:lastModifiedBy>LEIMINJIE</cp:lastModifiedBy>
  <dcterms:modified xsi:type="dcterms:W3CDTF">2025-09-11T01:26:36Z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FF3468F293F24336B9F4770A15371D16_13</vt:lpwstr>
  </property>
  <property fmtid="{D5CDD505-2E9C-101B-9397-08002B2CF9AE}" pid="4" name="KSOTemplateDocerSaveRecord">
    <vt:lpwstr>eyJoZGlkIjoiYWM2NTdhZDBjZDg5MWM0NzAwZTkxODQ3NjZkNzFhN2IiLCJ1c2VySWQiOiI2OTU1NTUxOTQifQ==</vt:lpwstr>
  </property>
</Properties>
</file>