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大标宋简体" w:hAnsi="方正大标宋简体" w:eastAsia="方正大标宋简体" w:cs="方正大标宋简体"/>
          <w:b/>
          <w:bCs/>
          <w:sz w:val="44"/>
          <w:szCs w:val="44"/>
          <w:lang w:val="en-US" w:eastAsia="zh-CN"/>
        </w:rPr>
      </w:pPr>
      <w:r>
        <w:rPr>
          <w:rFonts w:hint="eastAsia" w:ascii="方正大标宋简体" w:hAnsi="方正大标宋简体" w:eastAsia="方正大标宋简体" w:cs="方正大标宋简体"/>
          <w:b/>
          <w:bCs/>
          <w:sz w:val="44"/>
          <w:szCs w:val="44"/>
          <w:lang w:val="en-US" w:eastAsia="zh-CN"/>
        </w:rPr>
        <w:t>2022年湖南省工程系列</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大标宋简体" w:hAnsi="方正大标宋简体" w:eastAsia="方正大标宋简体" w:cs="方正大标宋简体"/>
          <w:b/>
          <w:bCs/>
          <w:sz w:val="44"/>
          <w:szCs w:val="44"/>
          <w:lang w:val="en-US" w:eastAsia="zh-CN"/>
        </w:rPr>
      </w:pPr>
      <w:r>
        <w:rPr>
          <w:rFonts w:hint="eastAsia" w:ascii="方正大标宋简体" w:hAnsi="方正大标宋简体" w:eastAsia="方正大标宋简体" w:cs="方正大标宋简体"/>
          <w:b/>
          <w:bCs/>
          <w:sz w:val="44"/>
          <w:szCs w:val="44"/>
          <w:lang w:val="en-US" w:eastAsia="zh-CN"/>
        </w:rPr>
        <w:t>高级工程师远程面试答辩操作指南</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一、</w:t>
      </w:r>
      <w:r>
        <w:rPr>
          <w:rFonts w:hint="default" w:ascii="Times New Roman" w:hAnsi="Times New Roman" w:eastAsia="仿宋_GB2312" w:cs="Times New Roman"/>
          <w:sz w:val="32"/>
          <w:szCs w:val="32"/>
        </w:rPr>
        <w:t>在线面试所需要的必备条件：</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sz w:val="32"/>
          <w:szCs w:val="32"/>
        </w:rPr>
        <w:t>1.电脑：建议准备</w:t>
      </w:r>
      <w:r>
        <w:rPr>
          <w:rFonts w:hint="default" w:ascii="Times New Roman" w:hAnsi="Times New Roman" w:eastAsia="仿宋_GB2312" w:cs="Times New Roman"/>
          <w:color w:val="000000"/>
          <w:sz w:val="32"/>
          <w:szCs w:val="32"/>
        </w:rPr>
        <w:t>一台装有Win7/Win10系统的</w:t>
      </w:r>
      <w:r>
        <w:rPr>
          <w:rFonts w:hint="default" w:ascii="Times New Roman" w:hAnsi="Times New Roman" w:eastAsia="仿宋_GB2312" w:cs="Times New Roman"/>
          <w:b/>
          <w:color w:val="000000"/>
          <w:sz w:val="32"/>
          <w:szCs w:val="32"/>
        </w:rPr>
        <w:t>笔记本电脑或者台式电脑</w:t>
      </w:r>
      <w:r>
        <w:rPr>
          <w:rFonts w:hint="default" w:ascii="Times New Roman" w:hAnsi="Times New Roman" w:eastAsia="仿宋_GB2312" w:cs="Times New Roman"/>
          <w:color w:val="000000"/>
          <w:sz w:val="32"/>
          <w:szCs w:val="32"/>
        </w:rPr>
        <w:t>，电脑需配备有摄像头和麦克风（外接亦可），浏览器需使用</w:t>
      </w:r>
      <w:r>
        <w:rPr>
          <w:rFonts w:hint="default" w:ascii="Times New Roman" w:hAnsi="Times New Roman" w:eastAsia="仿宋_GB2312" w:cs="Times New Roman"/>
          <w:b/>
          <w:color w:val="000000"/>
          <w:sz w:val="32"/>
          <w:szCs w:val="32"/>
        </w:rPr>
        <w:t>Google Chrome最新版本</w:t>
      </w:r>
      <w:r>
        <w:rPr>
          <w:rFonts w:hint="default" w:ascii="Times New Roman" w:hAnsi="Times New Roman" w:eastAsia="仿宋_GB2312" w:cs="Times New Roman"/>
          <w:color w:val="000000"/>
          <w:sz w:val="32"/>
          <w:szCs w:val="32"/>
        </w:rPr>
        <w:t>。</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val="en-US" w:eastAsia="zh-CN"/>
        </w:rPr>
        <w:t>2.</w:t>
      </w:r>
      <w:r>
        <w:rPr>
          <w:rFonts w:hint="default" w:ascii="Times New Roman" w:hAnsi="Times New Roman" w:eastAsia="仿宋_GB2312" w:cs="Times New Roman"/>
          <w:color w:val="000000"/>
          <w:sz w:val="32"/>
          <w:szCs w:val="32"/>
        </w:rPr>
        <w:t>电脑要求能连接到互联网，为了保障</w:t>
      </w:r>
      <w:r>
        <w:rPr>
          <w:rFonts w:hint="default" w:ascii="Times New Roman" w:hAnsi="Times New Roman" w:eastAsia="仿宋_GB2312" w:cs="Times New Roman"/>
          <w:color w:val="000000"/>
          <w:sz w:val="32"/>
          <w:szCs w:val="32"/>
          <w:lang w:eastAsia="zh-CN"/>
        </w:rPr>
        <w:t>答辩</w:t>
      </w:r>
      <w:r>
        <w:rPr>
          <w:rFonts w:hint="default" w:ascii="Times New Roman" w:hAnsi="Times New Roman" w:eastAsia="仿宋_GB2312" w:cs="Times New Roman"/>
          <w:color w:val="000000"/>
          <w:sz w:val="32"/>
          <w:szCs w:val="32"/>
        </w:rPr>
        <w:t>时画面流畅，</w:t>
      </w:r>
      <w:r>
        <w:rPr>
          <w:rFonts w:hint="default" w:ascii="Times New Roman" w:hAnsi="Times New Roman" w:eastAsia="仿宋_GB2312" w:cs="Times New Roman"/>
          <w:b/>
          <w:color w:val="000000"/>
          <w:sz w:val="32"/>
          <w:szCs w:val="32"/>
        </w:rPr>
        <w:t>建议最低带宽要求</w:t>
      </w:r>
      <w:r>
        <w:rPr>
          <w:rFonts w:hint="default" w:ascii="Times New Roman" w:hAnsi="Times New Roman" w:eastAsia="仿宋_GB2312" w:cs="Times New Roman"/>
          <w:color w:val="000000"/>
          <w:sz w:val="32"/>
          <w:szCs w:val="32"/>
        </w:rPr>
        <w:t>：不低于10M</w:t>
      </w:r>
      <w:bookmarkStart w:id="0" w:name="u678866d4"/>
      <w:r>
        <w:rPr>
          <w:rFonts w:hint="default" w:ascii="Times New Roman" w:hAnsi="Times New Roman" w:eastAsia="仿宋_GB2312" w:cs="Times New Roman"/>
          <w:color w:val="000000"/>
          <w:sz w:val="32"/>
          <w:szCs w:val="32"/>
        </w:rPr>
        <w:t>。</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638" w:leftChars="304" w:firstLine="0" w:firstLineChars="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color w:val="000000"/>
          <w:sz w:val="32"/>
          <w:szCs w:val="32"/>
          <w:lang w:val="en-US" w:eastAsia="zh-CN"/>
        </w:rPr>
        <w:t>3.</w:t>
      </w:r>
      <w:r>
        <w:rPr>
          <w:rFonts w:hint="default" w:ascii="Times New Roman" w:hAnsi="Times New Roman" w:eastAsia="仿宋_GB2312" w:cs="Times New Roman"/>
          <w:color w:val="000000"/>
          <w:sz w:val="32"/>
          <w:szCs w:val="32"/>
        </w:rPr>
        <w:t>为保障声音</w:t>
      </w:r>
      <w:r>
        <w:rPr>
          <w:rFonts w:hint="default" w:ascii="Times New Roman" w:hAnsi="Times New Roman" w:eastAsia="仿宋_GB2312" w:cs="Times New Roman"/>
          <w:color w:val="000000"/>
          <w:sz w:val="32"/>
          <w:szCs w:val="32"/>
          <w:lang w:eastAsia="zh-CN"/>
        </w:rPr>
        <w:t>和画面</w:t>
      </w:r>
      <w:r>
        <w:rPr>
          <w:rFonts w:hint="default" w:ascii="Times New Roman" w:hAnsi="Times New Roman" w:eastAsia="仿宋_GB2312" w:cs="Times New Roman"/>
          <w:color w:val="000000"/>
          <w:sz w:val="32"/>
          <w:szCs w:val="32"/>
        </w:rPr>
        <w:t>质量</w:t>
      </w:r>
      <w:r>
        <w:rPr>
          <w:rFonts w:hint="default"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请在安静的环境下进行</w:t>
      </w:r>
      <w:r>
        <w:rPr>
          <w:rFonts w:hint="default" w:ascii="Times New Roman" w:hAnsi="Times New Roman" w:eastAsia="仿宋_GB2312" w:cs="Times New Roman"/>
          <w:color w:val="000000"/>
          <w:sz w:val="32"/>
          <w:szCs w:val="32"/>
          <w:lang w:eastAsia="zh-CN"/>
        </w:rPr>
        <w:t>答辩。</w:t>
      </w:r>
      <w:r>
        <w:rPr>
          <w:rFonts w:hint="default" w:ascii="Times New Roman" w:hAnsi="Times New Roman" w:eastAsia="仿宋_GB2312" w:cs="Times New Roman"/>
          <w:sz w:val="32"/>
          <w:szCs w:val="32"/>
          <w:lang w:eastAsia="zh-CN"/>
        </w:rPr>
        <w:t>二、设备调试（</w:t>
      </w:r>
      <w:r>
        <w:rPr>
          <w:rFonts w:hint="default" w:ascii="Times New Roman" w:hAnsi="Times New Roman" w:eastAsia="仿宋_GB2312" w:cs="Times New Roman"/>
          <w:sz w:val="32"/>
          <w:szCs w:val="32"/>
        </w:rPr>
        <w:t>模拟</w:t>
      </w:r>
      <w:r>
        <w:rPr>
          <w:rFonts w:hint="default" w:ascii="Times New Roman" w:hAnsi="Times New Roman" w:eastAsia="仿宋_GB2312" w:cs="Times New Roman"/>
          <w:sz w:val="32"/>
          <w:szCs w:val="32"/>
          <w:lang w:eastAsia="zh-CN"/>
        </w:rPr>
        <w:t>答辩）</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val="en-US" w:eastAsia="zh-CN"/>
        </w:rPr>
        <w:t>1.</w:t>
      </w:r>
      <w:r>
        <w:rPr>
          <w:rFonts w:hint="default" w:ascii="Times New Roman" w:hAnsi="Times New Roman" w:eastAsia="仿宋_GB2312" w:cs="Times New Roman"/>
          <w:color w:val="000000"/>
          <w:sz w:val="32"/>
          <w:szCs w:val="32"/>
        </w:rPr>
        <w:t>为了让各位</w:t>
      </w:r>
      <w:r>
        <w:rPr>
          <w:rFonts w:hint="default" w:ascii="Times New Roman" w:hAnsi="Times New Roman" w:eastAsia="仿宋_GB2312" w:cs="Times New Roman"/>
          <w:color w:val="000000"/>
          <w:sz w:val="32"/>
          <w:szCs w:val="32"/>
          <w:lang w:eastAsia="zh-CN"/>
        </w:rPr>
        <w:t>参评人员</w:t>
      </w:r>
      <w:r>
        <w:rPr>
          <w:rFonts w:hint="default" w:ascii="Times New Roman" w:hAnsi="Times New Roman" w:eastAsia="仿宋_GB2312" w:cs="Times New Roman"/>
          <w:color w:val="000000"/>
          <w:sz w:val="32"/>
          <w:szCs w:val="32"/>
        </w:rPr>
        <w:t>熟悉在线</w:t>
      </w:r>
      <w:r>
        <w:rPr>
          <w:rFonts w:hint="default" w:ascii="Times New Roman" w:hAnsi="Times New Roman" w:eastAsia="仿宋_GB2312" w:cs="Times New Roman"/>
          <w:color w:val="000000"/>
          <w:sz w:val="32"/>
          <w:szCs w:val="32"/>
          <w:lang w:eastAsia="zh-CN"/>
        </w:rPr>
        <w:t>答辩</w:t>
      </w:r>
      <w:r>
        <w:rPr>
          <w:rFonts w:hint="default" w:ascii="Times New Roman" w:hAnsi="Times New Roman" w:eastAsia="仿宋_GB2312" w:cs="Times New Roman"/>
          <w:color w:val="000000"/>
          <w:sz w:val="32"/>
          <w:szCs w:val="32"/>
        </w:rPr>
        <w:t>的流程，同时测试自备电脑和相关环境是否符合在线面试系统的要求，</w:t>
      </w:r>
      <w:r>
        <w:rPr>
          <w:rFonts w:hint="default" w:ascii="Times New Roman" w:hAnsi="Times New Roman" w:eastAsia="仿宋_GB2312" w:cs="Times New Roman"/>
          <w:color w:val="000000"/>
          <w:sz w:val="32"/>
          <w:szCs w:val="32"/>
          <w:lang w:eastAsia="zh-CN"/>
        </w:rPr>
        <w:t>请参评人员按照操作手册提前调试设备，</w:t>
      </w:r>
      <w:r>
        <w:rPr>
          <w:rFonts w:hint="default" w:ascii="Times New Roman" w:hAnsi="Times New Roman" w:eastAsia="仿宋_GB2312" w:cs="Times New Roman"/>
          <w:color w:val="000000"/>
          <w:sz w:val="32"/>
          <w:szCs w:val="32"/>
        </w:rPr>
        <w:t>省</w:t>
      </w:r>
      <w:r>
        <w:rPr>
          <w:rFonts w:hint="default" w:ascii="Times New Roman" w:hAnsi="Times New Roman" w:eastAsia="仿宋_GB2312" w:cs="Times New Roman"/>
          <w:color w:val="000000"/>
          <w:sz w:val="32"/>
          <w:szCs w:val="32"/>
          <w:lang w:eastAsia="zh-CN"/>
        </w:rPr>
        <w:t>工程经济系列职改办</w:t>
      </w:r>
      <w:r>
        <w:rPr>
          <w:rFonts w:hint="default" w:ascii="Times New Roman" w:hAnsi="Times New Roman" w:eastAsia="仿宋_GB2312" w:cs="Times New Roman"/>
          <w:color w:val="000000"/>
          <w:sz w:val="32"/>
          <w:szCs w:val="32"/>
        </w:rPr>
        <w:t>为本次面试</w:t>
      </w:r>
      <w:r>
        <w:rPr>
          <w:rFonts w:hint="default" w:ascii="Times New Roman" w:hAnsi="Times New Roman" w:eastAsia="仿宋_GB2312" w:cs="Times New Roman"/>
          <w:color w:val="000000"/>
          <w:sz w:val="32"/>
          <w:szCs w:val="32"/>
          <w:lang w:eastAsia="zh-CN"/>
        </w:rPr>
        <w:t>答辩</w:t>
      </w:r>
      <w:r>
        <w:rPr>
          <w:rFonts w:hint="default" w:ascii="Times New Roman" w:hAnsi="Times New Roman" w:eastAsia="仿宋_GB2312" w:cs="Times New Roman"/>
          <w:color w:val="000000"/>
          <w:sz w:val="32"/>
          <w:szCs w:val="32"/>
        </w:rPr>
        <w:t>的</w:t>
      </w:r>
      <w:r>
        <w:rPr>
          <w:rFonts w:hint="default" w:ascii="Times New Roman" w:hAnsi="Times New Roman" w:eastAsia="仿宋_GB2312" w:cs="Times New Roman"/>
          <w:color w:val="000000"/>
          <w:sz w:val="32"/>
          <w:szCs w:val="32"/>
          <w:lang w:eastAsia="zh-CN"/>
        </w:rPr>
        <w:t>参评人员</w:t>
      </w:r>
      <w:r>
        <w:rPr>
          <w:rFonts w:hint="default" w:ascii="Times New Roman" w:hAnsi="Times New Roman" w:eastAsia="仿宋_GB2312" w:cs="Times New Roman"/>
          <w:color w:val="000000"/>
          <w:sz w:val="32"/>
          <w:szCs w:val="32"/>
        </w:rPr>
        <w:t>提供了模拟</w:t>
      </w:r>
      <w:r>
        <w:rPr>
          <w:rFonts w:hint="default" w:ascii="Times New Roman" w:hAnsi="Times New Roman" w:eastAsia="仿宋_GB2312" w:cs="Times New Roman"/>
          <w:color w:val="000000"/>
          <w:sz w:val="32"/>
          <w:szCs w:val="32"/>
          <w:lang w:eastAsia="zh-CN"/>
        </w:rPr>
        <w:t>答辩</w:t>
      </w:r>
      <w:r>
        <w:rPr>
          <w:rFonts w:hint="default" w:ascii="Times New Roman" w:hAnsi="Times New Roman" w:eastAsia="仿宋_GB2312" w:cs="Times New Roman"/>
          <w:color w:val="000000"/>
          <w:sz w:val="32"/>
          <w:szCs w:val="32"/>
        </w:rPr>
        <w:t>。</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000000"/>
          <w:sz w:val="32"/>
          <w:szCs w:val="32"/>
          <w:lang w:eastAsia="zh-CN"/>
        </w:rPr>
      </w:pPr>
      <w:r>
        <w:rPr>
          <w:rFonts w:hint="default" w:ascii="Times New Roman" w:hAnsi="Times New Roman" w:eastAsia="仿宋_GB2312" w:cs="Times New Roman"/>
          <w:color w:val="000000"/>
          <w:sz w:val="32"/>
          <w:szCs w:val="32"/>
          <w:lang w:val="en-US" w:eastAsia="zh-CN"/>
        </w:rPr>
        <w:t>2.</w:t>
      </w:r>
      <w:r>
        <w:rPr>
          <w:rFonts w:hint="default" w:ascii="Times New Roman" w:hAnsi="Times New Roman" w:eastAsia="仿宋_GB2312" w:cs="Times New Roman"/>
          <w:color w:val="000000"/>
          <w:sz w:val="32"/>
          <w:szCs w:val="32"/>
        </w:rPr>
        <w:t>模拟</w:t>
      </w:r>
      <w:r>
        <w:rPr>
          <w:rFonts w:hint="default" w:ascii="Times New Roman" w:hAnsi="Times New Roman" w:eastAsia="仿宋_GB2312" w:cs="Times New Roman"/>
          <w:color w:val="000000"/>
          <w:sz w:val="32"/>
          <w:szCs w:val="32"/>
          <w:lang w:eastAsia="zh-CN"/>
        </w:rPr>
        <w:t>答辩</w:t>
      </w:r>
      <w:r>
        <w:rPr>
          <w:rFonts w:hint="default" w:ascii="Times New Roman" w:hAnsi="Times New Roman" w:eastAsia="仿宋_GB2312" w:cs="Times New Roman"/>
          <w:color w:val="000000"/>
          <w:sz w:val="32"/>
          <w:szCs w:val="32"/>
        </w:rPr>
        <w:t>的时间段和次数：</w:t>
      </w:r>
      <w:r>
        <w:rPr>
          <w:rFonts w:hint="default" w:ascii="Times New Roman" w:hAnsi="Times New Roman" w:eastAsia="仿宋_GB2312" w:cs="Times New Roman"/>
          <w:color w:val="auto"/>
          <w:sz w:val="32"/>
          <w:szCs w:val="32"/>
          <w:highlight w:val="yellow"/>
        </w:rPr>
        <w:t>12月1日</w:t>
      </w:r>
      <w:r>
        <w:rPr>
          <w:rFonts w:hint="default" w:ascii="Times New Roman" w:hAnsi="Times New Roman" w:eastAsia="仿宋_GB2312" w:cs="Times New Roman"/>
          <w:color w:val="auto"/>
          <w:sz w:val="32"/>
          <w:szCs w:val="32"/>
          <w:highlight w:val="yellow"/>
          <w:lang w:val="en-US" w:eastAsia="zh-CN"/>
        </w:rPr>
        <w:t>9:00</w:t>
      </w:r>
      <w:r>
        <w:rPr>
          <w:rFonts w:hint="default" w:ascii="Times New Roman" w:hAnsi="Times New Roman" w:eastAsia="仿宋_GB2312" w:cs="Times New Roman"/>
          <w:color w:val="auto"/>
          <w:sz w:val="32"/>
          <w:szCs w:val="32"/>
          <w:highlight w:val="yellow"/>
        </w:rPr>
        <w:t>-17:</w:t>
      </w:r>
      <w:r>
        <w:rPr>
          <w:rFonts w:hint="default" w:ascii="Times New Roman" w:hAnsi="Times New Roman" w:eastAsia="仿宋_GB2312" w:cs="Times New Roman"/>
          <w:color w:val="auto"/>
          <w:sz w:val="32"/>
          <w:szCs w:val="32"/>
          <w:highlight w:val="yellow"/>
          <w:lang w:val="en-US" w:eastAsia="zh-CN"/>
        </w:rPr>
        <w:t>0</w:t>
      </w:r>
      <w:r>
        <w:rPr>
          <w:rFonts w:hint="default" w:ascii="Times New Roman" w:hAnsi="Times New Roman" w:eastAsia="仿宋_GB2312" w:cs="Times New Roman"/>
          <w:color w:val="auto"/>
          <w:sz w:val="32"/>
          <w:szCs w:val="32"/>
          <w:highlight w:val="yellow"/>
        </w:rPr>
        <w:t>0</w:t>
      </w:r>
      <w:r>
        <w:rPr>
          <w:rFonts w:hint="default" w:ascii="Times New Roman" w:hAnsi="Times New Roman" w:eastAsia="仿宋_GB2312" w:cs="Times New Roman"/>
          <w:color w:val="auto"/>
          <w:sz w:val="32"/>
          <w:szCs w:val="32"/>
          <w:highlight w:val="yellow"/>
          <w:lang w:eastAsia="zh-CN"/>
        </w:rPr>
        <w:t>，</w:t>
      </w:r>
      <w:r>
        <w:rPr>
          <w:rFonts w:hint="default" w:ascii="Times New Roman" w:hAnsi="Times New Roman" w:eastAsia="仿宋_GB2312" w:cs="Times New Roman"/>
          <w:color w:val="000000"/>
          <w:sz w:val="32"/>
          <w:szCs w:val="32"/>
          <w:lang w:eastAsia="zh-CN"/>
        </w:rPr>
        <w:t>参评人员</w:t>
      </w:r>
      <w:r>
        <w:rPr>
          <w:rFonts w:hint="default" w:ascii="Times New Roman" w:hAnsi="Times New Roman" w:eastAsia="仿宋_GB2312" w:cs="Times New Roman"/>
          <w:color w:val="000000"/>
          <w:sz w:val="32"/>
          <w:szCs w:val="32"/>
        </w:rPr>
        <w:t>可以根据自己的时间在准备好以上必备条件后的</w:t>
      </w:r>
      <w:r>
        <w:rPr>
          <w:rFonts w:hint="default" w:ascii="Times New Roman" w:hAnsi="Times New Roman" w:eastAsia="仿宋_GB2312" w:cs="Times New Roman"/>
          <w:color w:val="000000"/>
          <w:sz w:val="32"/>
          <w:szCs w:val="32"/>
          <w:lang w:eastAsia="zh-CN"/>
        </w:rPr>
        <w:t>在规定的</w:t>
      </w:r>
      <w:r>
        <w:rPr>
          <w:rFonts w:hint="default" w:ascii="Times New Roman" w:hAnsi="Times New Roman" w:eastAsia="仿宋_GB2312" w:cs="Times New Roman"/>
          <w:b/>
          <w:color w:val="000000"/>
          <w:sz w:val="32"/>
          <w:szCs w:val="32"/>
        </w:rPr>
        <w:t>时间段登录</w:t>
      </w:r>
      <w:r>
        <w:rPr>
          <w:rFonts w:hint="default" w:ascii="Times New Roman" w:hAnsi="Times New Roman" w:eastAsia="仿宋_GB2312" w:cs="Times New Roman"/>
          <w:color w:val="000000"/>
          <w:sz w:val="32"/>
          <w:szCs w:val="32"/>
        </w:rPr>
        <w:t>来参与模拟</w:t>
      </w:r>
      <w:r>
        <w:rPr>
          <w:rFonts w:hint="default" w:ascii="Times New Roman" w:hAnsi="Times New Roman" w:eastAsia="仿宋_GB2312" w:cs="Times New Roman"/>
          <w:color w:val="000000"/>
          <w:sz w:val="32"/>
          <w:szCs w:val="32"/>
          <w:lang w:eastAsia="zh-CN"/>
        </w:rPr>
        <w:t>答辩</w:t>
      </w:r>
      <w:r>
        <w:rPr>
          <w:rFonts w:hint="default" w:ascii="Times New Roman" w:hAnsi="Times New Roman" w:eastAsia="仿宋_GB2312" w:cs="Times New Roman"/>
          <w:color w:val="000000"/>
          <w:sz w:val="32"/>
          <w:szCs w:val="32"/>
        </w:rPr>
        <w:t>，每位</w:t>
      </w:r>
      <w:r>
        <w:rPr>
          <w:rFonts w:hint="default" w:ascii="Times New Roman" w:hAnsi="Times New Roman" w:eastAsia="仿宋_GB2312" w:cs="Times New Roman"/>
          <w:color w:val="000000"/>
          <w:sz w:val="32"/>
          <w:szCs w:val="32"/>
          <w:lang w:eastAsia="zh-CN"/>
        </w:rPr>
        <w:t>参评人员</w:t>
      </w:r>
      <w:r>
        <w:rPr>
          <w:rFonts w:hint="default" w:ascii="Times New Roman" w:hAnsi="Times New Roman" w:eastAsia="仿宋_GB2312" w:cs="Times New Roman"/>
          <w:color w:val="000000"/>
          <w:sz w:val="32"/>
          <w:szCs w:val="32"/>
        </w:rPr>
        <w:t>仅有</w:t>
      </w:r>
      <w:r>
        <w:rPr>
          <w:rFonts w:hint="default" w:ascii="Times New Roman" w:hAnsi="Times New Roman" w:eastAsia="仿宋_GB2312" w:cs="Times New Roman"/>
          <w:b/>
          <w:color w:val="000000"/>
          <w:sz w:val="32"/>
          <w:szCs w:val="32"/>
        </w:rPr>
        <w:t>两次模拟</w:t>
      </w:r>
      <w:r>
        <w:rPr>
          <w:rFonts w:hint="default" w:ascii="Times New Roman" w:hAnsi="Times New Roman" w:eastAsia="仿宋_GB2312" w:cs="Times New Roman"/>
          <w:color w:val="000000"/>
          <w:sz w:val="32"/>
          <w:szCs w:val="32"/>
          <w:lang w:eastAsia="zh-CN"/>
        </w:rPr>
        <w:t>答辩</w:t>
      </w:r>
      <w:r>
        <w:rPr>
          <w:rFonts w:hint="default" w:ascii="Times New Roman" w:hAnsi="Times New Roman" w:eastAsia="仿宋_GB2312" w:cs="Times New Roman"/>
          <w:color w:val="000000"/>
          <w:sz w:val="32"/>
          <w:szCs w:val="32"/>
        </w:rPr>
        <w:t>的机会。</w:t>
      </w:r>
    </w:p>
    <w:bookmarkEnd w:id="0"/>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val="en-US" w:eastAsia="zh-CN"/>
        </w:rPr>
        <w:t>3.</w:t>
      </w:r>
      <w:r>
        <w:rPr>
          <w:rFonts w:hint="default" w:ascii="Times New Roman" w:hAnsi="Times New Roman" w:eastAsia="仿宋_GB2312" w:cs="Times New Roman"/>
          <w:color w:val="000000"/>
          <w:sz w:val="32"/>
          <w:szCs w:val="32"/>
        </w:rPr>
        <w:t>模拟</w:t>
      </w:r>
      <w:r>
        <w:rPr>
          <w:rFonts w:hint="default" w:ascii="Times New Roman" w:hAnsi="Times New Roman" w:eastAsia="仿宋_GB2312" w:cs="Times New Roman"/>
          <w:color w:val="000000"/>
          <w:sz w:val="32"/>
          <w:szCs w:val="32"/>
          <w:lang w:eastAsia="zh-CN"/>
        </w:rPr>
        <w:t>答辩</w:t>
      </w:r>
      <w:r>
        <w:rPr>
          <w:rFonts w:hint="default" w:ascii="Times New Roman" w:hAnsi="Times New Roman" w:eastAsia="仿宋_GB2312" w:cs="Times New Roman"/>
          <w:color w:val="000000"/>
          <w:sz w:val="32"/>
          <w:szCs w:val="32"/>
        </w:rPr>
        <w:t>流程：</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①打开Chrome浏览器-&gt;</w:t>
      </w:r>
      <w:r>
        <w:rPr>
          <w:rFonts w:hint="default" w:ascii="Times New Roman" w:hAnsi="Times New Roman" w:eastAsia="仿宋_GB2312" w:cs="Times New Roman"/>
          <w:color w:val="000000"/>
          <w:sz w:val="32"/>
          <w:szCs w:val="32"/>
          <w:lang w:eastAsia="zh-CN"/>
        </w:rPr>
        <w:t>输入答辩分组（详见通知附件</w:t>
      </w:r>
      <w:r>
        <w:rPr>
          <w:rFonts w:hint="default" w:ascii="Times New Roman" w:hAnsi="Times New Roman" w:eastAsia="仿宋_GB2312" w:cs="Times New Roman"/>
          <w:color w:val="000000"/>
          <w:sz w:val="32"/>
          <w:szCs w:val="32"/>
          <w:lang w:val="en-US" w:eastAsia="zh-CN"/>
        </w:rPr>
        <w:t>1</w:t>
      </w:r>
      <w:r>
        <w:rPr>
          <w:rFonts w:hint="default" w:ascii="Times New Roman" w:hAnsi="Times New Roman" w:eastAsia="仿宋_GB2312" w:cs="Times New Roman"/>
          <w:color w:val="000000"/>
          <w:sz w:val="32"/>
          <w:szCs w:val="32"/>
          <w:lang w:eastAsia="zh-CN"/>
        </w:rPr>
        <w:t>）分配的</w:t>
      </w:r>
      <w:r>
        <w:rPr>
          <w:rFonts w:hint="default" w:ascii="Times New Roman" w:hAnsi="Times New Roman" w:eastAsia="仿宋_GB2312" w:cs="Times New Roman"/>
          <w:b/>
          <w:bCs/>
          <w:color w:val="000000"/>
          <w:sz w:val="32"/>
          <w:szCs w:val="32"/>
          <w:lang w:eastAsia="zh-CN"/>
        </w:rPr>
        <w:t>答辩室</w:t>
      </w:r>
      <w:r>
        <w:rPr>
          <w:rFonts w:hint="default" w:ascii="Times New Roman" w:hAnsi="Times New Roman" w:eastAsia="仿宋_GB2312" w:cs="Times New Roman"/>
          <w:b/>
          <w:bCs/>
          <w:color w:val="000000"/>
          <w:sz w:val="32"/>
          <w:szCs w:val="32"/>
        </w:rPr>
        <w:t>在</w:t>
      </w:r>
      <w:r>
        <w:rPr>
          <w:rFonts w:hint="default" w:ascii="Times New Roman" w:hAnsi="Times New Roman" w:eastAsia="仿宋_GB2312" w:cs="Times New Roman"/>
          <w:b/>
          <w:color w:val="000000"/>
          <w:sz w:val="32"/>
          <w:szCs w:val="32"/>
        </w:rPr>
        <w:t>线面试系统登录网址</w:t>
      </w:r>
      <w:r>
        <w:rPr>
          <w:rFonts w:hint="default" w:ascii="Times New Roman" w:hAnsi="Times New Roman" w:eastAsia="仿宋_GB2312" w:cs="Times New Roman"/>
          <w:color w:val="000000"/>
          <w:sz w:val="32"/>
          <w:szCs w:val="32"/>
        </w:rPr>
        <w:t>到浏览器地址栏</w:t>
      </w:r>
      <w:r>
        <w:rPr>
          <w:rFonts w:hint="default" w:ascii="Times New Roman" w:hAnsi="Times New Roman" w:eastAsia="仿宋_GB2312" w:cs="Times New Roman"/>
          <w:color w:val="000000"/>
          <w:sz w:val="32"/>
          <w:szCs w:val="32"/>
          <w:lang w:eastAsia="zh-CN"/>
        </w:rPr>
        <w:t>（</w:t>
      </w:r>
      <w:r>
        <w:rPr>
          <w:rFonts w:hint="default" w:ascii="Times New Roman" w:hAnsi="Times New Roman" w:eastAsia="仿宋_GB2312" w:cs="Times New Roman"/>
          <w:b/>
          <w:bCs/>
          <w:color w:val="000000"/>
          <w:sz w:val="32"/>
          <w:szCs w:val="32"/>
          <w:lang w:eastAsia="zh-CN"/>
        </w:rPr>
        <w:t>一定要按分组表分配的</w:t>
      </w:r>
      <w:r>
        <w:rPr>
          <w:rFonts w:hint="default" w:ascii="Times New Roman" w:hAnsi="Times New Roman" w:eastAsia="仿宋_GB2312" w:cs="Times New Roman"/>
          <w:b/>
          <w:bCs/>
          <w:color w:val="000000"/>
          <w:sz w:val="32"/>
          <w:szCs w:val="32"/>
        </w:rPr>
        <w:t>在线面试系统登录网址</w:t>
      </w:r>
      <w:r>
        <w:rPr>
          <w:rFonts w:hint="default" w:ascii="Times New Roman" w:hAnsi="Times New Roman" w:eastAsia="仿宋_GB2312" w:cs="Times New Roman"/>
          <w:b/>
          <w:bCs/>
          <w:color w:val="000000"/>
          <w:sz w:val="32"/>
          <w:szCs w:val="32"/>
          <w:lang w:eastAsia="zh-CN"/>
        </w:rPr>
        <w:t>登录，否则无法进入答辩室</w:t>
      </w:r>
      <w:r>
        <w:rPr>
          <w:rFonts w:hint="default"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-&gt;点击弹窗的“允许”使用摄像头和麦克风(如误点了“禁止”，需要去Chrome浏览器“设置”里“重置并清理”恢复默认值后并退出浏览器重新登录)-&gt;</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000000"/>
          <w:sz w:val="32"/>
          <w:szCs w:val="32"/>
        </w:rPr>
      </w:pPr>
      <w:r>
        <w:rPr>
          <w:sz w:val="32"/>
          <w:szCs w:val="32"/>
        </w:rPr>
        <w:drawing>
          <wp:anchor distT="0" distB="0" distL="114300" distR="114300" simplePos="0" relativeHeight="251660288" behindDoc="0" locked="0" layoutInCell="1" allowOverlap="1">
            <wp:simplePos x="0" y="0"/>
            <wp:positionH relativeFrom="column">
              <wp:posOffset>570865</wp:posOffset>
            </wp:positionH>
            <wp:positionV relativeFrom="paragraph">
              <wp:posOffset>205740</wp:posOffset>
            </wp:positionV>
            <wp:extent cx="4688205" cy="3058160"/>
            <wp:effectExtent l="0" t="0" r="10795" b="2540"/>
            <wp:wrapNone/>
            <wp:docPr id="3"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true"/>
                    </pic:cNvPicPr>
                  </pic:nvPicPr>
                  <pic:blipFill>
                    <a:blip r:embed="rId5" cstate="print"/>
                    <a:srcRect l="7692" t="10666" r="15258"/>
                    <a:stretch>
                      <a:fillRect/>
                    </a:stretch>
                  </pic:blipFill>
                  <pic:spPr>
                    <a:xfrm>
                      <a:off x="0" y="0"/>
                      <a:ext cx="4688205" cy="3058160"/>
                    </a:xfrm>
                    <a:prstGeom prst="rect">
                      <a:avLst/>
                    </a:prstGeom>
                    <a:noFill/>
                    <a:ln>
                      <a:noFill/>
                    </a:ln>
                  </pic:spPr>
                </pic:pic>
              </a:graphicData>
            </a:graphic>
          </wp:anchor>
        </w:drawing>
      </w:r>
    </w:p>
    <w:p>
      <w:pPr>
        <w:keepNext w:val="0"/>
        <w:keepLines w:val="0"/>
        <w:pageBreakBefore w:val="0"/>
        <w:widowControl w:val="0"/>
        <w:numPr>
          <w:ilvl w:val="0"/>
          <w:numId w:val="0"/>
        </w:numPr>
        <w:tabs>
          <w:tab w:val="left" w:pos="312"/>
        </w:tabs>
        <w:kinsoku/>
        <w:wordWrap/>
        <w:overflowPunct/>
        <w:topLinePunct w:val="0"/>
        <w:autoSpaceDE/>
        <w:autoSpaceDN/>
        <w:bidi w:val="0"/>
        <w:adjustRightInd/>
        <w:snapToGrid/>
        <w:spacing w:line="600" w:lineRule="exact"/>
        <w:jc w:val="both"/>
        <w:textAlignment w:val="auto"/>
        <w:rPr>
          <w:rFonts w:hint="eastAsia" w:ascii="宋体" w:hAnsi="Times New Roman" w:eastAsia="宋体"/>
          <w:color w:val="000000"/>
          <w:sz w:val="32"/>
          <w:szCs w:val="32"/>
        </w:rPr>
      </w:pPr>
    </w:p>
    <w:p>
      <w:pPr>
        <w:keepNext w:val="0"/>
        <w:keepLines w:val="0"/>
        <w:pageBreakBefore w:val="0"/>
        <w:widowControl w:val="0"/>
        <w:numPr>
          <w:ilvl w:val="0"/>
          <w:numId w:val="0"/>
        </w:numPr>
        <w:tabs>
          <w:tab w:val="left" w:pos="312"/>
        </w:tabs>
        <w:kinsoku/>
        <w:wordWrap/>
        <w:overflowPunct/>
        <w:topLinePunct w:val="0"/>
        <w:autoSpaceDE/>
        <w:autoSpaceDN/>
        <w:bidi w:val="0"/>
        <w:adjustRightInd/>
        <w:snapToGrid/>
        <w:spacing w:line="600" w:lineRule="exact"/>
        <w:jc w:val="both"/>
        <w:textAlignment w:val="auto"/>
        <w:rPr>
          <w:rFonts w:hint="eastAsia" w:ascii="宋体" w:hAnsi="Times New Roman" w:eastAsia="宋体"/>
          <w:color w:val="000000"/>
          <w:sz w:val="32"/>
          <w:szCs w:val="32"/>
        </w:rPr>
      </w:pPr>
    </w:p>
    <w:p>
      <w:pPr>
        <w:keepNext w:val="0"/>
        <w:keepLines w:val="0"/>
        <w:pageBreakBefore w:val="0"/>
        <w:widowControl w:val="0"/>
        <w:numPr>
          <w:ilvl w:val="0"/>
          <w:numId w:val="0"/>
        </w:numPr>
        <w:tabs>
          <w:tab w:val="left" w:pos="312"/>
        </w:tabs>
        <w:kinsoku/>
        <w:wordWrap/>
        <w:overflowPunct/>
        <w:topLinePunct w:val="0"/>
        <w:autoSpaceDE/>
        <w:autoSpaceDN/>
        <w:bidi w:val="0"/>
        <w:adjustRightInd/>
        <w:snapToGrid/>
        <w:spacing w:line="600" w:lineRule="exact"/>
        <w:jc w:val="both"/>
        <w:textAlignment w:val="auto"/>
        <w:rPr>
          <w:rFonts w:hint="eastAsia" w:ascii="宋体" w:hAnsi="Times New Roman" w:eastAsia="宋体"/>
          <w:color w:val="000000"/>
          <w:sz w:val="32"/>
          <w:szCs w:val="32"/>
        </w:rPr>
      </w:pPr>
    </w:p>
    <w:p>
      <w:pPr>
        <w:keepNext w:val="0"/>
        <w:keepLines w:val="0"/>
        <w:pageBreakBefore w:val="0"/>
        <w:widowControl w:val="0"/>
        <w:numPr>
          <w:ilvl w:val="0"/>
          <w:numId w:val="0"/>
        </w:numPr>
        <w:tabs>
          <w:tab w:val="left" w:pos="312"/>
        </w:tabs>
        <w:kinsoku/>
        <w:wordWrap/>
        <w:overflowPunct/>
        <w:topLinePunct w:val="0"/>
        <w:autoSpaceDE/>
        <w:autoSpaceDN/>
        <w:bidi w:val="0"/>
        <w:adjustRightInd/>
        <w:snapToGrid/>
        <w:spacing w:line="600" w:lineRule="exact"/>
        <w:jc w:val="both"/>
        <w:textAlignment w:val="auto"/>
        <w:rPr>
          <w:rFonts w:hint="eastAsia" w:ascii="宋体" w:hAnsi="Times New Roman" w:eastAsia="宋体"/>
          <w:color w:val="000000"/>
          <w:sz w:val="32"/>
          <w:szCs w:val="32"/>
        </w:rPr>
      </w:pPr>
    </w:p>
    <w:p>
      <w:pPr>
        <w:keepNext w:val="0"/>
        <w:keepLines w:val="0"/>
        <w:pageBreakBefore w:val="0"/>
        <w:widowControl w:val="0"/>
        <w:numPr>
          <w:ilvl w:val="0"/>
          <w:numId w:val="0"/>
        </w:numPr>
        <w:tabs>
          <w:tab w:val="left" w:pos="312"/>
        </w:tabs>
        <w:kinsoku/>
        <w:wordWrap/>
        <w:overflowPunct/>
        <w:topLinePunct w:val="0"/>
        <w:autoSpaceDE/>
        <w:autoSpaceDN/>
        <w:bidi w:val="0"/>
        <w:adjustRightInd/>
        <w:snapToGrid/>
        <w:spacing w:line="600" w:lineRule="exact"/>
        <w:jc w:val="both"/>
        <w:textAlignment w:val="auto"/>
        <w:rPr>
          <w:rFonts w:hint="eastAsia" w:ascii="宋体" w:hAnsi="Times New Roman" w:eastAsia="宋体"/>
          <w:color w:val="000000"/>
          <w:sz w:val="32"/>
          <w:szCs w:val="32"/>
        </w:rPr>
      </w:pPr>
    </w:p>
    <w:p>
      <w:pPr>
        <w:keepNext w:val="0"/>
        <w:keepLines w:val="0"/>
        <w:pageBreakBefore w:val="0"/>
        <w:widowControl w:val="0"/>
        <w:numPr>
          <w:ilvl w:val="0"/>
          <w:numId w:val="0"/>
        </w:numPr>
        <w:tabs>
          <w:tab w:val="left" w:pos="312"/>
        </w:tabs>
        <w:kinsoku/>
        <w:wordWrap/>
        <w:overflowPunct/>
        <w:topLinePunct w:val="0"/>
        <w:autoSpaceDE/>
        <w:autoSpaceDN/>
        <w:bidi w:val="0"/>
        <w:adjustRightInd/>
        <w:snapToGrid/>
        <w:spacing w:line="600" w:lineRule="exact"/>
        <w:jc w:val="both"/>
        <w:textAlignment w:val="auto"/>
        <w:rPr>
          <w:rFonts w:hint="eastAsia" w:ascii="宋体" w:hAnsi="Times New Roman" w:eastAsia="宋体"/>
          <w:color w:val="000000"/>
          <w:sz w:val="32"/>
          <w:szCs w:val="32"/>
        </w:rPr>
      </w:pPr>
    </w:p>
    <w:p>
      <w:pPr>
        <w:keepNext w:val="0"/>
        <w:keepLines w:val="0"/>
        <w:pageBreakBefore w:val="0"/>
        <w:widowControl w:val="0"/>
        <w:numPr>
          <w:ilvl w:val="0"/>
          <w:numId w:val="0"/>
        </w:numPr>
        <w:tabs>
          <w:tab w:val="left" w:pos="312"/>
        </w:tabs>
        <w:kinsoku/>
        <w:wordWrap/>
        <w:overflowPunct/>
        <w:topLinePunct w:val="0"/>
        <w:autoSpaceDE/>
        <w:autoSpaceDN/>
        <w:bidi w:val="0"/>
        <w:adjustRightInd/>
        <w:snapToGrid/>
        <w:spacing w:line="600" w:lineRule="exact"/>
        <w:jc w:val="both"/>
        <w:textAlignment w:val="auto"/>
        <w:rPr>
          <w:rFonts w:hint="eastAsia" w:ascii="宋体" w:hAnsi="Times New Roman" w:eastAsia="宋体"/>
          <w:color w:val="000000"/>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宋体" w:hAnsi="Times New Roman" w:eastAsia="宋体"/>
          <w:color w:val="000000"/>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000000"/>
          <w:sz w:val="32"/>
          <w:szCs w:val="32"/>
        </w:rPr>
      </w:pPr>
      <w:r>
        <w:rPr>
          <w:rFonts w:hint="default" w:ascii="Calibri" w:hAnsi="Calibri" w:eastAsia="仿宋_GB2312" w:cs="Calibri"/>
          <w:color w:val="000000"/>
          <w:sz w:val="32"/>
          <w:szCs w:val="32"/>
        </w:rPr>
        <w:t>②</w:t>
      </w:r>
      <w:r>
        <w:rPr>
          <w:rFonts w:hint="eastAsia" w:ascii="仿宋_GB2312" w:hAnsi="仿宋_GB2312" w:eastAsia="仿宋_GB2312" w:cs="仿宋_GB2312"/>
          <w:color w:val="000000"/>
          <w:sz w:val="32"/>
          <w:szCs w:val="32"/>
        </w:rPr>
        <w:t>摄像头和麦克风检测完成-&gt;点击“可以看到”</w:t>
      </w:r>
    </w:p>
    <w:p>
      <w:pPr>
        <w:keepNext w:val="0"/>
        <w:keepLines w:val="0"/>
        <w:pageBreakBefore w:val="0"/>
        <w:widowControl w:val="0"/>
        <w:numPr>
          <w:ilvl w:val="0"/>
          <w:numId w:val="0"/>
        </w:numPr>
        <w:tabs>
          <w:tab w:val="left" w:pos="312"/>
        </w:tabs>
        <w:kinsoku/>
        <w:wordWrap/>
        <w:overflowPunct/>
        <w:topLinePunct w:val="0"/>
        <w:autoSpaceDE/>
        <w:autoSpaceDN/>
        <w:bidi w:val="0"/>
        <w:adjustRightInd/>
        <w:snapToGrid/>
        <w:spacing w:line="600" w:lineRule="exact"/>
        <w:jc w:val="both"/>
        <w:textAlignment w:val="auto"/>
        <w:rPr>
          <w:rFonts w:hint="eastAsia" w:ascii="宋体" w:hAnsi="Times New Roman" w:eastAsia="宋体"/>
          <w:color w:val="000000"/>
          <w:sz w:val="32"/>
          <w:szCs w:val="32"/>
        </w:rPr>
      </w:pPr>
      <w:r>
        <w:rPr>
          <w:sz w:val="32"/>
          <w:szCs w:val="32"/>
        </w:rPr>
        <w:drawing>
          <wp:anchor distT="0" distB="0" distL="114300" distR="114300" simplePos="0" relativeHeight="251661312" behindDoc="0" locked="0" layoutInCell="1" allowOverlap="1">
            <wp:simplePos x="0" y="0"/>
            <wp:positionH relativeFrom="column">
              <wp:posOffset>525145</wp:posOffset>
            </wp:positionH>
            <wp:positionV relativeFrom="paragraph">
              <wp:posOffset>299085</wp:posOffset>
            </wp:positionV>
            <wp:extent cx="4718685" cy="2512060"/>
            <wp:effectExtent l="0" t="0" r="5715" b="2540"/>
            <wp:wrapNone/>
            <wp:docPr id="4"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true"/>
                    </pic:cNvPicPr>
                  </pic:nvPicPr>
                  <pic:blipFill>
                    <a:blip r:embed="rId6" cstate="print"/>
                    <a:srcRect t="20360" r="15831"/>
                    <a:stretch>
                      <a:fillRect/>
                    </a:stretch>
                  </pic:blipFill>
                  <pic:spPr>
                    <a:xfrm>
                      <a:off x="0" y="0"/>
                      <a:ext cx="4718685" cy="2512060"/>
                    </a:xfrm>
                    <a:prstGeom prst="rect">
                      <a:avLst/>
                    </a:prstGeom>
                    <a:noFill/>
                    <a:ln>
                      <a:noFill/>
                    </a:ln>
                  </pic:spPr>
                </pic:pic>
              </a:graphicData>
            </a:graphic>
          </wp:anchor>
        </w:drawing>
      </w:r>
    </w:p>
    <w:p>
      <w:pPr>
        <w:keepNext w:val="0"/>
        <w:keepLines w:val="0"/>
        <w:pageBreakBefore w:val="0"/>
        <w:widowControl w:val="0"/>
        <w:numPr>
          <w:ilvl w:val="0"/>
          <w:numId w:val="0"/>
        </w:numPr>
        <w:tabs>
          <w:tab w:val="left" w:pos="312"/>
        </w:tabs>
        <w:kinsoku/>
        <w:wordWrap/>
        <w:overflowPunct/>
        <w:topLinePunct w:val="0"/>
        <w:autoSpaceDE/>
        <w:autoSpaceDN/>
        <w:bidi w:val="0"/>
        <w:adjustRightInd/>
        <w:snapToGrid/>
        <w:spacing w:line="600" w:lineRule="exact"/>
        <w:jc w:val="both"/>
        <w:textAlignment w:val="auto"/>
        <w:rPr>
          <w:rFonts w:hint="eastAsia" w:ascii="宋体" w:hAnsi="Times New Roman" w:eastAsia="宋体"/>
          <w:color w:val="000000"/>
          <w:sz w:val="32"/>
          <w:szCs w:val="32"/>
        </w:rPr>
      </w:pPr>
    </w:p>
    <w:p>
      <w:pPr>
        <w:keepNext w:val="0"/>
        <w:keepLines w:val="0"/>
        <w:pageBreakBefore w:val="0"/>
        <w:widowControl w:val="0"/>
        <w:numPr>
          <w:ilvl w:val="0"/>
          <w:numId w:val="0"/>
        </w:numPr>
        <w:tabs>
          <w:tab w:val="left" w:pos="312"/>
        </w:tabs>
        <w:kinsoku/>
        <w:wordWrap/>
        <w:overflowPunct/>
        <w:topLinePunct w:val="0"/>
        <w:autoSpaceDE/>
        <w:autoSpaceDN/>
        <w:bidi w:val="0"/>
        <w:adjustRightInd/>
        <w:snapToGrid/>
        <w:spacing w:line="600" w:lineRule="exact"/>
        <w:jc w:val="both"/>
        <w:textAlignment w:val="auto"/>
        <w:rPr>
          <w:rFonts w:hint="eastAsia" w:ascii="宋体" w:hAnsi="Times New Roman" w:eastAsia="宋体"/>
          <w:color w:val="000000"/>
          <w:sz w:val="32"/>
          <w:szCs w:val="32"/>
        </w:rPr>
      </w:pPr>
    </w:p>
    <w:p>
      <w:pPr>
        <w:keepNext w:val="0"/>
        <w:keepLines w:val="0"/>
        <w:pageBreakBefore w:val="0"/>
        <w:widowControl w:val="0"/>
        <w:numPr>
          <w:ilvl w:val="0"/>
          <w:numId w:val="0"/>
        </w:numPr>
        <w:tabs>
          <w:tab w:val="left" w:pos="312"/>
        </w:tabs>
        <w:kinsoku/>
        <w:wordWrap/>
        <w:overflowPunct/>
        <w:topLinePunct w:val="0"/>
        <w:autoSpaceDE/>
        <w:autoSpaceDN/>
        <w:bidi w:val="0"/>
        <w:adjustRightInd/>
        <w:snapToGrid/>
        <w:spacing w:line="600" w:lineRule="exact"/>
        <w:jc w:val="both"/>
        <w:textAlignment w:val="auto"/>
        <w:rPr>
          <w:rFonts w:hint="eastAsia" w:ascii="宋体" w:hAnsi="Times New Roman" w:eastAsia="宋体"/>
          <w:color w:val="000000"/>
          <w:sz w:val="32"/>
          <w:szCs w:val="32"/>
        </w:rPr>
      </w:pPr>
    </w:p>
    <w:p>
      <w:pPr>
        <w:keepNext w:val="0"/>
        <w:keepLines w:val="0"/>
        <w:pageBreakBefore w:val="0"/>
        <w:widowControl w:val="0"/>
        <w:numPr>
          <w:ilvl w:val="0"/>
          <w:numId w:val="0"/>
        </w:numPr>
        <w:tabs>
          <w:tab w:val="left" w:pos="312"/>
        </w:tabs>
        <w:kinsoku/>
        <w:wordWrap/>
        <w:overflowPunct/>
        <w:topLinePunct w:val="0"/>
        <w:autoSpaceDE/>
        <w:autoSpaceDN/>
        <w:bidi w:val="0"/>
        <w:adjustRightInd/>
        <w:snapToGrid/>
        <w:spacing w:line="600" w:lineRule="exact"/>
        <w:jc w:val="both"/>
        <w:textAlignment w:val="auto"/>
        <w:rPr>
          <w:rFonts w:hint="eastAsia" w:ascii="宋体" w:hAnsi="Times New Roman" w:eastAsia="宋体"/>
          <w:color w:val="000000"/>
          <w:sz w:val="32"/>
          <w:szCs w:val="32"/>
        </w:rPr>
      </w:pPr>
    </w:p>
    <w:p>
      <w:pPr>
        <w:keepNext w:val="0"/>
        <w:keepLines w:val="0"/>
        <w:pageBreakBefore w:val="0"/>
        <w:widowControl w:val="0"/>
        <w:numPr>
          <w:ilvl w:val="0"/>
          <w:numId w:val="0"/>
        </w:numPr>
        <w:tabs>
          <w:tab w:val="left" w:pos="312"/>
        </w:tabs>
        <w:kinsoku/>
        <w:wordWrap/>
        <w:overflowPunct/>
        <w:topLinePunct w:val="0"/>
        <w:autoSpaceDE/>
        <w:autoSpaceDN/>
        <w:bidi w:val="0"/>
        <w:adjustRightInd/>
        <w:snapToGrid/>
        <w:spacing w:line="600" w:lineRule="exact"/>
        <w:jc w:val="both"/>
        <w:textAlignment w:val="auto"/>
        <w:rPr>
          <w:rFonts w:hint="eastAsia" w:ascii="宋体" w:hAnsi="Times New Roman" w:eastAsia="宋体"/>
          <w:color w:val="000000"/>
          <w:sz w:val="32"/>
          <w:szCs w:val="32"/>
        </w:rPr>
      </w:pPr>
    </w:p>
    <w:p>
      <w:pPr>
        <w:keepNext w:val="0"/>
        <w:keepLines w:val="0"/>
        <w:pageBreakBefore w:val="0"/>
        <w:widowControl w:val="0"/>
        <w:numPr>
          <w:ilvl w:val="0"/>
          <w:numId w:val="0"/>
        </w:numPr>
        <w:tabs>
          <w:tab w:val="left" w:pos="312"/>
        </w:tabs>
        <w:kinsoku/>
        <w:wordWrap/>
        <w:overflowPunct/>
        <w:topLinePunct w:val="0"/>
        <w:autoSpaceDE/>
        <w:autoSpaceDN/>
        <w:bidi w:val="0"/>
        <w:adjustRightInd/>
        <w:snapToGrid/>
        <w:spacing w:line="600" w:lineRule="exact"/>
        <w:jc w:val="both"/>
        <w:textAlignment w:val="auto"/>
        <w:rPr>
          <w:rFonts w:hint="eastAsia" w:ascii="宋体" w:hAnsi="Times New Roman" w:eastAsia="宋体"/>
          <w:color w:val="000000"/>
          <w:sz w:val="32"/>
          <w:szCs w:val="32"/>
        </w:rPr>
      </w:pPr>
    </w:p>
    <w:p>
      <w:pPr>
        <w:keepNext w:val="0"/>
        <w:keepLines w:val="0"/>
        <w:pageBreakBefore w:val="0"/>
        <w:widowControl w:val="0"/>
        <w:numPr>
          <w:ilvl w:val="0"/>
          <w:numId w:val="0"/>
        </w:numPr>
        <w:tabs>
          <w:tab w:val="left" w:pos="312"/>
        </w:tabs>
        <w:kinsoku/>
        <w:wordWrap/>
        <w:overflowPunct/>
        <w:topLinePunct w:val="0"/>
        <w:autoSpaceDE/>
        <w:autoSpaceDN/>
        <w:bidi w:val="0"/>
        <w:adjustRightInd/>
        <w:snapToGrid/>
        <w:spacing w:line="600" w:lineRule="exact"/>
        <w:jc w:val="both"/>
        <w:textAlignment w:val="auto"/>
        <w:rPr>
          <w:rFonts w:hint="eastAsia" w:ascii="宋体" w:hAnsi="Times New Roman" w:eastAsia="宋体"/>
          <w:color w:val="000000"/>
          <w:sz w:val="32"/>
          <w:szCs w:val="32"/>
        </w:rPr>
      </w:pPr>
      <w:bookmarkStart w:id="14" w:name="_GoBack"/>
      <w:bookmarkEnd w:id="14"/>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default" w:ascii="Calibri" w:hAnsi="Calibri" w:eastAsia="仿宋_GB2312" w:cs="Calibri"/>
          <w:color w:val="000000"/>
          <w:sz w:val="32"/>
          <w:szCs w:val="32"/>
        </w:rPr>
        <w:t>③</w:t>
      </w:r>
      <w:r>
        <w:rPr>
          <w:rFonts w:hint="eastAsia" w:ascii="仿宋_GB2312" w:hAnsi="仿宋_GB2312" w:eastAsia="仿宋_GB2312" w:cs="仿宋_GB2312"/>
          <w:color w:val="000000"/>
          <w:sz w:val="32"/>
          <w:szCs w:val="32"/>
        </w:rPr>
        <w:t>扬声器（音响或耳机）检测完成-&gt;点击“可以听到”</w:t>
      </w:r>
    </w:p>
    <w:p>
      <w:pPr>
        <w:keepNext w:val="0"/>
        <w:keepLines w:val="0"/>
        <w:pageBreakBefore w:val="0"/>
        <w:widowControl w:val="0"/>
        <w:numPr>
          <w:ilvl w:val="0"/>
          <w:numId w:val="0"/>
        </w:numPr>
        <w:tabs>
          <w:tab w:val="left" w:pos="312"/>
        </w:tabs>
        <w:kinsoku/>
        <w:wordWrap/>
        <w:overflowPunct/>
        <w:topLinePunct w:val="0"/>
        <w:autoSpaceDE/>
        <w:autoSpaceDN/>
        <w:bidi w:val="0"/>
        <w:adjustRightInd/>
        <w:snapToGrid/>
        <w:spacing w:line="600" w:lineRule="exact"/>
        <w:jc w:val="both"/>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drawing>
          <wp:anchor distT="0" distB="0" distL="114300" distR="114300" simplePos="0" relativeHeight="251662336" behindDoc="0" locked="0" layoutInCell="1" allowOverlap="1">
            <wp:simplePos x="0" y="0"/>
            <wp:positionH relativeFrom="column">
              <wp:posOffset>112395</wp:posOffset>
            </wp:positionH>
            <wp:positionV relativeFrom="paragraph">
              <wp:posOffset>92710</wp:posOffset>
            </wp:positionV>
            <wp:extent cx="5052695" cy="2936240"/>
            <wp:effectExtent l="0" t="0" r="14605" b="16510"/>
            <wp:wrapNone/>
            <wp:docPr id="5"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true"/>
                    </pic:cNvPicPr>
                  </pic:nvPicPr>
                  <pic:blipFill>
                    <a:blip r:embed="rId7" cstate="print"/>
                    <a:srcRect l="4967" t="19031" r="16892" b="257"/>
                    <a:stretch>
                      <a:fillRect/>
                    </a:stretch>
                  </pic:blipFill>
                  <pic:spPr>
                    <a:xfrm>
                      <a:off x="0" y="0"/>
                      <a:ext cx="5052695" cy="2936240"/>
                    </a:xfrm>
                    <a:prstGeom prst="rect">
                      <a:avLst/>
                    </a:prstGeom>
                    <a:noFill/>
                    <a:ln>
                      <a:noFill/>
                    </a:ln>
                  </pic:spPr>
                </pic:pic>
              </a:graphicData>
            </a:graphic>
          </wp:anchor>
        </w:drawing>
      </w:r>
    </w:p>
    <w:p>
      <w:pPr>
        <w:keepNext w:val="0"/>
        <w:keepLines w:val="0"/>
        <w:pageBreakBefore w:val="0"/>
        <w:widowControl w:val="0"/>
        <w:numPr>
          <w:ilvl w:val="0"/>
          <w:numId w:val="0"/>
        </w:numPr>
        <w:tabs>
          <w:tab w:val="left" w:pos="312"/>
        </w:tabs>
        <w:kinsoku/>
        <w:wordWrap/>
        <w:overflowPunct/>
        <w:topLinePunct w:val="0"/>
        <w:autoSpaceDE/>
        <w:autoSpaceDN/>
        <w:bidi w:val="0"/>
        <w:adjustRightInd/>
        <w:snapToGrid/>
        <w:spacing w:line="600" w:lineRule="exact"/>
        <w:jc w:val="both"/>
        <w:textAlignment w:val="auto"/>
        <w:rPr>
          <w:rFonts w:hint="eastAsia" w:ascii="宋体" w:hAnsi="Times New Roman" w:eastAsia="宋体"/>
          <w:color w:val="000000"/>
          <w:sz w:val="32"/>
          <w:szCs w:val="32"/>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sz w:val="32"/>
          <w:szCs w:val="32"/>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sz w:val="32"/>
          <w:szCs w:val="32"/>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sz w:val="32"/>
          <w:szCs w:val="32"/>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ascii="宋体" w:hAnsi="Times New Roman" w:eastAsia="宋体"/>
          <w:color w:val="000000"/>
          <w:sz w:val="32"/>
          <w:szCs w:val="32"/>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sz w:val="32"/>
          <w:szCs w:val="32"/>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sz w:val="32"/>
          <w:szCs w:val="32"/>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sz w:val="32"/>
          <w:szCs w:val="32"/>
        </w:rPr>
      </w:pPr>
      <w:r>
        <w:rPr>
          <w:sz w:val="32"/>
          <w:szCs w:val="32"/>
        </w:rPr>
        <w:drawing>
          <wp:anchor distT="0" distB="0" distL="114300" distR="114300" simplePos="0" relativeHeight="251663360" behindDoc="0" locked="0" layoutInCell="1" allowOverlap="1">
            <wp:simplePos x="0" y="0"/>
            <wp:positionH relativeFrom="column">
              <wp:posOffset>135890</wp:posOffset>
            </wp:positionH>
            <wp:positionV relativeFrom="paragraph">
              <wp:posOffset>326390</wp:posOffset>
            </wp:positionV>
            <wp:extent cx="5069840" cy="2805430"/>
            <wp:effectExtent l="0" t="0" r="16510" b="13970"/>
            <wp:wrapNone/>
            <wp:docPr id="6"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true"/>
                    </pic:cNvPicPr>
                  </pic:nvPicPr>
                  <pic:blipFill>
                    <a:blip r:embed="rId8" cstate="print"/>
                    <a:srcRect t="19288" r="17928"/>
                    <a:stretch>
                      <a:fillRect/>
                    </a:stretch>
                  </pic:blipFill>
                  <pic:spPr>
                    <a:xfrm>
                      <a:off x="0" y="0"/>
                      <a:ext cx="5069840" cy="280543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600" w:lineRule="exact"/>
        <w:textAlignment w:val="auto"/>
        <w:rPr>
          <w:sz w:val="32"/>
          <w:szCs w:val="32"/>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sz w:val="32"/>
          <w:szCs w:val="32"/>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sz w:val="32"/>
          <w:szCs w:val="32"/>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sz w:val="32"/>
          <w:szCs w:val="32"/>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sz w:val="32"/>
          <w:szCs w:val="32"/>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sz w:val="32"/>
          <w:szCs w:val="32"/>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sz w:val="32"/>
          <w:szCs w:val="32"/>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sz w:val="32"/>
          <w:szCs w:val="32"/>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sz w:val="32"/>
          <w:szCs w:val="32"/>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sz w:val="32"/>
          <w:szCs w:val="32"/>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sz w:val="32"/>
          <w:szCs w:val="32"/>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sz w:val="32"/>
          <w:szCs w:val="32"/>
        </w:rPr>
      </w:pPr>
      <w:r>
        <w:rPr>
          <w:rFonts w:hint="eastAsia" w:ascii="微软雅黑" w:hAnsi="微软雅黑" w:eastAsia="微软雅黑" w:cs="微软雅黑"/>
          <w:sz w:val="32"/>
          <w:szCs w:val="32"/>
        </w:rPr>
        <w:t>④</w:t>
      </w:r>
      <w:r>
        <w:rPr>
          <w:rFonts w:hint="eastAsia" w:ascii="仿宋_GB2312" w:hAnsi="仿宋_GB2312" w:eastAsia="仿宋_GB2312" w:cs="仿宋_GB2312"/>
          <w:sz w:val="32"/>
          <w:szCs w:val="32"/>
        </w:rPr>
        <w:t>点击“检测报告”显示如下画面后，点击“进入面试”</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sz w:val="32"/>
          <w:szCs w:val="32"/>
        </w:rPr>
      </w:pPr>
      <w:r>
        <w:rPr>
          <w:sz w:val="32"/>
          <w:szCs w:val="32"/>
        </w:rPr>
        <w:drawing>
          <wp:anchor distT="0" distB="0" distL="114300" distR="114300" simplePos="0" relativeHeight="251664384" behindDoc="0" locked="0" layoutInCell="1" allowOverlap="1">
            <wp:simplePos x="0" y="0"/>
            <wp:positionH relativeFrom="column">
              <wp:posOffset>132715</wp:posOffset>
            </wp:positionH>
            <wp:positionV relativeFrom="paragraph">
              <wp:posOffset>60325</wp:posOffset>
            </wp:positionV>
            <wp:extent cx="4347210" cy="2755900"/>
            <wp:effectExtent l="0" t="0" r="15240" b="6350"/>
            <wp:wrapNone/>
            <wp:docPr id="7"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true"/>
                    </pic:cNvPicPr>
                  </pic:nvPicPr>
                  <pic:blipFill>
                    <a:blip r:embed="rId9" cstate="print"/>
                    <a:srcRect l="16434" t="16074" r="18833" b="10973"/>
                    <a:stretch>
                      <a:fillRect/>
                    </a:stretch>
                  </pic:blipFill>
                  <pic:spPr>
                    <a:xfrm>
                      <a:off x="0" y="0"/>
                      <a:ext cx="4347210" cy="275590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sz w:val="32"/>
          <w:szCs w:val="32"/>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sz w:val="32"/>
          <w:szCs w:val="32"/>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sz w:val="32"/>
          <w:szCs w:val="32"/>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sz w:val="32"/>
          <w:szCs w:val="32"/>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sz w:val="32"/>
          <w:szCs w:val="32"/>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sz w:val="32"/>
          <w:szCs w:val="32"/>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sz w:val="32"/>
          <w:szCs w:val="32"/>
        </w:rPr>
      </w:pPr>
      <w:r>
        <w:rPr>
          <w:sz w:val="32"/>
          <w:szCs w:val="32"/>
        </w:rPr>
        <w:drawing>
          <wp:anchor distT="0" distB="0" distL="114300" distR="114300" simplePos="0" relativeHeight="251659264" behindDoc="0" locked="0" layoutInCell="1" allowOverlap="1">
            <wp:simplePos x="0" y="0"/>
            <wp:positionH relativeFrom="column">
              <wp:posOffset>132080</wp:posOffset>
            </wp:positionH>
            <wp:positionV relativeFrom="paragraph">
              <wp:posOffset>351790</wp:posOffset>
            </wp:positionV>
            <wp:extent cx="4434205" cy="2851150"/>
            <wp:effectExtent l="0" t="0" r="4445" b="6350"/>
            <wp:wrapSquare wrapText="bothSides"/>
            <wp:docPr id="8"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true"/>
                    </pic:cNvPicPr>
                  </pic:nvPicPr>
                  <pic:blipFill>
                    <a:blip r:embed="rId10" cstate="print"/>
                    <a:srcRect l="16735" t="16074" r="17024" b="8315"/>
                    <a:stretch>
                      <a:fillRect/>
                    </a:stretch>
                  </pic:blipFill>
                  <pic:spPr>
                    <a:xfrm>
                      <a:off x="0" y="0"/>
                      <a:ext cx="4434205" cy="2851150"/>
                    </a:xfrm>
                    <a:prstGeom prst="rect">
                      <a:avLst/>
                    </a:prstGeom>
                    <a:noFill/>
                    <a:ln>
                      <a:noFill/>
                    </a:ln>
                  </pic:spPr>
                </pic:pic>
              </a:graphicData>
            </a:graphic>
          </wp:anchor>
        </w:drawing>
      </w:r>
      <w:r>
        <w:rPr>
          <w:sz w:val="32"/>
          <w:szCs w:val="32"/>
        </w:rPr>
        <w:br w:type="textWrapping" w:clear="all"/>
      </w:r>
      <w:bookmarkStart w:id="1" w:name="uae5081b4"/>
    </w:p>
    <w:p>
      <w:pPr>
        <w:keepNext w:val="0"/>
        <w:keepLines w:val="0"/>
        <w:pageBreakBefore w:val="0"/>
        <w:widowControl w:val="0"/>
        <w:kinsoku/>
        <w:wordWrap/>
        <w:overflowPunct/>
        <w:topLinePunct w:val="0"/>
        <w:autoSpaceDE/>
        <w:autoSpaceDN/>
        <w:bidi w:val="0"/>
        <w:adjustRightInd/>
        <w:snapToGrid/>
        <w:spacing w:line="600" w:lineRule="exact"/>
        <w:textAlignment w:val="auto"/>
        <w:rPr>
          <w:sz w:val="32"/>
          <w:szCs w:val="32"/>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sz w:val="32"/>
          <w:szCs w:val="32"/>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sz w:val="32"/>
          <w:szCs w:val="32"/>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eastAsia="zh-CN"/>
        </w:rPr>
      </w:pPr>
      <w:r>
        <w:rPr>
          <w:rFonts w:hint="eastAsia" w:ascii="微软雅黑" w:hAnsi="微软雅黑" w:eastAsia="微软雅黑" w:cs="微软雅黑"/>
          <w:sz w:val="32"/>
          <w:szCs w:val="32"/>
        </w:rPr>
        <w:t>⑤</w:t>
      </w:r>
      <w:r>
        <w:rPr>
          <w:rFonts w:ascii="宋体" w:hAnsi="Times New Roman" w:eastAsia="宋体"/>
          <w:color w:val="000000"/>
          <w:sz w:val="32"/>
          <w:szCs w:val="32"/>
        </w:rPr>
        <w:drawing>
          <wp:anchor distT="0" distB="0" distL="0" distR="0" simplePos="0" relativeHeight="251665408" behindDoc="0" locked="0" layoutInCell="1" allowOverlap="1">
            <wp:simplePos x="0" y="0"/>
            <wp:positionH relativeFrom="column">
              <wp:posOffset>795655</wp:posOffset>
            </wp:positionH>
            <wp:positionV relativeFrom="paragraph">
              <wp:posOffset>1125855</wp:posOffset>
            </wp:positionV>
            <wp:extent cx="3712210" cy="2585085"/>
            <wp:effectExtent l="0" t="0" r="2540" b="5715"/>
            <wp:wrapNone/>
            <wp:docPr id="2"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true"/>
                    </pic:cNvPicPr>
                  </pic:nvPicPr>
                  <pic:blipFill>
                    <a:blip r:embed="rId11" cstate="print"/>
                    <a:srcRect l="17355"/>
                    <a:stretch>
                      <a:fillRect/>
                    </a:stretch>
                  </pic:blipFill>
                  <pic:spPr>
                    <a:xfrm>
                      <a:off x="0" y="0"/>
                      <a:ext cx="3712210" cy="2585085"/>
                    </a:xfrm>
                    <a:prstGeom prst="rect">
                      <a:avLst/>
                    </a:prstGeom>
                  </pic:spPr>
                </pic:pic>
              </a:graphicData>
            </a:graphic>
          </wp:anchor>
        </w:drawing>
      </w:r>
      <w:r>
        <w:rPr>
          <w:rFonts w:hint="eastAsia" w:ascii="仿宋_GB2312" w:hAnsi="仿宋_GB2312" w:eastAsia="仿宋_GB2312" w:cs="仿宋_GB2312"/>
          <w:sz w:val="32"/>
          <w:szCs w:val="32"/>
        </w:rPr>
        <w:t>点击“进入面试”</w:t>
      </w:r>
      <w:r>
        <w:rPr>
          <w:rFonts w:hint="eastAsia" w:ascii="仿宋_GB2312" w:hAnsi="仿宋_GB2312" w:eastAsia="仿宋_GB2312" w:cs="仿宋_GB2312"/>
          <w:sz w:val="32"/>
          <w:szCs w:val="32"/>
          <w:lang w:eastAsia="zh-CN"/>
        </w:rPr>
        <w:t>后，</w:t>
      </w:r>
      <w:r>
        <w:rPr>
          <w:rFonts w:hint="eastAsia" w:ascii="仿宋_GB2312" w:hAnsi="仿宋_GB2312" w:eastAsia="仿宋_GB2312" w:cs="仿宋_GB2312"/>
          <w:color w:val="000000"/>
          <w:sz w:val="32"/>
          <w:szCs w:val="32"/>
        </w:rPr>
        <w:t>会跳转至“人脸核身”界面，准确输入姓名及身份证号，</w:t>
      </w:r>
      <w:r>
        <w:rPr>
          <w:rFonts w:hint="eastAsia" w:ascii="仿宋_GB2312" w:hAnsi="仿宋_GB2312" w:eastAsia="仿宋_GB2312" w:cs="仿宋_GB2312"/>
          <w:color w:val="E8323C"/>
          <w:sz w:val="32"/>
          <w:szCs w:val="32"/>
        </w:rPr>
        <w:t>请注意输入准确，核验后无法修改，</w:t>
      </w:r>
      <w:r>
        <w:rPr>
          <w:rFonts w:hint="eastAsia" w:ascii="仿宋_GB2312" w:hAnsi="仿宋_GB2312" w:eastAsia="仿宋_GB2312" w:cs="仿宋_GB2312"/>
          <w:color w:val="000000"/>
          <w:sz w:val="32"/>
          <w:szCs w:val="32"/>
        </w:rPr>
        <w:t>然后点击“下一步”</w:t>
      </w:r>
      <w:r>
        <w:rPr>
          <w:rFonts w:hint="eastAsia" w:ascii="仿宋_GB2312" w:hAnsi="仿宋_GB2312" w:eastAsia="仿宋_GB2312" w:cs="仿宋_GB2312"/>
          <w:color w:val="000000"/>
          <w:sz w:val="32"/>
          <w:szCs w:val="32"/>
          <w:lang w:eastAsia="zh-CN"/>
        </w:rPr>
        <w:t>。</w:t>
      </w:r>
    </w:p>
    <w:bookmarkEnd w:id="1"/>
    <w:p>
      <w:pPr>
        <w:keepNext w:val="0"/>
        <w:keepLines w:val="0"/>
        <w:pageBreakBefore w:val="0"/>
        <w:widowControl w:val="0"/>
        <w:kinsoku/>
        <w:wordWrap/>
        <w:overflowPunct/>
        <w:topLinePunct w:val="0"/>
        <w:autoSpaceDE/>
        <w:autoSpaceDN/>
        <w:bidi w:val="0"/>
        <w:adjustRightInd/>
        <w:snapToGrid/>
        <w:spacing w:line="600" w:lineRule="exact"/>
        <w:textAlignment w:val="auto"/>
        <w:rPr>
          <w:rFonts w:ascii="宋体" w:hAnsi="Times New Roman" w:eastAsia="宋体"/>
          <w:color w:val="000000"/>
          <w:sz w:val="32"/>
          <w:szCs w:val="32"/>
        </w:rPr>
      </w:pPr>
      <w:bookmarkStart w:id="2" w:name="u37155eaf"/>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宋体" w:hAnsi="Times New Roman" w:eastAsia="宋体"/>
          <w:color w:val="000000"/>
          <w:sz w:val="32"/>
          <w:szCs w:val="32"/>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宋体" w:hAnsi="Times New Roman" w:eastAsia="宋体"/>
          <w:color w:val="000000"/>
          <w:sz w:val="32"/>
          <w:szCs w:val="32"/>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宋体" w:hAnsi="Times New Roman" w:eastAsia="宋体"/>
          <w:color w:val="000000"/>
          <w:sz w:val="32"/>
          <w:szCs w:val="32"/>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宋体" w:hAnsi="Times New Roman" w:eastAsia="宋体"/>
          <w:color w:val="000000"/>
          <w:sz w:val="32"/>
          <w:szCs w:val="32"/>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宋体" w:hAnsi="Times New Roman" w:eastAsia="宋体"/>
          <w:color w:val="000000"/>
          <w:sz w:val="32"/>
          <w:szCs w:val="32"/>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宋体" w:hAnsi="Times New Roman" w:eastAsia="宋体"/>
          <w:color w:val="000000"/>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000000"/>
          <w:sz w:val="32"/>
          <w:szCs w:val="32"/>
        </w:rPr>
      </w:pPr>
      <w:r>
        <w:rPr>
          <w:rFonts w:hint="eastAsia" w:ascii="微软雅黑" w:hAnsi="微软雅黑" w:eastAsia="微软雅黑" w:cs="微软雅黑"/>
          <w:color w:val="000000"/>
          <w:sz w:val="32"/>
          <w:szCs w:val="32"/>
        </w:rPr>
        <w:t>⑥</w:t>
      </w:r>
      <w:r>
        <w:rPr>
          <w:rFonts w:hint="eastAsia" w:ascii="仿宋_GB2312" w:hAnsi="仿宋_GB2312" w:eastAsia="仿宋_GB2312" w:cs="仿宋_GB2312"/>
          <w:color w:val="000000"/>
          <w:sz w:val="32"/>
          <w:szCs w:val="32"/>
        </w:rPr>
        <w:t>调整好自身合适的摄像头光线、拍照姿势后，“点击拍照”，验证通过后点击“进入面试”</w:t>
      </w:r>
    </w:p>
    <w:bookmarkEnd w:id="2"/>
    <w:p>
      <w:pPr>
        <w:keepNext w:val="0"/>
        <w:keepLines w:val="0"/>
        <w:pageBreakBefore w:val="0"/>
        <w:widowControl w:val="0"/>
        <w:kinsoku/>
        <w:wordWrap/>
        <w:overflowPunct/>
        <w:topLinePunct w:val="0"/>
        <w:autoSpaceDE/>
        <w:autoSpaceDN/>
        <w:bidi w:val="0"/>
        <w:adjustRightInd/>
        <w:snapToGrid/>
        <w:spacing w:line="600" w:lineRule="exact"/>
        <w:textAlignment w:val="auto"/>
        <w:rPr>
          <w:rFonts w:ascii="宋体" w:hAnsi="Times New Roman" w:eastAsia="宋体"/>
          <w:color w:val="000000"/>
          <w:sz w:val="32"/>
          <w:szCs w:val="32"/>
        </w:rPr>
      </w:pPr>
      <w:bookmarkStart w:id="3" w:name="ueb402d9a"/>
      <w:r>
        <w:rPr>
          <w:rFonts w:ascii="宋体" w:hAnsi="Times New Roman" w:eastAsia="宋体"/>
          <w:color w:val="000000"/>
          <w:sz w:val="32"/>
          <w:szCs w:val="32"/>
        </w:rPr>
        <w:drawing>
          <wp:anchor distT="0" distB="0" distL="0" distR="0" simplePos="0" relativeHeight="251666432" behindDoc="0" locked="0" layoutInCell="1" allowOverlap="1">
            <wp:simplePos x="0" y="0"/>
            <wp:positionH relativeFrom="column">
              <wp:posOffset>1513840</wp:posOffset>
            </wp:positionH>
            <wp:positionV relativeFrom="paragraph">
              <wp:posOffset>33020</wp:posOffset>
            </wp:positionV>
            <wp:extent cx="2540635" cy="3662045"/>
            <wp:effectExtent l="0" t="0" r="12065" b="14605"/>
            <wp:wrapNone/>
            <wp:docPr id="10"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true"/>
                    </pic:cNvPicPr>
                  </pic:nvPicPr>
                  <pic:blipFill>
                    <a:blip r:embed="rId12" cstate="print"/>
                    <a:srcRect l="17137" r="22059"/>
                    <a:stretch>
                      <a:fillRect/>
                    </a:stretch>
                  </pic:blipFill>
                  <pic:spPr>
                    <a:xfrm>
                      <a:off x="0" y="0"/>
                      <a:ext cx="2540635" cy="3662045"/>
                    </a:xfrm>
                    <a:prstGeom prst="rect">
                      <a:avLst/>
                    </a:prstGeom>
                  </pic:spPr>
                </pic:pic>
              </a:graphicData>
            </a:graphic>
          </wp:anchor>
        </w:drawing>
      </w:r>
      <w:bookmarkEnd w:id="3"/>
    </w:p>
    <w:p>
      <w:pPr>
        <w:keepNext w:val="0"/>
        <w:keepLines w:val="0"/>
        <w:pageBreakBefore w:val="0"/>
        <w:widowControl w:val="0"/>
        <w:kinsoku/>
        <w:wordWrap/>
        <w:overflowPunct/>
        <w:topLinePunct w:val="0"/>
        <w:autoSpaceDE/>
        <w:autoSpaceDN/>
        <w:bidi w:val="0"/>
        <w:adjustRightInd/>
        <w:snapToGrid/>
        <w:spacing w:line="600" w:lineRule="exact"/>
        <w:textAlignment w:val="auto"/>
        <w:rPr>
          <w:rFonts w:ascii="宋体" w:hAnsi="Times New Roman" w:eastAsia="宋体"/>
          <w:color w:val="000000"/>
          <w:sz w:val="32"/>
          <w:szCs w:val="32"/>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sz w:val="32"/>
          <w:szCs w:val="32"/>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宋体" w:hAnsi="Times New Roman" w:eastAsia="宋体"/>
          <w:color w:val="000000"/>
          <w:sz w:val="32"/>
          <w:szCs w:val="32"/>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宋体" w:hAnsi="Times New Roman" w:eastAsia="宋体"/>
          <w:color w:val="000000"/>
          <w:sz w:val="32"/>
          <w:szCs w:val="32"/>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宋体" w:hAnsi="Times New Roman" w:eastAsia="宋体"/>
          <w:color w:val="000000"/>
          <w:sz w:val="32"/>
          <w:szCs w:val="32"/>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宋体" w:hAnsi="Times New Roman" w:eastAsia="宋体"/>
          <w:color w:val="000000"/>
          <w:sz w:val="32"/>
          <w:szCs w:val="32"/>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宋体" w:hAnsi="Times New Roman" w:eastAsia="宋体"/>
          <w:color w:val="000000"/>
          <w:sz w:val="32"/>
          <w:szCs w:val="32"/>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宋体" w:hAnsi="Times New Roman" w:eastAsia="宋体"/>
          <w:color w:val="000000"/>
          <w:sz w:val="32"/>
          <w:szCs w:val="32"/>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宋体" w:hAnsi="Times New Roman" w:eastAsia="宋体"/>
          <w:color w:val="000000"/>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000000"/>
          <w:sz w:val="32"/>
          <w:szCs w:val="32"/>
        </w:rPr>
      </w:pPr>
      <w:r>
        <w:rPr>
          <w:rFonts w:hint="eastAsia" w:ascii="微软雅黑" w:hAnsi="微软雅黑" w:eastAsia="微软雅黑" w:cs="微软雅黑"/>
          <w:color w:val="000000"/>
          <w:sz w:val="32"/>
          <w:szCs w:val="32"/>
        </w:rPr>
        <w:t>⑧</w:t>
      </w:r>
      <w:r>
        <w:rPr>
          <w:rFonts w:hint="eastAsia" w:ascii="仿宋_GB2312" w:hAnsi="仿宋_GB2312" w:eastAsia="仿宋_GB2312" w:cs="仿宋_GB2312"/>
          <w:color w:val="000000"/>
          <w:sz w:val="32"/>
          <w:szCs w:val="32"/>
        </w:rPr>
        <w:t>在规定的模拟</w:t>
      </w:r>
      <w:r>
        <w:rPr>
          <w:rFonts w:hint="eastAsia" w:ascii="仿宋_GB2312" w:hAnsi="仿宋_GB2312" w:eastAsia="仿宋_GB2312" w:cs="仿宋_GB2312"/>
          <w:color w:val="000000"/>
          <w:sz w:val="32"/>
          <w:szCs w:val="32"/>
          <w:lang w:eastAsia="zh-CN"/>
        </w:rPr>
        <w:t>答辩</w:t>
      </w:r>
      <w:r>
        <w:rPr>
          <w:rFonts w:hint="eastAsia" w:ascii="仿宋_GB2312" w:hAnsi="仿宋_GB2312" w:eastAsia="仿宋_GB2312" w:cs="仿宋_GB2312"/>
          <w:color w:val="000000"/>
          <w:sz w:val="32"/>
          <w:szCs w:val="32"/>
        </w:rPr>
        <w:t>时间段，</w:t>
      </w:r>
      <w:r>
        <w:rPr>
          <w:rFonts w:hint="eastAsia" w:ascii="仿宋_GB2312" w:hAnsi="仿宋_GB2312" w:eastAsia="仿宋_GB2312" w:cs="仿宋_GB2312"/>
          <w:color w:val="000000"/>
          <w:sz w:val="32"/>
          <w:szCs w:val="32"/>
          <w:lang w:eastAsia="zh-CN"/>
        </w:rPr>
        <w:t>参评人员</w:t>
      </w:r>
      <w:r>
        <w:rPr>
          <w:rFonts w:hint="eastAsia" w:ascii="仿宋_GB2312" w:hAnsi="仿宋_GB2312" w:eastAsia="仿宋_GB2312" w:cs="仿宋_GB2312"/>
          <w:color w:val="000000"/>
          <w:sz w:val="32"/>
          <w:szCs w:val="32"/>
        </w:rPr>
        <w:t>登录到在线面试系统后，会有工作人员按登录的先后顺序邀请排队面试的考生一一进入来完成测试。</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color w:val="000000"/>
          <w:sz w:val="32"/>
          <w:szCs w:val="32"/>
        </w:rPr>
      </w:pPr>
      <w:bookmarkStart w:id="4" w:name="r3yGE"/>
      <w:r>
        <w:rPr>
          <w:rFonts w:ascii="宋体" w:hAnsi="Times New Roman" w:eastAsia="宋体"/>
          <w:color w:val="000000"/>
          <w:sz w:val="32"/>
          <w:szCs w:val="32"/>
        </w:rPr>
        <w:drawing>
          <wp:anchor distT="0" distB="0" distL="0" distR="0" simplePos="0" relativeHeight="251667456" behindDoc="0" locked="0" layoutInCell="1" allowOverlap="1">
            <wp:simplePos x="0" y="0"/>
            <wp:positionH relativeFrom="column">
              <wp:posOffset>1517015</wp:posOffset>
            </wp:positionH>
            <wp:positionV relativeFrom="paragraph">
              <wp:posOffset>146685</wp:posOffset>
            </wp:positionV>
            <wp:extent cx="2776855" cy="4097020"/>
            <wp:effectExtent l="0" t="0" r="4445" b="17780"/>
            <wp:wrapNone/>
            <wp:docPr id="13"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true"/>
                    </pic:cNvPicPr>
                  </pic:nvPicPr>
                  <pic:blipFill>
                    <a:blip r:embed="rId13" cstate="print"/>
                    <a:srcRect l="9470" r="11933"/>
                    <a:stretch>
                      <a:fillRect/>
                    </a:stretch>
                  </pic:blipFill>
                  <pic:spPr>
                    <a:xfrm>
                      <a:off x="0" y="0"/>
                      <a:ext cx="2777442" cy="4097547"/>
                    </a:xfrm>
                    <a:prstGeom prst="rect">
                      <a:avLst/>
                    </a:prstGeom>
                  </pic:spPr>
                </pic:pic>
              </a:graphicData>
            </a:graphic>
          </wp:anchor>
        </w:drawing>
      </w:r>
      <w:bookmarkEnd w:id="4"/>
    </w:p>
    <w:p>
      <w:pPr>
        <w:keepNext w:val="0"/>
        <w:keepLines w:val="0"/>
        <w:pageBreakBefore w:val="0"/>
        <w:widowControl w:val="0"/>
        <w:kinsoku/>
        <w:wordWrap/>
        <w:overflowPunct/>
        <w:topLinePunct w:val="0"/>
        <w:autoSpaceDE/>
        <w:autoSpaceDN/>
        <w:bidi w:val="0"/>
        <w:adjustRightInd/>
        <w:snapToGrid/>
        <w:spacing w:line="600" w:lineRule="exact"/>
        <w:textAlignment w:val="auto"/>
        <w:rPr>
          <w:rFonts w:ascii="宋体" w:hAnsi="Times New Roman" w:eastAsia="宋体"/>
          <w:color w:val="000000"/>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textAlignment w:val="auto"/>
        <w:rPr>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textAlignment w:val="auto"/>
        <w:rPr>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textAlignment w:val="auto"/>
        <w:rPr>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textAlignment w:val="auto"/>
        <w:rPr>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textAlignment w:val="auto"/>
        <w:rPr>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textAlignment w:val="auto"/>
        <w:rPr>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textAlignment w:val="auto"/>
        <w:rPr>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textAlignment w:val="auto"/>
        <w:rPr>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textAlignment w:val="auto"/>
        <w:rPr>
          <w:rFonts w:hint="eastAsia"/>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黑体" w:hAnsi="黑体" w:eastAsia="黑体" w:cs="黑体"/>
          <w:sz w:val="32"/>
          <w:szCs w:val="32"/>
          <w:lang w:val="en-US" w:eastAsia="zh-CN"/>
        </w:rPr>
        <w:t>在完成PC端设备检测后请完成第二机位监控确认。</w:t>
      </w:r>
    </w:p>
    <w:p>
      <w:pPr>
        <w:spacing w:beforeLines="100" w:after="50" w:line="360" w:lineRule="auto"/>
        <w:ind w:left="0" w:firstLine="642" w:firstLineChars="200"/>
        <w:jc w:val="left"/>
        <w:rPr>
          <w:rFonts w:hint="eastAsia" w:ascii="仿宋_GB2312" w:hAnsi="仿宋_GB2312" w:eastAsia="仿宋_GB2312" w:cs="仿宋_GB2312"/>
          <w:sz w:val="32"/>
          <w:szCs w:val="32"/>
        </w:rPr>
      </w:pPr>
      <w:bookmarkStart w:id="5" w:name="ubf2bd45f"/>
      <w:r>
        <w:rPr>
          <w:rFonts w:hint="eastAsia" w:ascii="仿宋_GB2312" w:hAnsi="仿宋_GB2312" w:eastAsia="仿宋_GB2312" w:cs="仿宋_GB2312"/>
          <w:b/>
          <w:i w:val="0"/>
          <w:color w:val="E8323C"/>
          <w:sz w:val="32"/>
          <w:szCs w:val="32"/>
        </w:rPr>
        <w:t>开启第二机位的考试建议开启飞行模式，单独打开wifi，无wifi场景下可设置手机拒接考试时间段内的来电，避免来电干扰第二机位监控</w:t>
      </w:r>
    </w:p>
    <w:bookmarkEnd w:id="5"/>
    <w:p>
      <w:pPr>
        <w:spacing w:beforeLines="100" w:after="50" w:line="360" w:lineRule="auto"/>
        <w:ind w:left="0" w:firstLine="420" w:firstLineChars="0"/>
        <w:jc w:val="left"/>
        <w:rPr>
          <w:sz w:val="32"/>
          <w:szCs w:val="32"/>
        </w:rPr>
      </w:pPr>
      <w:bookmarkStart w:id="6" w:name="u0c088019"/>
      <w:r>
        <w:rPr>
          <w:rFonts w:hint="default" w:ascii="Calibri" w:hAnsi="Calibri" w:eastAsia="仿宋_GB2312" w:cs="Calibri"/>
          <w:color w:val="000000"/>
          <w:sz w:val="32"/>
          <w:szCs w:val="32"/>
        </w:rPr>
        <w:t>①</w:t>
      </w:r>
      <w:r>
        <w:rPr>
          <w:rFonts w:hint="eastAsia" w:ascii="仿宋_GB2312" w:hAnsi="仿宋_GB2312" w:eastAsia="仿宋_GB2312" w:cs="仿宋_GB2312"/>
          <w:sz w:val="32"/>
          <w:szCs w:val="32"/>
          <w:lang w:val="en-US" w:eastAsia="zh-CN"/>
        </w:rPr>
        <w:t>考生需使用手机，在微信中扫描二维码，进行第二机位的登录。</w:t>
      </w:r>
    </w:p>
    <w:bookmarkEnd w:id="6"/>
    <w:p>
      <w:pPr>
        <w:rPr>
          <w:sz w:val="32"/>
          <w:szCs w:val="32"/>
        </w:rPr>
      </w:pPr>
    </w:p>
    <w:p>
      <w:pPr>
        <w:rPr>
          <w:sz w:val="32"/>
          <w:szCs w:val="32"/>
        </w:rPr>
      </w:pPr>
    </w:p>
    <w:p>
      <w:pPr>
        <w:rPr>
          <w:sz w:val="32"/>
          <w:szCs w:val="32"/>
        </w:rPr>
      </w:pPr>
      <w:r>
        <w:rPr>
          <w:sz w:val="32"/>
          <w:szCs w:val="32"/>
        </w:rPr>
        <w:drawing>
          <wp:inline distT="0" distB="0" distL="114300" distR="114300">
            <wp:extent cx="5271135" cy="4102100"/>
            <wp:effectExtent l="0" t="0" r="5715" b="12700"/>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pic:cNvPicPr>
                  </pic:nvPicPr>
                  <pic:blipFill>
                    <a:blip r:embed="rId14"/>
                    <a:stretch>
                      <a:fillRect/>
                    </a:stretch>
                  </pic:blipFill>
                  <pic:spPr>
                    <a:xfrm>
                      <a:off x="0" y="0"/>
                      <a:ext cx="5271135" cy="4102100"/>
                    </a:xfrm>
                    <a:prstGeom prst="rect">
                      <a:avLst/>
                    </a:prstGeom>
                    <a:noFill/>
                    <a:ln>
                      <a:noFill/>
                    </a:ln>
                  </pic:spPr>
                </pic:pic>
              </a:graphicData>
            </a:graphic>
          </wp:inline>
        </w:drawing>
      </w:r>
    </w:p>
    <w:p>
      <w:pPr>
        <w:spacing w:beforeLines="100" w:after="50" w:line="360" w:lineRule="auto"/>
        <w:ind w:left="0" w:firstLine="420" w:firstLineChars="0"/>
        <w:jc w:val="left"/>
        <w:rPr>
          <w:sz w:val="32"/>
          <w:szCs w:val="32"/>
        </w:rPr>
      </w:pPr>
      <w:bookmarkStart w:id="7" w:name="u468a966c"/>
      <w:r>
        <w:rPr>
          <w:rFonts w:hint="default" w:ascii="Calibri" w:hAnsi="Calibri" w:eastAsia="仿宋_GB2312" w:cs="Calibri"/>
          <w:color w:val="000000"/>
          <w:sz w:val="32"/>
          <w:szCs w:val="32"/>
        </w:rPr>
        <w:t>②</w:t>
      </w:r>
      <w:r>
        <w:rPr>
          <w:rFonts w:hint="eastAsia" w:ascii="仿宋_GB2312" w:hAnsi="仿宋_GB2312" w:eastAsia="仿宋_GB2312" w:cs="仿宋_GB2312"/>
          <w:sz w:val="32"/>
          <w:szCs w:val="32"/>
          <w:lang w:val="en-US" w:eastAsia="zh-CN"/>
        </w:rPr>
        <w:t>扫码后会跳转至如下画面，请点击“开启第二机位”</w:t>
      </w:r>
      <w:bookmarkEnd w:id="7"/>
    </w:p>
    <w:p>
      <w:pPr>
        <w:rPr>
          <w:sz w:val="32"/>
          <w:szCs w:val="32"/>
        </w:rPr>
      </w:pPr>
      <w:r>
        <w:rPr>
          <w:sz w:val="32"/>
          <w:szCs w:val="32"/>
        </w:rPr>
        <w:drawing>
          <wp:inline distT="0" distB="0" distL="114300" distR="114300">
            <wp:extent cx="3934460" cy="8117205"/>
            <wp:effectExtent l="0" t="0" r="8890" b="17145"/>
            <wp:docPr id="9"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true"/>
                    </pic:cNvPicPr>
                  </pic:nvPicPr>
                  <pic:blipFill>
                    <a:blip r:embed="rId15"/>
                    <a:stretch>
                      <a:fillRect/>
                    </a:stretch>
                  </pic:blipFill>
                  <pic:spPr>
                    <a:xfrm>
                      <a:off x="0" y="0"/>
                      <a:ext cx="3934460" cy="8117205"/>
                    </a:xfrm>
                    <a:prstGeom prst="rect">
                      <a:avLst/>
                    </a:prstGeom>
                    <a:noFill/>
                    <a:ln>
                      <a:noFill/>
                    </a:ln>
                  </pic:spPr>
                </pic:pic>
              </a:graphicData>
            </a:graphic>
          </wp:inline>
        </w:drawing>
      </w:r>
    </w:p>
    <w:p>
      <w:pPr>
        <w:rPr>
          <w:sz w:val="32"/>
          <w:szCs w:val="32"/>
        </w:rPr>
      </w:pPr>
    </w:p>
    <w:p>
      <w:pPr>
        <w:spacing w:beforeLines="100" w:after="50" w:line="360" w:lineRule="auto"/>
        <w:ind w:left="0" w:firstLine="420" w:firstLineChars="0"/>
        <w:jc w:val="left"/>
        <w:rPr>
          <w:rFonts w:hint="eastAsia" w:ascii="仿宋_GB2312" w:hAnsi="仿宋_GB2312" w:eastAsia="仿宋_GB2312" w:cs="仿宋_GB2312"/>
          <w:sz w:val="32"/>
          <w:szCs w:val="32"/>
          <w:lang w:val="en-US" w:eastAsia="zh-CN"/>
        </w:rPr>
      </w:pPr>
      <w:bookmarkStart w:id="8" w:name="u528a5bf2"/>
      <w:r>
        <w:rPr>
          <w:rFonts w:hint="default" w:ascii="Calibri" w:hAnsi="Calibri" w:eastAsia="仿宋_GB2312" w:cs="Calibri"/>
          <w:color w:val="000000"/>
          <w:sz w:val="32"/>
          <w:szCs w:val="32"/>
        </w:rPr>
        <w:t>③</w:t>
      </w:r>
      <w:r>
        <w:rPr>
          <w:rFonts w:hint="eastAsia" w:ascii="仿宋_GB2312" w:hAnsi="仿宋_GB2312" w:eastAsia="仿宋_GB2312" w:cs="仿宋_GB2312"/>
          <w:sz w:val="32"/>
          <w:szCs w:val="32"/>
          <w:lang w:val="en-US" w:eastAsia="zh-CN"/>
        </w:rPr>
        <w:t>将手机摆放至合适的位置</w:t>
      </w:r>
      <w:bookmarkEnd w:id="8"/>
    </w:p>
    <w:p>
      <w:pPr>
        <w:rPr>
          <w:rFonts w:ascii="宋体" w:eastAsia="宋体"/>
          <w:sz w:val="32"/>
          <w:szCs w:val="32"/>
        </w:rPr>
      </w:pPr>
      <w:bookmarkStart w:id="9" w:name="u6673c094"/>
      <w:r>
        <w:rPr>
          <w:rFonts w:ascii="宋体" w:eastAsia="宋体"/>
          <w:sz w:val="32"/>
          <w:szCs w:val="32"/>
        </w:rPr>
        <w:drawing>
          <wp:inline distT="0" distB="0" distL="0" distR="0">
            <wp:extent cx="2792095" cy="6042660"/>
            <wp:effectExtent l="0" t="0" r="8255" b="15240"/>
            <wp:docPr id="22" name="图片 2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true"/>
                    </pic:cNvPicPr>
                  </pic:nvPicPr>
                  <pic:blipFill>
                    <a:blip r:embed="rId16"/>
                    <a:stretch>
                      <a:fillRect/>
                    </a:stretch>
                  </pic:blipFill>
                  <pic:spPr>
                    <a:xfrm>
                      <a:off x="0" y="0"/>
                      <a:ext cx="2792095" cy="6042660"/>
                    </a:xfrm>
                    <a:prstGeom prst="rect">
                      <a:avLst/>
                    </a:prstGeom>
                  </pic:spPr>
                </pic:pic>
              </a:graphicData>
            </a:graphic>
          </wp:inline>
        </w:drawing>
      </w:r>
      <w:bookmarkEnd w:id="9"/>
    </w:p>
    <w:p>
      <w:pPr>
        <w:rPr>
          <w:rFonts w:ascii="宋体" w:eastAsia="宋体"/>
          <w:sz w:val="32"/>
          <w:szCs w:val="32"/>
        </w:rPr>
      </w:pPr>
    </w:p>
    <w:p>
      <w:pPr>
        <w:spacing w:beforeLines="100" w:after="50" w:line="360" w:lineRule="auto"/>
        <w:ind w:left="0" w:firstLine="420" w:firstLineChars="0"/>
        <w:jc w:val="left"/>
        <w:rPr>
          <w:sz w:val="32"/>
          <w:szCs w:val="32"/>
        </w:rPr>
      </w:pPr>
      <w:bookmarkStart w:id="10" w:name="ubdf38a4b"/>
      <w:r>
        <w:rPr>
          <w:rFonts w:hint="eastAsia" w:ascii="微软雅黑" w:hAnsi="微软雅黑" w:eastAsia="微软雅黑" w:cs="微软雅黑"/>
          <w:sz w:val="32"/>
          <w:szCs w:val="32"/>
        </w:rPr>
        <w:t>④</w:t>
      </w:r>
      <w:r>
        <w:rPr>
          <w:rFonts w:hint="eastAsia" w:ascii="仿宋_GB2312" w:hAnsi="仿宋_GB2312" w:eastAsia="仿宋_GB2312" w:cs="仿宋_GB2312"/>
          <w:sz w:val="32"/>
          <w:szCs w:val="32"/>
          <w:lang w:val="en-US" w:eastAsia="zh-CN"/>
        </w:rPr>
        <w:t>调整完毕后界面中会显示第二机位录制情况，可自行检查摆放是否合适，调整完毕可点击“</w:t>
      </w:r>
      <w:r>
        <w:rPr>
          <w:rFonts w:hint="eastAsia" w:ascii="仿宋_GB2312" w:hAnsi="仿宋_GB2312" w:eastAsia="仿宋_GB2312" w:cs="仿宋_GB2312"/>
          <w:sz w:val="32"/>
          <w:szCs w:val="32"/>
          <w:lang w:val="en-US" w:eastAsia="zh-Hans"/>
        </w:rPr>
        <w:t>等候大厅</w:t>
      </w:r>
      <w:r>
        <w:rPr>
          <w:rFonts w:hint="eastAsia" w:ascii="仿宋_GB2312" w:hAnsi="仿宋_GB2312" w:eastAsia="仿宋_GB2312" w:cs="仿宋_GB2312"/>
          <w:sz w:val="32"/>
          <w:szCs w:val="32"/>
          <w:lang w:val="en-US" w:eastAsia="zh-CN"/>
        </w:rPr>
        <w:t>”按钮</w:t>
      </w:r>
    </w:p>
    <w:bookmarkEnd w:id="10"/>
    <w:p>
      <w:pPr>
        <w:rPr>
          <w:rFonts w:ascii="宋体" w:eastAsia="宋体"/>
          <w:sz w:val="32"/>
          <w:szCs w:val="32"/>
        </w:rPr>
      </w:pPr>
    </w:p>
    <w:p>
      <w:pPr>
        <w:rPr>
          <w:rFonts w:ascii="宋体" w:eastAsia="宋体"/>
          <w:sz w:val="32"/>
          <w:szCs w:val="32"/>
        </w:rPr>
      </w:pPr>
    </w:p>
    <w:p>
      <w:pPr>
        <w:rPr>
          <w:rFonts w:ascii="宋体" w:eastAsia="宋体"/>
          <w:sz w:val="32"/>
          <w:szCs w:val="32"/>
        </w:rPr>
      </w:pPr>
    </w:p>
    <w:p>
      <w:pPr>
        <w:rPr>
          <w:sz w:val="32"/>
          <w:szCs w:val="32"/>
        </w:rPr>
      </w:pPr>
      <w:r>
        <w:rPr>
          <w:sz w:val="32"/>
          <w:szCs w:val="32"/>
        </w:rPr>
        <w:drawing>
          <wp:inline distT="0" distB="0" distL="114300" distR="114300">
            <wp:extent cx="5265420" cy="3889375"/>
            <wp:effectExtent l="0" t="0" r="11430" b="15875"/>
            <wp:docPr id="11"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true"/>
                    </pic:cNvPicPr>
                  </pic:nvPicPr>
                  <pic:blipFill>
                    <a:blip r:embed="rId17"/>
                    <a:stretch>
                      <a:fillRect/>
                    </a:stretch>
                  </pic:blipFill>
                  <pic:spPr>
                    <a:xfrm>
                      <a:off x="0" y="0"/>
                      <a:ext cx="5265420" cy="3889375"/>
                    </a:xfrm>
                    <a:prstGeom prst="rect">
                      <a:avLst/>
                    </a:prstGeom>
                    <a:noFill/>
                    <a:ln>
                      <a:noFill/>
                    </a:ln>
                  </pic:spPr>
                </pic:pic>
              </a:graphicData>
            </a:graphic>
          </wp:inline>
        </w:drawing>
      </w:r>
      <w:bookmarkStart w:id="11" w:name="uae0bca43"/>
    </w:p>
    <w:bookmarkEnd w:id="11"/>
    <w:p>
      <w:pPr>
        <w:rPr>
          <w:sz w:val="32"/>
          <w:szCs w:val="32"/>
        </w:rPr>
      </w:pPr>
    </w:p>
    <w:p>
      <w:pPr>
        <w:pStyle w:val="2"/>
        <w:spacing w:beforeLines="100" w:after="50" w:line="360" w:lineRule="auto"/>
        <w:ind w:left="0"/>
        <w:jc w:val="left"/>
        <w:rPr>
          <w:rFonts w:ascii="宋体" w:hAnsi="Times New Roman" w:eastAsia="宋体"/>
          <w:sz w:val="32"/>
          <w:szCs w:val="32"/>
        </w:rPr>
      </w:pPr>
      <w:bookmarkStart w:id="12" w:name="zq8Aj"/>
      <w:r>
        <w:rPr>
          <w:rFonts w:ascii="宋体" w:hAnsi="Times New Roman" w:eastAsia="宋体"/>
          <w:sz w:val="32"/>
          <w:szCs w:val="32"/>
        </w:rPr>
        <w:t>二机位摆放示意图</w:t>
      </w:r>
    </w:p>
    <w:p>
      <w:pPr>
        <w:rPr>
          <w:sz w:val="32"/>
          <w:szCs w:val="32"/>
        </w:rPr>
      </w:pPr>
      <w:bookmarkStart w:id="13" w:name="toXxf"/>
      <w:r>
        <w:rPr>
          <w:rFonts w:ascii="宋体" w:eastAsia="宋体"/>
          <w:sz w:val="32"/>
          <w:szCs w:val="32"/>
        </w:rPr>
        <w:drawing>
          <wp:inline distT="0" distB="0" distL="0" distR="0">
            <wp:extent cx="5469255" cy="2657475"/>
            <wp:effectExtent l="0" t="0" r="17145" b="9525"/>
            <wp:docPr id="25" name="图片 2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true"/>
                    </pic:cNvPicPr>
                  </pic:nvPicPr>
                  <pic:blipFill>
                    <a:blip r:embed="rId18"/>
                    <a:stretch>
                      <a:fillRect/>
                    </a:stretch>
                  </pic:blipFill>
                  <pic:spPr>
                    <a:xfrm>
                      <a:off x="0" y="0"/>
                      <a:ext cx="5469466" cy="2657720"/>
                    </a:xfrm>
                    <a:prstGeom prst="rect">
                      <a:avLst/>
                    </a:prstGeom>
                  </pic:spPr>
                </pic:pic>
              </a:graphicData>
            </a:graphic>
          </wp:inline>
        </w:drawing>
      </w:r>
      <w:bookmarkEnd w:id="13"/>
    </w:p>
    <w:bookmarkEnd w:id="12"/>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模拟答辩相当于参评人员报送回执，请参评人员根据模拟答辩时间登录系统，按时参加模拟答辩（设备调试）。</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lang w:eastAsia="zh-CN"/>
        </w:rPr>
        <w:t>二、</w:t>
      </w:r>
      <w:r>
        <w:rPr>
          <w:rFonts w:hint="eastAsia" w:ascii="黑体" w:hAnsi="黑体" w:eastAsia="黑体" w:cs="黑体"/>
          <w:b w:val="0"/>
          <w:bCs w:val="0"/>
          <w:sz w:val="32"/>
          <w:szCs w:val="32"/>
        </w:rPr>
        <w:t>正式在线</w:t>
      </w:r>
      <w:r>
        <w:rPr>
          <w:rFonts w:hint="eastAsia" w:ascii="黑体" w:hAnsi="黑体" w:eastAsia="黑体" w:cs="黑体"/>
          <w:b w:val="0"/>
          <w:bCs w:val="0"/>
          <w:sz w:val="32"/>
          <w:szCs w:val="32"/>
          <w:lang w:eastAsia="zh-CN"/>
        </w:rPr>
        <w:t>答辩</w:t>
      </w:r>
      <w:r>
        <w:rPr>
          <w:rFonts w:hint="eastAsia" w:ascii="黑体" w:hAnsi="黑体" w:eastAsia="黑体" w:cs="黑体"/>
          <w:b w:val="0"/>
          <w:bCs w:val="0"/>
          <w:sz w:val="32"/>
          <w:szCs w:val="32"/>
        </w:rPr>
        <w:t>的流程</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在线答辩环境准备：</w:t>
      </w:r>
    </w:p>
    <w:p>
      <w:pPr>
        <w:keepNext w:val="0"/>
        <w:keepLines w:val="0"/>
        <w:pageBreakBefore w:val="0"/>
        <w:widowControl w:val="0"/>
        <w:numPr>
          <w:ilvl w:val="0"/>
          <w:numId w:val="1"/>
        </w:numPr>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摄像头画面需能拍摄到参评人员上半身（含双手）；</w:t>
      </w:r>
    </w:p>
    <w:p>
      <w:pPr>
        <w:keepNext w:val="0"/>
        <w:keepLines w:val="0"/>
        <w:pageBreakBefore w:val="0"/>
        <w:widowControl w:val="0"/>
        <w:numPr>
          <w:ilvl w:val="0"/>
          <w:numId w:val="1"/>
        </w:numPr>
        <w:kinsoku/>
        <w:wordWrap/>
        <w:overflowPunct/>
        <w:topLinePunct w:val="0"/>
        <w:autoSpaceDE/>
        <w:autoSpaceDN/>
        <w:bidi w:val="0"/>
        <w:adjustRightInd/>
        <w:snapToGrid/>
        <w:spacing w:line="600" w:lineRule="exact"/>
        <w:ind w:firstLine="640" w:firstLineChars="200"/>
        <w:jc w:val="left"/>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答辩场地无资料、无其他人员；</w:t>
      </w:r>
    </w:p>
    <w:p>
      <w:pPr>
        <w:keepNext w:val="0"/>
        <w:keepLines w:val="0"/>
        <w:pageBreakBefore w:val="0"/>
        <w:widowControl w:val="0"/>
        <w:numPr>
          <w:ilvl w:val="0"/>
          <w:numId w:val="1"/>
        </w:numPr>
        <w:kinsoku/>
        <w:wordWrap/>
        <w:overflowPunct/>
        <w:topLinePunct w:val="0"/>
        <w:autoSpaceDE/>
        <w:autoSpaceDN/>
        <w:bidi w:val="0"/>
        <w:adjustRightInd/>
        <w:snapToGrid/>
        <w:spacing w:line="600" w:lineRule="exact"/>
        <w:ind w:firstLine="640" w:firstLineChars="200"/>
        <w:jc w:val="left"/>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参评人员获得试题，表明已与答辩室工作人员连线成功。</w:t>
      </w:r>
    </w:p>
    <w:p>
      <w:pPr>
        <w:keepNext w:val="0"/>
        <w:keepLines w:val="0"/>
        <w:pageBreakBefore w:val="0"/>
        <w:widowControl w:val="0"/>
        <w:numPr>
          <w:ilvl w:val="0"/>
          <w:numId w:val="1"/>
        </w:numPr>
        <w:kinsoku/>
        <w:wordWrap/>
        <w:overflowPunct/>
        <w:topLinePunct w:val="0"/>
        <w:autoSpaceDE/>
        <w:autoSpaceDN/>
        <w:bidi w:val="0"/>
        <w:adjustRightInd/>
        <w:snapToGrid/>
        <w:spacing w:line="600" w:lineRule="exact"/>
        <w:ind w:firstLine="640" w:firstLineChars="200"/>
        <w:jc w:val="left"/>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本次远程答辩视频将录制保存，答辩中参评人员应独立思考完成，不得翻阅资料、向他人获取帮助等。如有发现，将做违纪处理，取消本次评审资格。</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b/>
          <w:color w:val="000000"/>
          <w:sz w:val="32"/>
          <w:szCs w:val="32"/>
          <w:lang w:eastAsia="zh-CN"/>
        </w:rPr>
      </w:pPr>
      <w:r>
        <w:rPr>
          <w:rFonts w:hint="eastAsia" w:ascii="仿宋_GB2312" w:hAnsi="仿宋_GB2312" w:eastAsia="仿宋_GB2312" w:cs="仿宋_GB2312"/>
          <w:sz w:val="32"/>
          <w:szCs w:val="32"/>
          <w:lang w:val="en-US" w:eastAsia="zh-CN"/>
        </w:rPr>
        <w:t>参评人员根据</w:t>
      </w:r>
      <w:r>
        <w:rPr>
          <w:rFonts w:hint="eastAsia" w:ascii="仿宋_GB2312" w:hAnsi="仿宋_GB2312" w:eastAsia="仿宋_GB2312" w:cs="仿宋_GB2312"/>
          <w:color w:val="000000"/>
          <w:sz w:val="32"/>
          <w:szCs w:val="32"/>
          <w:lang w:eastAsia="zh-CN"/>
        </w:rPr>
        <w:t>答辩分组（详见通知附件</w:t>
      </w:r>
      <w:r>
        <w:rPr>
          <w:rFonts w:hint="eastAsia" w:ascii="仿宋_GB2312" w:hAnsi="仿宋_GB2312" w:eastAsia="仿宋_GB2312" w:cs="仿宋_GB2312"/>
          <w:color w:val="000000"/>
          <w:sz w:val="32"/>
          <w:szCs w:val="32"/>
          <w:lang w:val="en-US" w:eastAsia="zh-CN"/>
        </w:rPr>
        <w:t>1</w:t>
      </w:r>
      <w:r>
        <w:rPr>
          <w:rFonts w:hint="eastAsia" w:ascii="仿宋_GB2312" w:hAnsi="仿宋_GB2312" w:eastAsia="仿宋_GB2312" w:cs="仿宋_GB2312"/>
          <w:color w:val="000000"/>
          <w:sz w:val="32"/>
          <w:szCs w:val="32"/>
          <w:lang w:eastAsia="zh-CN"/>
        </w:rPr>
        <w:t>）情况，在规定时间内登</w:t>
      </w:r>
      <w:r>
        <w:rPr>
          <w:rFonts w:hint="eastAsia" w:ascii="仿宋_GB2312" w:hAnsi="仿宋_GB2312" w:eastAsia="仿宋_GB2312" w:cs="仿宋_GB2312"/>
          <w:b w:val="0"/>
          <w:bCs w:val="0"/>
          <w:color w:val="000000"/>
          <w:sz w:val="32"/>
          <w:szCs w:val="32"/>
          <w:lang w:eastAsia="zh-CN"/>
        </w:rPr>
        <w:t>录</w:t>
      </w:r>
      <w:r>
        <w:rPr>
          <w:rFonts w:hint="eastAsia" w:ascii="仿宋_GB2312" w:hAnsi="仿宋_GB2312" w:eastAsia="仿宋_GB2312" w:cs="仿宋_GB2312"/>
          <w:b w:val="0"/>
          <w:bCs w:val="0"/>
          <w:color w:val="000000"/>
          <w:sz w:val="32"/>
          <w:szCs w:val="32"/>
        </w:rPr>
        <w:t>在线面试系统</w:t>
      </w:r>
      <w:r>
        <w:rPr>
          <w:rFonts w:hint="eastAsia" w:ascii="仿宋_GB2312" w:hAnsi="仿宋_GB2312" w:eastAsia="仿宋_GB2312" w:cs="仿宋_GB2312"/>
          <w:b w:val="0"/>
          <w:bCs w:val="0"/>
          <w:color w:val="000000"/>
          <w:sz w:val="32"/>
          <w:szCs w:val="32"/>
          <w:lang w:eastAsia="zh-CN"/>
        </w:rPr>
        <w:t>及等待答辩。</w:t>
      </w:r>
    </w:p>
    <w:p>
      <w:pPr>
        <w:keepNext w:val="0"/>
        <w:keepLines w:val="0"/>
        <w:pageBreakBefore w:val="0"/>
        <w:widowControl w:val="0"/>
        <w:kinsoku/>
        <w:wordWrap/>
        <w:overflowPunct/>
        <w:topLinePunct w:val="0"/>
        <w:autoSpaceDE/>
        <w:autoSpaceDN/>
        <w:bidi w:val="0"/>
        <w:adjustRightInd/>
        <w:snapToGrid/>
        <w:spacing w:line="600" w:lineRule="exact"/>
        <w:ind w:firstLine="642" w:firstLineChars="200"/>
        <w:jc w:val="left"/>
        <w:textAlignment w:val="auto"/>
        <w:rPr>
          <w:rFonts w:hint="eastAsia" w:ascii="仿宋_GB2312" w:hAnsi="仿宋_GB2312" w:eastAsia="仿宋_GB2312" w:cs="仿宋_GB2312"/>
          <w:b/>
          <w:color w:val="000000"/>
          <w:sz w:val="32"/>
          <w:szCs w:val="32"/>
          <w:lang w:val="en-US" w:eastAsia="zh-CN"/>
        </w:rPr>
      </w:pPr>
      <w:r>
        <w:rPr>
          <w:rFonts w:hint="eastAsia" w:ascii="仿宋_GB2312" w:hAnsi="仿宋_GB2312" w:eastAsia="仿宋_GB2312" w:cs="仿宋_GB2312"/>
          <w:b/>
          <w:color w:val="000000"/>
          <w:sz w:val="32"/>
          <w:szCs w:val="32"/>
          <w:lang w:eastAsia="zh-CN"/>
        </w:rPr>
        <w:t>上午分组答辩人员请在</w:t>
      </w:r>
      <w:r>
        <w:rPr>
          <w:rFonts w:hint="eastAsia" w:ascii="仿宋_GB2312" w:hAnsi="仿宋_GB2312" w:eastAsia="仿宋_GB2312" w:cs="仿宋_GB2312"/>
          <w:b/>
          <w:color w:val="000000"/>
          <w:sz w:val="32"/>
          <w:szCs w:val="32"/>
          <w:lang w:val="en-US" w:eastAsia="zh-CN"/>
        </w:rPr>
        <w:t>12月3日8:00-8:30登录在线面试答辩系统，进入对应的答辩室等候，8:30正式开始答辩；</w:t>
      </w:r>
    </w:p>
    <w:p>
      <w:pPr>
        <w:keepNext w:val="0"/>
        <w:keepLines w:val="0"/>
        <w:pageBreakBefore w:val="0"/>
        <w:widowControl w:val="0"/>
        <w:kinsoku/>
        <w:wordWrap/>
        <w:overflowPunct/>
        <w:topLinePunct w:val="0"/>
        <w:autoSpaceDE/>
        <w:autoSpaceDN/>
        <w:bidi w:val="0"/>
        <w:adjustRightInd/>
        <w:snapToGrid/>
        <w:spacing w:line="600" w:lineRule="exact"/>
        <w:ind w:firstLine="642" w:firstLineChars="200"/>
        <w:jc w:val="left"/>
        <w:textAlignment w:val="auto"/>
        <w:rPr>
          <w:rFonts w:hint="eastAsia" w:ascii="仿宋_GB2312" w:hAnsi="仿宋_GB2312" w:eastAsia="仿宋_GB2312" w:cs="仿宋_GB2312"/>
          <w:b/>
          <w:color w:val="000000"/>
          <w:sz w:val="32"/>
          <w:szCs w:val="32"/>
          <w:lang w:val="en-US" w:eastAsia="zh-CN"/>
        </w:rPr>
      </w:pPr>
      <w:r>
        <w:rPr>
          <w:rFonts w:hint="eastAsia" w:ascii="仿宋_GB2312" w:hAnsi="仿宋_GB2312" w:eastAsia="仿宋_GB2312" w:cs="仿宋_GB2312"/>
          <w:b/>
          <w:color w:val="000000"/>
          <w:sz w:val="32"/>
          <w:szCs w:val="32"/>
          <w:lang w:eastAsia="zh-CN"/>
        </w:rPr>
        <w:t>下午分组答辩人员请在</w:t>
      </w:r>
      <w:r>
        <w:rPr>
          <w:rFonts w:hint="eastAsia" w:ascii="仿宋_GB2312" w:hAnsi="仿宋_GB2312" w:eastAsia="仿宋_GB2312" w:cs="仿宋_GB2312"/>
          <w:b/>
          <w:color w:val="000000"/>
          <w:sz w:val="32"/>
          <w:szCs w:val="32"/>
          <w:lang w:val="en-US" w:eastAsia="zh-CN"/>
        </w:rPr>
        <w:t>12月3日12:30-13:00登录在线面试答辩系统，进入对应的答辩室等候，13:00正式开始答辩。</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default" w:ascii="Calibri" w:hAnsi="Calibri" w:eastAsia="仿宋_GB2312" w:cs="Calibri"/>
          <w:sz w:val="32"/>
          <w:szCs w:val="32"/>
          <w:lang w:eastAsia="zh-CN"/>
        </w:rPr>
      </w:pPr>
      <w:r>
        <w:rPr>
          <w:rFonts w:hint="eastAsia" w:ascii="Calibri" w:hAnsi="Calibri" w:eastAsia="仿宋_GB2312" w:cs="Calibri"/>
          <w:sz w:val="32"/>
          <w:szCs w:val="32"/>
          <w:lang w:eastAsia="zh-CN"/>
        </w:rPr>
        <w:t>答辩流程：</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①答辩室工作人员</w:t>
      </w:r>
      <w:r>
        <w:rPr>
          <w:rFonts w:hint="default" w:ascii="Times New Roman" w:hAnsi="Times New Roman" w:eastAsia="仿宋_GB2312" w:cs="Times New Roman"/>
          <w:sz w:val="32"/>
          <w:szCs w:val="32"/>
        </w:rPr>
        <w:t>在线通知</w:t>
      </w:r>
      <w:r>
        <w:rPr>
          <w:rFonts w:hint="default" w:ascii="Times New Roman" w:hAnsi="Times New Roman" w:eastAsia="仿宋_GB2312" w:cs="Times New Roman"/>
          <w:sz w:val="32"/>
          <w:szCs w:val="32"/>
          <w:lang w:eastAsia="zh-CN"/>
        </w:rPr>
        <w:t>本组</w:t>
      </w:r>
      <w:r>
        <w:rPr>
          <w:rFonts w:hint="default" w:ascii="Times New Roman" w:hAnsi="Times New Roman" w:eastAsia="仿宋_GB2312" w:cs="Times New Roman"/>
          <w:sz w:val="32"/>
          <w:szCs w:val="32"/>
        </w:rPr>
        <w:t>第</w:t>
      </w:r>
      <w:r>
        <w:rPr>
          <w:rFonts w:hint="default"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rPr>
        <w:t>个</w:t>
      </w:r>
      <w:r>
        <w:rPr>
          <w:rFonts w:hint="default" w:ascii="Times New Roman" w:hAnsi="Times New Roman" w:eastAsia="仿宋_GB2312" w:cs="Times New Roman"/>
          <w:sz w:val="32"/>
          <w:szCs w:val="32"/>
          <w:lang w:eastAsia="zh-CN"/>
        </w:rPr>
        <w:t>参评人员</w:t>
      </w:r>
      <w:r>
        <w:rPr>
          <w:rFonts w:hint="default" w:ascii="Times New Roman" w:hAnsi="Times New Roman" w:eastAsia="仿宋_GB2312" w:cs="Times New Roman"/>
          <w:sz w:val="32"/>
          <w:szCs w:val="32"/>
        </w:rPr>
        <w:t>进入</w:t>
      </w:r>
      <w:r>
        <w:rPr>
          <w:rFonts w:hint="default" w:ascii="Times New Roman" w:hAnsi="Times New Roman" w:eastAsia="仿宋_GB2312" w:cs="Times New Roman"/>
          <w:sz w:val="32"/>
          <w:szCs w:val="32"/>
          <w:lang w:eastAsia="zh-CN"/>
        </w:rPr>
        <w:t>远程答辩室，通过系统</w:t>
      </w:r>
      <w:r>
        <w:rPr>
          <w:rFonts w:hint="default" w:ascii="Times New Roman" w:hAnsi="Times New Roman" w:eastAsia="仿宋_GB2312" w:cs="Times New Roman"/>
          <w:b w:val="0"/>
          <w:bCs w:val="0"/>
          <w:sz w:val="32"/>
          <w:szCs w:val="32"/>
        </w:rPr>
        <w:t>公布</w:t>
      </w:r>
      <w:r>
        <w:rPr>
          <w:rFonts w:hint="default" w:ascii="Times New Roman" w:hAnsi="Times New Roman" w:eastAsia="仿宋_GB2312" w:cs="Times New Roman"/>
          <w:b w:val="0"/>
          <w:bCs w:val="0"/>
          <w:sz w:val="32"/>
          <w:szCs w:val="32"/>
          <w:lang w:eastAsia="zh-CN"/>
        </w:rPr>
        <w:t>答辩</w:t>
      </w:r>
      <w:r>
        <w:rPr>
          <w:rFonts w:hint="default" w:ascii="Times New Roman" w:hAnsi="Times New Roman" w:eastAsia="仿宋_GB2312" w:cs="Times New Roman"/>
          <w:sz w:val="32"/>
          <w:szCs w:val="32"/>
        </w:rPr>
        <w:t>试题</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b w:val="0"/>
          <w:bCs/>
          <w:sz w:val="32"/>
          <w:szCs w:val="32"/>
          <w:lang w:eastAsia="zh-CN"/>
        </w:rPr>
        <w:t>答辩人员给与</w:t>
      </w:r>
      <w:r>
        <w:rPr>
          <w:rFonts w:hint="default" w:ascii="Times New Roman" w:hAnsi="Times New Roman" w:eastAsia="仿宋_GB2312" w:cs="Times New Roman"/>
          <w:b/>
          <w:sz w:val="32"/>
          <w:szCs w:val="32"/>
          <w:lang w:val="en-US" w:eastAsia="zh-CN"/>
        </w:rPr>
        <w:t>3分钟</w:t>
      </w:r>
      <w:r>
        <w:rPr>
          <w:rFonts w:hint="default" w:ascii="Times New Roman" w:hAnsi="Times New Roman" w:eastAsia="仿宋_GB2312" w:cs="Times New Roman"/>
          <w:sz w:val="32"/>
          <w:szCs w:val="32"/>
          <w:lang w:eastAsia="zh-CN"/>
        </w:rPr>
        <w:t>思考准备时间；</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b w:val="0"/>
          <w:bCs/>
          <w:sz w:val="32"/>
          <w:szCs w:val="32"/>
          <w:lang w:eastAsia="zh-CN"/>
        </w:rPr>
      </w:pPr>
      <w:r>
        <w:rPr>
          <w:rFonts w:hint="default" w:ascii="Times New Roman" w:hAnsi="Times New Roman" w:eastAsia="仿宋_GB2312" w:cs="Times New Roman"/>
          <w:b w:val="0"/>
          <w:bCs/>
          <w:sz w:val="32"/>
          <w:szCs w:val="32"/>
        </w:rPr>
        <w:t>②</w:t>
      </w:r>
      <w:r>
        <w:rPr>
          <w:rFonts w:hint="default" w:ascii="Times New Roman" w:hAnsi="Times New Roman" w:eastAsia="仿宋_GB2312" w:cs="Times New Roman"/>
          <w:b w:val="0"/>
          <w:bCs/>
          <w:sz w:val="32"/>
          <w:szCs w:val="32"/>
          <w:lang w:eastAsia="zh-CN"/>
        </w:rPr>
        <w:t>工作人员通知“开始答题”后，参评人员在</w:t>
      </w:r>
      <w:r>
        <w:rPr>
          <w:rFonts w:hint="default" w:ascii="Times New Roman" w:hAnsi="Times New Roman" w:eastAsia="仿宋_GB2312" w:cs="Times New Roman"/>
          <w:b w:val="0"/>
          <w:bCs/>
          <w:sz w:val="32"/>
          <w:szCs w:val="32"/>
          <w:lang w:val="en-US" w:eastAsia="zh-CN"/>
        </w:rPr>
        <w:t>6分钟内完成</w:t>
      </w:r>
      <w:r>
        <w:rPr>
          <w:rFonts w:hint="default" w:ascii="Times New Roman" w:hAnsi="Times New Roman" w:eastAsia="仿宋_GB2312" w:cs="Times New Roman"/>
          <w:b w:val="0"/>
          <w:bCs/>
          <w:sz w:val="32"/>
          <w:szCs w:val="32"/>
        </w:rPr>
        <w:t>答题</w:t>
      </w:r>
      <w:r>
        <w:rPr>
          <w:rFonts w:hint="default" w:ascii="Times New Roman" w:hAnsi="Times New Roman" w:eastAsia="仿宋_GB2312" w:cs="Times New Roman"/>
          <w:b w:val="0"/>
          <w:bCs/>
          <w:sz w:val="32"/>
          <w:szCs w:val="32"/>
          <w:lang w:eastAsia="zh-CN"/>
        </w:rPr>
        <w:t>。超过时间自动切断视频连线。</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t>③</w:t>
      </w:r>
      <w:r>
        <w:rPr>
          <w:rFonts w:hint="default" w:ascii="Times New Roman" w:hAnsi="Times New Roman" w:eastAsia="仿宋_GB2312" w:cs="Times New Roman"/>
          <w:b w:val="0"/>
          <w:bCs/>
          <w:sz w:val="32"/>
          <w:szCs w:val="32"/>
          <w:lang w:eastAsia="zh-CN"/>
        </w:rPr>
        <w:t>在上一位参评人员答题</w:t>
      </w:r>
      <w:r>
        <w:rPr>
          <w:rFonts w:hint="default" w:ascii="Times New Roman" w:hAnsi="Times New Roman" w:eastAsia="仿宋_GB2312" w:cs="Times New Roman"/>
          <w:b w:val="0"/>
          <w:bCs/>
          <w:sz w:val="32"/>
          <w:szCs w:val="32"/>
          <w:lang w:val="en-US" w:eastAsia="zh-CN"/>
        </w:rPr>
        <w:t>2分钟后，工作人员会将答辩试题告知下一位参评人员，在</w:t>
      </w:r>
      <w:r>
        <w:rPr>
          <w:rFonts w:hint="default" w:ascii="Times New Roman" w:hAnsi="Times New Roman" w:eastAsia="仿宋_GB2312" w:cs="Times New Roman"/>
          <w:sz w:val="32"/>
          <w:szCs w:val="32"/>
          <w:lang w:eastAsia="zh-CN"/>
        </w:rPr>
        <w:t>思考准备</w:t>
      </w:r>
      <w:r>
        <w:rPr>
          <w:rFonts w:hint="default" w:ascii="Times New Roman" w:hAnsi="Times New Roman" w:eastAsia="仿宋_GB2312" w:cs="Times New Roman"/>
          <w:sz w:val="32"/>
          <w:szCs w:val="32"/>
        </w:rPr>
        <w:t>3分钟</w:t>
      </w:r>
      <w:r>
        <w:rPr>
          <w:rFonts w:hint="default" w:ascii="Times New Roman" w:hAnsi="Times New Roman" w:eastAsia="仿宋_GB2312" w:cs="Times New Roman"/>
          <w:sz w:val="32"/>
          <w:szCs w:val="32"/>
          <w:lang w:eastAsia="zh-CN"/>
        </w:rPr>
        <w:t>后，</w:t>
      </w:r>
      <w:r>
        <w:rPr>
          <w:rFonts w:hint="default" w:ascii="Times New Roman" w:hAnsi="Times New Roman" w:eastAsia="仿宋_GB2312" w:cs="Times New Roman"/>
          <w:sz w:val="32"/>
          <w:szCs w:val="32"/>
        </w:rPr>
        <w:t>进入</w:t>
      </w:r>
      <w:r>
        <w:rPr>
          <w:rFonts w:hint="default" w:ascii="Times New Roman" w:hAnsi="Times New Roman" w:eastAsia="仿宋_GB2312" w:cs="Times New Roman"/>
          <w:sz w:val="32"/>
          <w:szCs w:val="32"/>
          <w:lang w:eastAsia="zh-CN"/>
        </w:rPr>
        <w:t>答辩室</w:t>
      </w:r>
      <w:r>
        <w:rPr>
          <w:rFonts w:hint="default" w:ascii="Times New Roman" w:hAnsi="Times New Roman" w:eastAsia="仿宋_GB2312" w:cs="Times New Roman"/>
          <w:sz w:val="32"/>
          <w:szCs w:val="32"/>
        </w:rPr>
        <w:t>后答题（6分钟）</w:t>
      </w:r>
      <w:r>
        <w:rPr>
          <w:rFonts w:hint="default" w:ascii="Times New Roman" w:hAnsi="Times New Roman" w:eastAsia="仿宋_GB2312" w:cs="Times New Roman"/>
          <w:sz w:val="32"/>
          <w:szCs w:val="32"/>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④参评人员答辩完成后，即可退出答辩室。</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⑤等候人员</w:t>
      </w:r>
      <w:r>
        <w:rPr>
          <w:rFonts w:hint="default" w:ascii="Times New Roman" w:hAnsi="Times New Roman" w:eastAsia="仿宋_GB2312" w:cs="Times New Roman"/>
          <w:sz w:val="32"/>
          <w:szCs w:val="32"/>
        </w:rPr>
        <w:t>依此往下类推</w:t>
      </w:r>
      <w:r>
        <w:rPr>
          <w:rFonts w:hint="default" w:ascii="Times New Roman" w:hAnsi="Times New Roman" w:eastAsia="仿宋_GB2312" w:cs="Times New Roman"/>
          <w:sz w:val="32"/>
          <w:szCs w:val="32"/>
          <w:lang w:eastAsia="zh-CN"/>
        </w:rPr>
        <w:t>，进入答辩室进行答辩。</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sz w:val="32"/>
          <w:szCs w:val="32"/>
          <w:lang w:val="en" w:eastAsia="zh-CN"/>
        </w:rPr>
      </w:pPr>
      <w:r>
        <w:rPr>
          <w:rFonts w:hint="default" w:ascii="Times New Roman" w:hAnsi="Times New Roman" w:eastAsia="仿宋_GB2312" w:cs="Times New Roman"/>
          <w:sz w:val="32"/>
          <w:szCs w:val="32"/>
          <w:lang w:eastAsia="zh-CN"/>
        </w:rPr>
        <w:t>技术支持电话：</w:t>
      </w:r>
      <w:r>
        <w:rPr>
          <w:rFonts w:hint="default" w:ascii="Times New Roman" w:hAnsi="Times New Roman" w:eastAsia="仿宋_GB2312" w:cs="Times New Roman"/>
          <w:sz w:val="32"/>
          <w:szCs w:val="32"/>
          <w:lang w:val="en" w:eastAsia="zh-CN"/>
        </w:rPr>
        <w:t>0755-21245802</w:t>
      </w:r>
    </w:p>
    <w:sectPr>
      <w:footerReference r:id="rId3" w:type="default"/>
      <w:pgSz w:w="11906" w:h="16838"/>
      <w:pgMar w:top="1984" w:right="1587" w:bottom="1587" w:left="1587"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等线">
    <w:altName w:val="宋体"/>
    <w:panose1 w:val="02010600030101010101"/>
    <w:charset w:val="86"/>
    <w:family w:val="auto"/>
    <w:pitch w:val="default"/>
    <w:sig w:usb0="00000000" w:usb1="00000000" w:usb2="00000016" w:usb3="00000000" w:csb0="0004000F" w:csb1="00000000"/>
  </w:font>
  <w:font w:name="楷体">
    <w:panose1 w:val="02010609060101010101"/>
    <w:charset w:val="86"/>
    <w:family w:val="modern"/>
    <w:pitch w:val="default"/>
    <w:sig w:usb0="800002BF" w:usb1="38CF7CFA" w:usb2="00000016" w:usb3="00000000" w:csb0="00040001" w:csb1="00000000"/>
  </w:font>
  <w:font w:name="方正小标宋简体">
    <w:panose1 w:val="02000000000000000000"/>
    <w:charset w:val="86"/>
    <w:family w:val="script"/>
    <w:pitch w:val="default"/>
    <w:sig w:usb0="A00002BF" w:usb1="184F6CFA" w:usb2="00000012" w:usb3="00000000" w:csb0="00040001" w:csb1="00000000"/>
  </w:font>
  <w:font w:name="仿宋">
    <w:panose1 w:val="02010609060101010101"/>
    <w:charset w:val="86"/>
    <w:family w:val="modern"/>
    <w:pitch w:val="default"/>
    <w:sig w:usb0="800002BF" w:usb1="38CF7CFA" w:usb2="00000016" w:usb3="00000000" w:csb0="00040001" w:csb1="00000000"/>
  </w:font>
  <w:font w:name="文鼎CS仿宋体">
    <w:altName w:val="方正仿宋_GBK"/>
    <w:panose1 w:val="02010609010101010101"/>
    <w:charset w:val="86"/>
    <w:family w:val="modern"/>
    <w:pitch w:val="default"/>
    <w:sig w:usb0="00000000" w:usb1="00000000" w:usb2="00000010" w:usb3="00000000" w:csb0="00040000" w:csb1="00000000"/>
  </w:font>
  <w:font w:name="Calibri">
    <w:panose1 w:val="020F0502020204030204"/>
    <w:charset w:val="00"/>
    <w:family w:val="swiss"/>
    <w:pitch w:val="default"/>
    <w:sig w:usb0="E4002EFF" w:usb1="C000247B" w:usb2="00000009" w:usb3="00000000" w:csb0="200001FF" w:csb1="00000000"/>
  </w:font>
  <w:font w:name="方正大标宋简体">
    <w:altName w:val="宋体"/>
    <w:panose1 w:val="02010601030101010101"/>
    <w:charset w:val="86"/>
    <w:family w:val="auto"/>
    <w:pitch w:val="default"/>
    <w:sig w:usb0="00000000" w:usb1="0000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微软雅黑">
    <w:altName w:val="黑体"/>
    <w:panose1 w:val="020B0503020204020204"/>
    <w:charset w:val="86"/>
    <w:family w:val="auto"/>
    <w:pitch w:val="default"/>
    <w:sig w:usb0="00000000" w:usb1="00000000" w:usb2="00000016" w:usb3="00000000" w:csb0="0004001F" w:csb1="00000000"/>
  </w:font>
  <w:font w:name="方正宋体S-超大字符集">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仿宋_GBK">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18C601D"/>
    <w:multiLevelType w:val="singleLevel"/>
    <w:tmpl w:val="118C601D"/>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true"/>
  <w:bordersDoNotSurroundFooter w:val="true"/>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VkYzEyNzBlZDEyNGE1NmFhOWJmZjQ2NWE2OTg5NDAifQ=="/>
  </w:docVars>
  <w:rsids>
    <w:rsidRoot w:val="00074859"/>
    <w:rsid w:val="00074859"/>
    <w:rsid w:val="000C0D93"/>
    <w:rsid w:val="0011751A"/>
    <w:rsid w:val="004F2AA9"/>
    <w:rsid w:val="006537C8"/>
    <w:rsid w:val="006E67AB"/>
    <w:rsid w:val="00847106"/>
    <w:rsid w:val="009264B6"/>
    <w:rsid w:val="00985EC3"/>
    <w:rsid w:val="00B3745B"/>
    <w:rsid w:val="00B83796"/>
    <w:rsid w:val="00CD484C"/>
    <w:rsid w:val="03BC113E"/>
    <w:rsid w:val="117702D3"/>
    <w:rsid w:val="1AB15E11"/>
    <w:rsid w:val="4E061402"/>
    <w:rsid w:val="5A344082"/>
    <w:rsid w:val="5FFF16D6"/>
    <w:rsid w:val="6D8C0420"/>
    <w:rsid w:val="6EF6A07F"/>
    <w:rsid w:val="707571EC"/>
    <w:rsid w:val="9F5CD9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unhideWhenUsed/>
    <w:qFormat/>
    <w:uiPriority w:val="9"/>
    <w:pPr>
      <w:keepNext/>
      <w:keepLines/>
      <w:spacing w:before="200"/>
      <w:outlineLvl w:val="2"/>
    </w:pPr>
    <w:rPr>
      <w:rFonts w:ascii="宋体" w:eastAsia="宋体"/>
      <w:b/>
      <w:bCs/>
      <w:color w:val="000000"/>
      <w:sz w:val="34"/>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8"/>
    <w:qFormat/>
    <w:uiPriority w:val="0"/>
    <w:rPr>
      <w:sz w:val="18"/>
      <w:szCs w:val="18"/>
    </w:rPr>
  </w:style>
  <w:style w:type="paragraph" w:styleId="4">
    <w:name w:val="footer"/>
    <w:basedOn w:val="1"/>
    <w:uiPriority w:val="0"/>
    <w:pPr>
      <w:tabs>
        <w:tab w:val="center" w:pos="4153"/>
        <w:tab w:val="right" w:pos="8306"/>
      </w:tabs>
      <w:snapToGrid w:val="0"/>
      <w:jc w:val="left"/>
    </w:pPr>
    <w:rPr>
      <w:sz w:val="18"/>
      <w:szCs w:val="18"/>
    </w:rPr>
  </w:style>
  <w:style w:type="paragraph" w:styleId="5">
    <w:name w:val="header"/>
    <w:basedOn w:val="1"/>
    <w:uiPriority w:val="0"/>
    <w:pPr>
      <w:pBdr>
        <w:bottom w:val="single" w:color="auto" w:sz="6" w:space="1"/>
      </w:pBdr>
      <w:tabs>
        <w:tab w:val="center" w:pos="4153"/>
        <w:tab w:val="right" w:pos="8306"/>
      </w:tabs>
      <w:snapToGrid w:val="0"/>
      <w:jc w:val="center"/>
    </w:pPr>
    <w:rPr>
      <w:sz w:val="18"/>
      <w:szCs w:val="18"/>
    </w:rPr>
  </w:style>
  <w:style w:type="character" w:customStyle="1" w:styleId="8">
    <w:name w:val="批注框文本 Char"/>
    <w:basedOn w:val="7"/>
    <w:link w:val="3"/>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12</Pages>
  <Words>1471</Words>
  <Characters>1561</Characters>
  <Lines>7</Lines>
  <Paragraphs>2</Paragraphs>
  <TotalTime>10</TotalTime>
  <ScaleCrop>false</ScaleCrop>
  <LinksUpToDate>false</LinksUpToDate>
  <CharactersWithSpaces>1562</CharactersWithSpaces>
  <Application>WPS Office_11.8.2.10195_F1E327BC-269C-435d-A152-05C5408002CA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2014-10-30T04:08:00Z</dcterms:created>
  <dc:creator>lenovo</dc:creator>
  <cp:lastModifiedBy>a Lily  </cp:lastModifiedBy>
  <cp:lastPrinted>2022-11-29T09:32:15Z</cp:lastPrinted>
  <dcterms:modified xsi:type="dcterms:W3CDTF">2022-11-29T09:33:31Z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2052-11.8.2.10195</vt:lpwstr>
  </property>
  <property fmtid="{D5CDD505-2E9C-101B-9397-08002B2CF9AE}" pid="3" name="ICV">
    <vt:lpwstr>4BC0F237E71A4E3FA9E2D6B3A858FAD5</vt:lpwstr>
  </property>
</Properties>
</file>