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B86" w:rsidRDefault="00B24B86">
      <w:pPr>
        <w:widowControl/>
        <w:spacing w:line="600" w:lineRule="exact"/>
        <w:jc w:val="center"/>
        <w:rPr>
          <w:rFonts w:eastAsia="方正小标宋_GBK" w:hint="eastAsia"/>
          <w:bCs/>
          <w:kern w:val="0"/>
          <w:sz w:val="36"/>
          <w:szCs w:val="36"/>
        </w:rPr>
      </w:pPr>
      <w:r>
        <w:rPr>
          <w:rFonts w:eastAsia="方正小标宋_GBK" w:hint="eastAsia"/>
          <w:bCs/>
          <w:kern w:val="0"/>
          <w:sz w:val="36"/>
          <w:szCs w:val="36"/>
        </w:rPr>
        <w:t>2021</w:t>
      </w:r>
      <w:r>
        <w:rPr>
          <w:rFonts w:eastAsia="方正小标宋_GBK" w:hint="eastAsia"/>
          <w:bCs/>
          <w:kern w:val="0"/>
          <w:sz w:val="36"/>
          <w:szCs w:val="36"/>
        </w:rPr>
        <w:t>年</w:t>
      </w:r>
      <w:r>
        <w:rPr>
          <w:rFonts w:eastAsia="方正小标宋_GBK" w:hint="eastAsia"/>
          <w:bCs/>
          <w:kern w:val="0"/>
          <w:sz w:val="36"/>
          <w:szCs w:val="36"/>
        </w:rPr>
        <w:t>湖南省汽车技师学院单位预算</w:t>
      </w:r>
    </w:p>
    <w:p w:rsidR="00B24B86" w:rsidRDefault="00B24B86" w:rsidP="00B24B86">
      <w:pPr>
        <w:pStyle w:val="2"/>
        <w:ind w:left="560"/>
      </w:pPr>
    </w:p>
    <w:p w:rsidR="00B24B86" w:rsidRDefault="00B24B86" w:rsidP="00B24B86"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目</w:t>
      </w:r>
      <w:r>
        <w:rPr>
          <w:rFonts w:eastAsia="黑体"/>
          <w:bCs/>
          <w:kern w:val="0"/>
          <w:sz w:val="32"/>
          <w:szCs w:val="32"/>
        </w:rPr>
        <w:t xml:space="preserve"> </w:t>
      </w:r>
      <w:r>
        <w:rPr>
          <w:rFonts w:eastAsia="黑体"/>
          <w:bCs/>
          <w:kern w:val="0"/>
          <w:sz w:val="32"/>
          <w:szCs w:val="32"/>
        </w:rPr>
        <w:t>录</w:t>
      </w:r>
    </w:p>
    <w:p w:rsidR="00B24B86" w:rsidRDefault="00B24B86" w:rsidP="00B24B86"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 w:rsidR="00B24B86" w:rsidRDefault="00B24B86" w:rsidP="00B24B86">
      <w:pPr>
        <w:widowControl/>
        <w:spacing w:line="600" w:lineRule="exact"/>
        <w:ind w:firstLineChars="200" w:firstLine="643"/>
        <w:rPr>
          <w:rFonts w:eastAsia="方正小标宋_GBK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第一部分</w:t>
      </w:r>
      <w:r>
        <w:rPr>
          <w:rFonts w:eastAsia="仿宋_GB2312"/>
          <w:b/>
          <w:bCs/>
          <w:kern w:val="0"/>
          <w:sz w:val="32"/>
          <w:szCs w:val="32"/>
        </w:rPr>
        <w:t xml:space="preserve"> </w:t>
      </w:r>
      <w:r>
        <w:rPr>
          <w:rFonts w:eastAsia="方正小标宋_GBK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021</w:t>
      </w:r>
      <w:r>
        <w:rPr>
          <w:rFonts w:eastAsia="仿宋_GB2312"/>
          <w:b/>
          <w:bCs/>
          <w:kern w:val="0"/>
          <w:sz w:val="32"/>
          <w:szCs w:val="32"/>
        </w:rPr>
        <w:t>年单位预算说明</w:t>
      </w:r>
    </w:p>
    <w:p w:rsidR="00B24B86" w:rsidRDefault="00B24B86" w:rsidP="00B24B86">
      <w:pPr>
        <w:widowControl/>
        <w:spacing w:line="600" w:lineRule="exact"/>
        <w:ind w:firstLineChars="200" w:firstLine="643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</w:t>
      </w:r>
      <w:r>
        <w:rPr>
          <w:rFonts w:eastAsia="仿宋_GB2312"/>
          <w:b/>
          <w:bCs/>
          <w:kern w:val="0"/>
          <w:sz w:val="32"/>
          <w:szCs w:val="32"/>
        </w:rPr>
        <w:t xml:space="preserve"> 2021</w:t>
      </w:r>
      <w:r>
        <w:rPr>
          <w:rFonts w:eastAsia="仿宋_GB2312"/>
          <w:b/>
          <w:bCs/>
          <w:kern w:val="0"/>
          <w:sz w:val="32"/>
          <w:szCs w:val="32"/>
        </w:rPr>
        <w:t>年单位预算表</w:t>
      </w:r>
    </w:p>
    <w:p w:rsidR="00B24B86" w:rsidRDefault="00B24B86" w:rsidP="00B24B86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、收支总表</w:t>
      </w:r>
    </w:p>
    <w:p w:rsidR="00B24B86" w:rsidRDefault="00B24B86" w:rsidP="00B24B86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、收入总表</w:t>
      </w:r>
    </w:p>
    <w:p w:rsidR="00B24B86" w:rsidRDefault="00B24B86" w:rsidP="00B24B86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、支出总表</w:t>
      </w:r>
    </w:p>
    <w:p w:rsidR="00B24B86" w:rsidRDefault="00B24B86" w:rsidP="00B24B86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>
        <w:rPr>
          <w:rFonts w:eastAsia="仿宋_GB2312"/>
          <w:sz w:val="32"/>
          <w:szCs w:val="32"/>
        </w:rPr>
        <w:t>、支出预算分类汇总表（按政府预算经济分类）</w:t>
      </w:r>
    </w:p>
    <w:p w:rsidR="00B24B86" w:rsidRDefault="00B24B86" w:rsidP="00B24B86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</w:t>
      </w:r>
      <w:r>
        <w:rPr>
          <w:rFonts w:eastAsia="仿宋_GB2312"/>
          <w:sz w:val="32"/>
          <w:szCs w:val="32"/>
        </w:rPr>
        <w:t>、支出预算分类汇总表（按部门预算经济分类）</w:t>
      </w:r>
    </w:p>
    <w:p w:rsidR="00B24B86" w:rsidRDefault="00B24B86" w:rsidP="00B24B86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</w:t>
      </w:r>
      <w:r>
        <w:rPr>
          <w:rFonts w:eastAsia="仿宋_GB2312"/>
          <w:sz w:val="32"/>
          <w:szCs w:val="32"/>
        </w:rPr>
        <w:t>、财政拨款收支总表</w:t>
      </w:r>
    </w:p>
    <w:p w:rsidR="00B24B86" w:rsidRDefault="00B24B86" w:rsidP="00B24B86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</w:t>
      </w:r>
      <w:r>
        <w:rPr>
          <w:rFonts w:eastAsia="仿宋_GB2312"/>
          <w:sz w:val="32"/>
          <w:szCs w:val="32"/>
        </w:rPr>
        <w:t>、一般公共预算支出表</w:t>
      </w:r>
    </w:p>
    <w:p w:rsidR="00B24B86" w:rsidRDefault="00B24B86" w:rsidP="00B24B86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人员经费（工资福利支出）（按政府预算经济分类）</w:t>
      </w:r>
    </w:p>
    <w:p w:rsidR="00B24B86" w:rsidRDefault="00B24B86" w:rsidP="00B24B86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人员经费（工资福利支出）（按部门预算经济分类）</w:t>
      </w:r>
    </w:p>
    <w:p w:rsidR="00B24B86" w:rsidRDefault="00B24B86" w:rsidP="00B24B86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人员经费（对个人和家庭的补助）（按政府预算经济分类）</w:t>
      </w:r>
    </w:p>
    <w:p w:rsidR="00B24B86" w:rsidRDefault="00B24B86" w:rsidP="00B24B86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人员经费（对个人和家庭的补助）（按部门预算经济分类）</w:t>
      </w:r>
    </w:p>
    <w:p w:rsidR="00B24B86" w:rsidRDefault="00B24B86" w:rsidP="00B24B86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 w:hint="eastAsia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经费（商品和服务支出）（按政府预算经济分类）</w:t>
      </w:r>
    </w:p>
    <w:p w:rsidR="00B24B86" w:rsidRDefault="00B24B86" w:rsidP="00B24B86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lastRenderedPageBreak/>
        <w:t>13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 w:hint="eastAsia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经费（商品和服务支出）（按部门预算经济分类）</w:t>
      </w:r>
    </w:p>
    <w:p w:rsidR="00B24B86" w:rsidRDefault="00B24B86" w:rsidP="00B24B86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</w:t>
      </w:r>
      <w:r>
        <w:rPr>
          <w:rFonts w:eastAsia="仿宋_GB2312"/>
          <w:sz w:val="32"/>
          <w:szCs w:val="32"/>
        </w:rPr>
        <w:t>、一般公共预算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经费支出表</w:t>
      </w:r>
    </w:p>
    <w:p w:rsidR="00B24B86" w:rsidRDefault="00B24B86" w:rsidP="00B24B86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</w:t>
      </w:r>
      <w:r>
        <w:rPr>
          <w:rFonts w:eastAsia="仿宋_GB2312"/>
          <w:sz w:val="32"/>
          <w:szCs w:val="32"/>
        </w:rPr>
        <w:t>、政府性基金预算支出表</w:t>
      </w:r>
    </w:p>
    <w:p w:rsidR="00B24B86" w:rsidRDefault="00B24B86" w:rsidP="00B24B86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</w:t>
      </w:r>
      <w:r>
        <w:rPr>
          <w:rFonts w:eastAsia="仿宋_GB2312"/>
          <w:sz w:val="32"/>
          <w:szCs w:val="32"/>
        </w:rPr>
        <w:t>、政府性基金预算支出分类汇总表（按政府预算经济分类）</w:t>
      </w:r>
    </w:p>
    <w:p w:rsidR="00B24B86" w:rsidRDefault="00B24B86" w:rsidP="00B24B86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</w:t>
      </w:r>
      <w:r>
        <w:rPr>
          <w:rFonts w:eastAsia="仿宋_GB2312"/>
          <w:sz w:val="32"/>
          <w:szCs w:val="32"/>
        </w:rPr>
        <w:t>、政府性基金预算支出分类汇总表（按部门预算经济分类）</w:t>
      </w:r>
    </w:p>
    <w:p w:rsidR="00B24B86" w:rsidRDefault="00B24B86" w:rsidP="00B24B86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</w:t>
      </w:r>
      <w:r>
        <w:rPr>
          <w:rFonts w:eastAsia="仿宋_GB2312"/>
          <w:sz w:val="32"/>
          <w:szCs w:val="32"/>
        </w:rPr>
        <w:t>、国有资本经营预算支出表</w:t>
      </w:r>
    </w:p>
    <w:p w:rsidR="00B24B86" w:rsidRDefault="00B24B86" w:rsidP="00B24B86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</w:t>
      </w:r>
      <w:r>
        <w:rPr>
          <w:rFonts w:eastAsia="仿宋_GB2312"/>
          <w:sz w:val="32"/>
          <w:szCs w:val="32"/>
        </w:rPr>
        <w:t>、财政专户管理资金预算支出表</w:t>
      </w:r>
    </w:p>
    <w:p w:rsidR="00B24B86" w:rsidRDefault="00B24B86" w:rsidP="00B24B86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</w:t>
      </w:r>
      <w:r>
        <w:rPr>
          <w:rFonts w:eastAsia="仿宋_GB2312"/>
          <w:sz w:val="32"/>
          <w:szCs w:val="32"/>
        </w:rPr>
        <w:t>、省级专项资金预算汇总表</w:t>
      </w:r>
    </w:p>
    <w:p w:rsidR="00B24B86" w:rsidRDefault="00B24B86" w:rsidP="00B24B86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</w:t>
      </w:r>
      <w:r>
        <w:rPr>
          <w:rFonts w:eastAsia="仿宋_GB2312"/>
          <w:sz w:val="32"/>
          <w:szCs w:val="32"/>
        </w:rPr>
        <w:t>、省级专项资金绩效目标表</w:t>
      </w:r>
    </w:p>
    <w:p w:rsidR="00B24B86" w:rsidRDefault="00B24B86" w:rsidP="00B24B86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</w:t>
      </w:r>
      <w:r>
        <w:rPr>
          <w:rFonts w:eastAsia="仿宋_GB2312"/>
          <w:sz w:val="32"/>
          <w:szCs w:val="32"/>
        </w:rPr>
        <w:t>、其他项目支出绩效目标表</w:t>
      </w:r>
    </w:p>
    <w:p w:rsidR="00B24B86" w:rsidRDefault="00B24B86" w:rsidP="00B24B86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</w:t>
      </w:r>
      <w:r>
        <w:rPr>
          <w:rFonts w:eastAsia="仿宋_GB2312"/>
          <w:sz w:val="32"/>
          <w:szCs w:val="32"/>
        </w:rPr>
        <w:t>、部门整体支出绩效目标表</w:t>
      </w:r>
    </w:p>
    <w:p w:rsidR="00B24B86" w:rsidRDefault="00B24B86" w:rsidP="00B24B86">
      <w:pPr>
        <w:pStyle w:val="2"/>
        <w:ind w:leftChars="0" w:left="851" w:hangingChars="266" w:hanging="851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注：以上部门预算报表中，空表表示本单位无相关收支情况。</w:t>
      </w:r>
    </w:p>
    <w:p w:rsidR="00B24B86" w:rsidRDefault="00B24B86" w:rsidP="00B24B86">
      <w:pPr>
        <w:pStyle w:val="2"/>
        <w:ind w:leftChars="0" w:left="851" w:hangingChars="266" w:hanging="851"/>
        <w:rPr>
          <w:rFonts w:eastAsia="仿宋_GB2312"/>
          <w:bCs/>
          <w:kern w:val="0"/>
          <w:sz w:val="32"/>
          <w:szCs w:val="32"/>
        </w:rPr>
      </w:pPr>
    </w:p>
    <w:p w:rsidR="00B24B86" w:rsidRDefault="00B24B86" w:rsidP="00B24B86">
      <w:pPr>
        <w:pStyle w:val="2"/>
        <w:ind w:leftChars="0" w:left="851" w:hangingChars="266" w:hanging="851"/>
        <w:rPr>
          <w:rFonts w:eastAsia="仿宋_GB2312"/>
          <w:bCs/>
          <w:kern w:val="0"/>
          <w:sz w:val="32"/>
          <w:szCs w:val="32"/>
        </w:rPr>
      </w:pPr>
    </w:p>
    <w:p w:rsidR="00B24B86" w:rsidRDefault="00B24B86" w:rsidP="00B24B86">
      <w:pPr>
        <w:pStyle w:val="2"/>
        <w:ind w:leftChars="0" w:left="851" w:hangingChars="266" w:hanging="851"/>
        <w:rPr>
          <w:rFonts w:eastAsia="仿宋_GB2312"/>
          <w:bCs/>
          <w:kern w:val="0"/>
          <w:sz w:val="32"/>
          <w:szCs w:val="32"/>
        </w:rPr>
      </w:pPr>
    </w:p>
    <w:p w:rsidR="00B24B86" w:rsidRDefault="00B24B86" w:rsidP="00B24B86">
      <w:pPr>
        <w:pStyle w:val="2"/>
        <w:ind w:leftChars="0" w:left="851" w:hangingChars="266" w:hanging="851"/>
        <w:rPr>
          <w:rFonts w:eastAsia="仿宋_GB2312"/>
          <w:bCs/>
          <w:kern w:val="0"/>
          <w:sz w:val="32"/>
          <w:szCs w:val="32"/>
        </w:rPr>
      </w:pPr>
    </w:p>
    <w:p w:rsidR="00B24B86" w:rsidRDefault="00B24B86" w:rsidP="00B24B86">
      <w:pPr>
        <w:pStyle w:val="2"/>
        <w:ind w:leftChars="0" w:left="851" w:hangingChars="266" w:hanging="851"/>
        <w:rPr>
          <w:rFonts w:eastAsia="仿宋_GB2312"/>
          <w:bCs/>
          <w:kern w:val="0"/>
          <w:sz w:val="32"/>
          <w:szCs w:val="32"/>
        </w:rPr>
      </w:pPr>
    </w:p>
    <w:p w:rsidR="00B24B86" w:rsidRDefault="00B24B86" w:rsidP="00B24B86">
      <w:pPr>
        <w:pStyle w:val="2"/>
        <w:ind w:leftChars="0" w:left="851" w:hangingChars="266" w:hanging="851"/>
        <w:rPr>
          <w:rFonts w:eastAsia="仿宋_GB2312"/>
          <w:bCs/>
          <w:kern w:val="0"/>
          <w:sz w:val="32"/>
          <w:szCs w:val="32"/>
        </w:rPr>
      </w:pPr>
    </w:p>
    <w:p w:rsidR="00B24B86" w:rsidRDefault="00B24B86" w:rsidP="00B24B86">
      <w:pPr>
        <w:pStyle w:val="2"/>
        <w:ind w:leftChars="0" w:left="559" w:hangingChars="266" w:hanging="559"/>
      </w:pPr>
    </w:p>
    <w:p w:rsidR="00B24B86" w:rsidRDefault="00B24B86" w:rsidP="00B24B86">
      <w:pPr>
        <w:pStyle w:val="2"/>
        <w:ind w:leftChars="0" w:left="559" w:hangingChars="266" w:hanging="559"/>
      </w:pPr>
    </w:p>
    <w:p w:rsidR="00B24B86" w:rsidRDefault="00B24B86" w:rsidP="00B24B86">
      <w:pPr>
        <w:pStyle w:val="2"/>
        <w:ind w:leftChars="0" w:left="559" w:hangingChars="266" w:hanging="559"/>
      </w:pPr>
    </w:p>
    <w:p w:rsidR="00B24B86" w:rsidRDefault="00B24B86" w:rsidP="00B24B86">
      <w:pPr>
        <w:pStyle w:val="2"/>
        <w:ind w:leftChars="0" w:left="559" w:hangingChars="266" w:hanging="559"/>
      </w:pPr>
    </w:p>
    <w:p w:rsidR="00B24B86" w:rsidRPr="00B24B86" w:rsidRDefault="00B24B86" w:rsidP="00B24B86">
      <w:pPr>
        <w:pStyle w:val="2"/>
        <w:ind w:leftChars="0" w:left="0" w:firstLineChars="0" w:firstLine="0"/>
        <w:rPr>
          <w:rFonts w:asciiTheme="minorEastAsia" w:eastAsiaTheme="minorEastAsia" w:hAnsiTheme="minorEastAsia"/>
          <w:b/>
          <w:sz w:val="30"/>
          <w:szCs w:val="30"/>
        </w:rPr>
      </w:pPr>
      <w:r w:rsidRPr="00B24B86">
        <w:rPr>
          <w:rFonts w:asciiTheme="minorEastAsia" w:eastAsiaTheme="minorEastAsia" w:hAnsiTheme="minorEastAsia"/>
          <w:b/>
          <w:sz w:val="30"/>
          <w:szCs w:val="30"/>
        </w:rPr>
        <w:t>第一部分</w:t>
      </w:r>
    </w:p>
    <w:p w:rsidR="00BC59E9" w:rsidRDefault="00B24B86"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2021</w:t>
      </w:r>
      <w:r>
        <w:rPr>
          <w:rFonts w:eastAsia="方正小标宋_GBK"/>
          <w:bCs/>
          <w:kern w:val="0"/>
          <w:sz w:val="36"/>
          <w:szCs w:val="36"/>
        </w:rPr>
        <w:t>年单位预算说明</w:t>
      </w:r>
    </w:p>
    <w:p w:rsidR="00BC59E9" w:rsidRDefault="00B24B86" w:rsidP="00B24B86">
      <w:pPr>
        <w:widowControl/>
        <w:spacing w:beforeLines="50" w:before="156" w:line="600" w:lineRule="exact"/>
        <w:ind w:firstLineChars="196" w:firstLine="627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一、单位基本概况</w:t>
      </w:r>
    </w:p>
    <w:p w:rsidR="00BC59E9" w:rsidRDefault="00B24B86">
      <w:pPr>
        <w:widowControl/>
        <w:spacing w:line="600" w:lineRule="exact"/>
        <w:ind w:firstLineChars="196" w:firstLine="630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 w:hint="eastAsia"/>
          <w:b/>
          <w:sz w:val="32"/>
          <w:szCs w:val="32"/>
        </w:rPr>
        <w:t>（一）</w:t>
      </w:r>
      <w:r>
        <w:rPr>
          <w:rFonts w:eastAsia="楷体_GB2312"/>
          <w:b/>
          <w:sz w:val="32"/>
          <w:szCs w:val="32"/>
        </w:rPr>
        <w:t>职能职责</w:t>
      </w:r>
    </w:p>
    <w:p w:rsidR="00BC59E9" w:rsidRDefault="00B24B86">
      <w:pPr>
        <w:widowControl/>
        <w:spacing w:line="600" w:lineRule="exact"/>
        <w:ind w:firstLineChars="200" w:firstLine="640"/>
        <w:jc w:val="left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学院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从事机械技术工人培训，主要培养中、高级技术人才，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招生层次包括初中毕业生、高中毕业生。中等技工教育属于中等教育，培养中等技术工人，层次上相当于高中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；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高级技工属于高等职业教育，培养高技技术工人，与大学专科同等层次。</w:t>
      </w:r>
    </w:p>
    <w:p w:rsidR="00BC59E9" w:rsidRDefault="00B24B86">
      <w:pPr>
        <w:widowControl/>
        <w:spacing w:line="600" w:lineRule="exact"/>
        <w:ind w:firstLineChars="200" w:firstLine="643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 w:hint="eastAsia"/>
          <w:b/>
          <w:sz w:val="32"/>
          <w:szCs w:val="32"/>
        </w:rPr>
        <w:t>(</w:t>
      </w:r>
      <w:r>
        <w:rPr>
          <w:rFonts w:eastAsia="楷体_GB2312" w:hint="eastAsia"/>
          <w:b/>
          <w:sz w:val="32"/>
          <w:szCs w:val="32"/>
        </w:rPr>
        <w:t>二</w:t>
      </w:r>
      <w:r>
        <w:rPr>
          <w:rFonts w:eastAsia="楷体_GB2312" w:hint="eastAsia"/>
          <w:b/>
          <w:sz w:val="32"/>
          <w:szCs w:val="32"/>
        </w:rPr>
        <w:t>)</w:t>
      </w:r>
      <w:r>
        <w:rPr>
          <w:rFonts w:eastAsia="楷体_GB2312"/>
          <w:b/>
          <w:sz w:val="32"/>
          <w:szCs w:val="32"/>
        </w:rPr>
        <w:t>机构设置</w:t>
      </w:r>
    </w:p>
    <w:p w:rsidR="00BC59E9" w:rsidRDefault="00B24B86">
      <w:pPr>
        <w:widowControl/>
        <w:spacing w:line="600" w:lineRule="exact"/>
        <w:ind w:firstLineChars="196" w:firstLine="627"/>
        <w:jc w:val="left"/>
        <w:rPr>
          <w:rFonts w:ascii="仿宋_GB2312" w:eastAsia="仿宋_GB2312" w:hAnsi="仿宋_GB2312" w:cs="仿宋_GB2312"/>
          <w:bCs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学院坐落在邵阳市宝庆东路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158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号，现占地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151.35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亩，建筑面积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11.25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万平方米，总资产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亿余元，实</w:t>
      </w:r>
      <w:proofErr w:type="gramStart"/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训教学</w:t>
      </w:r>
      <w:proofErr w:type="gramEnd"/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设备原值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4000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多万元。设有长沙校区和智能制造、电气、经管、汽车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个系，学制教育在校学生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6500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名。建立了以汽车检测与维修、汽车装配与调试、汽车电气与信息化技术、模具制造与设计、数控加工与维修为龙头，车、钳、电、焊、商贸和管理事务类专业为基础的专业设置新格局，开设了基本覆盖汽车产业链所需的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16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个专业工种，建有汽车检测与维修、汽车电气与信息化技术、模具技术、钳工、焊接技术、数控加工、车工技术、自动化技术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、模具拆装测绘、电子技术等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30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个实训中心（室）。</w:t>
      </w:r>
    </w:p>
    <w:p w:rsidR="00BC59E9" w:rsidRPr="00B24B86" w:rsidRDefault="00B24B86">
      <w:pPr>
        <w:widowControl/>
        <w:spacing w:line="600" w:lineRule="exact"/>
        <w:ind w:firstLineChars="196" w:firstLine="627"/>
        <w:jc w:val="left"/>
        <w:rPr>
          <w:rFonts w:ascii="黑体" w:eastAsia="黑体" w:hAnsi="黑体" w:cs="仿宋_GB2312"/>
          <w:bCs/>
          <w:kern w:val="0"/>
          <w:sz w:val="32"/>
          <w:szCs w:val="32"/>
        </w:rPr>
      </w:pPr>
      <w:r w:rsidRPr="00B24B86">
        <w:rPr>
          <w:rFonts w:ascii="黑体" w:eastAsia="黑体" w:hAnsi="黑体" w:cs="仿宋_GB2312" w:hint="eastAsia"/>
          <w:bCs/>
          <w:kern w:val="0"/>
          <w:sz w:val="32"/>
          <w:szCs w:val="32"/>
        </w:rPr>
        <w:t>二、单位收支总体情况</w:t>
      </w:r>
    </w:p>
    <w:p w:rsidR="00BC59E9" w:rsidRDefault="00B24B86">
      <w:pPr>
        <w:widowControl/>
        <w:spacing w:line="600" w:lineRule="exact"/>
        <w:ind w:firstLineChars="196" w:firstLine="63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lastRenderedPageBreak/>
        <w:t>（一）收入预算：</w:t>
      </w:r>
      <w:r>
        <w:rPr>
          <w:rFonts w:eastAsia="仿宋_GB2312"/>
          <w:sz w:val="32"/>
          <w:szCs w:val="32"/>
        </w:rPr>
        <w:t>包括一般公共预算、政府性基金、国有资本经营预算等财政拨款收入，以及经营收入、事业收入等单位资金。</w:t>
      </w:r>
      <w:r>
        <w:rPr>
          <w:rFonts w:eastAsia="仿宋_GB2312"/>
          <w:sz w:val="32"/>
          <w:szCs w:val="32"/>
        </w:rPr>
        <w:t>2021</w:t>
      </w:r>
      <w:r>
        <w:rPr>
          <w:rFonts w:eastAsia="仿宋_GB2312"/>
          <w:sz w:val="32"/>
          <w:szCs w:val="32"/>
        </w:rPr>
        <w:t>年本单位收入预算</w:t>
      </w:r>
      <w:r>
        <w:rPr>
          <w:rFonts w:eastAsia="仿宋_GB2312" w:hint="eastAsia"/>
          <w:sz w:val="32"/>
          <w:szCs w:val="32"/>
        </w:rPr>
        <w:t>4414.67</w:t>
      </w:r>
      <w:r>
        <w:rPr>
          <w:rFonts w:eastAsia="仿宋_GB2312"/>
          <w:sz w:val="32"/>
          <w:szCs w:val="32"/>
        </w:rPr>
        <w:t>万元，其中，一般公共预算拨款</w:t>
      </w:r>
      <w:r>
        <w:rPr>
          <w:rFonts w:eastAsia="仿宋_GB2312" w:hint="eastAsia"/>
          <w:sz w:val="32"/>
          <w:szCs w:val="32"/>
        </w:rPr>
        <w:t>2372.47</w:t>
      </w:r>
      <w:r>
        <w:rPr>
          <w:rFonts w:eastAsia="仿宋_GB2312"/>
          <w:sz w:val="32"/>
          <w:szCs w:val="32"/>
        </w:rPr>
        <w:t>万元，纳入专户管理的非税收入</w:t>
      </w:r>
      <w:r>
        <w:rPr>
          <w:rFonts w:eastAsia="仿宋_GB2312" w:hint="eastAsia"/>
          <w:sz w:val="32"/>
          <w:szCs w:val="32"/>
        </w:rPr>
        <w:t>1000</w:t>
      </w:r>
      <w:r>
        <w:rPr>
          <w:rFonts w:eastAsia="仿宋_GB2312"/>
          <w:sz w:val="32"/>
          <w:szCs w:val="32"/>
        </w:rPr>
        <w:t>万元</w:t>
      </w:r>
      <w:r>
        <w:rPr>
          <w:rFonts w:eastAsia="仿宋_GB2312" w:hint="eastAsia"/>
          <w:sz w:val="32"/>
          <w:szCs w:val="32"/>
        </w:rPr>
        <w:t>，上年结转结余</w:t>
      </w:r>
      <w:r>
        <w:rPr>
          <w:rFonts w:eastAsia="仿宋_GB2312" w:hint="eastAsia"/>
          <w:sz w:val="32"/>
          <w:szCs w:val="32"/>
        </w:rPr>
        <w:t>1042.2</w:t>
      </w:r>
      <w:r>
        <w:rPr>
          <w:rFonts w:eastAsia="仿宋_GB2312" w:hint="eastAsia"/>
          <w:sz w:val="32"/>
          <w:szCs w:val="32"/>
        </w:rPr>
        <w:t>万元，</w:t>
      </w:r>
      <w:r>
        <w:rPr>
          <w:rFonts w:eastAsia="仿宋_GB2312"/>
          <w:sz w:val="32"/>
          <w:szCs w:val="32"/>
        </w:rPr>
        <w:t>收入较去年减少</w:t>
      </w:r>
      <w:r>
        <w:rPr>
          <w:rFonts w:eastAsia="仿宋_GB2312" w:hint="eastAsia"/>
          <w:sz w:val="32"/>
          <w:szCs w:val="32"/>
        </w:rPr>
        <w:t>1521.02</w:t>
      </w:r>
      <w:r>
        <w:rPr>
          <w:rFonts w:eastAsia="仿宋_GB2312"/>
          <w:sz w:val="32"/>
          <w:szCs w:val="32"/>
        </w:rPr>
        <w:t>万元，主要</w:t>
      </w:r>
      <w:r>
        <w:rPr>
          <w:rFonts w:eastAsia="仿宋_GB2312" w:hint="eastAsia"/>
          <w:sz w:val="32"/>
          <w:szCs w:val="32"/>
        </w:rPr>
        <w:t>原因如下：</w:t>
      </w:r>
    </w:p>
    <w:p w:rsidR="00BC59E9" w:rsidRDefault="00B24B86">
      <w:pPr>
        <w:widowControl/>
        <w:spacing w:line="600" w:lineRule="exact"/>
        <w:ind w:firstLineChars="196" w:firstLine="627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、去年省级</w:t>
      </w:r>
      <w:proofErr w:type="gramStart"/>
      <w:r>
        <w:rPr>
          <w:rFonts w:eastAsia="仿宋_GB2312" w:hint="eastAsia"/>
          <w:sz w:val="32"/>
          <w:szCs w:val="32"/>
        </w:rPr>
        <w:t>中职免学费</w:t>
      </w:r>
      <w:proofErr w:type="gramEnd"/>
      <w:r>
        <w:rPr>
          <w:rFonts w:eastAsia="仿宋_GB2312" w:hint="eastAsia"/>
          <w:sz w:val="32"/>
          <w:szCs w:val="32"/>
        </w:rPr>
        <w:t>补助资金</w:t>
      </w:r>
      <w:r>
        <w:rPr>
          <w:rFonts w:eastAsia="仿宋_GB2312" w:hint="eastAsia"/>
          <w:sz w:val="32"/>
          <w:szCs w:val="32"/>
        </w:rPr>
        <w:t>768.45</w:t>
      </w:r>
      <w:r>
        <w:rPr>
          <w:rFonts w:eastAsia="仿宋_GB2312" w:hint="eastAsia"/>
          <w:sz w:val="32"/>
          <w:szCs w:val="32"/>
        </w:rPr>
        <w:t>万元和中央</w:t>
      </w:r>
      <w:proofErr w:type="gramStart"/>
      <w:r>
        <w:rPr>
          <w:rFonts w:eastAsia="仿宋_GB2312" w:hint="eastAsia"/>
          <w:sz w:val="32"/>
          <w:szCs w:val="32"/>
        </w:rPr>
        <w:t>中职免学费</w:t>
      </w:r>
      <w:proofErr w:type="gramEnd"/>
      <w:r>
        <w:rPr>
          <w:rFonts w:eastAsia="仿宋_GB2312" w:hint="eastAsia"/>
          <w:sz w:val="32"/>
          <w:szCs w:val="32"/>
        </w:rPr>
        <w:t>补助资金</w:t>
      </w:r>
      <w:r>
        <w:rPr>
          <w:rFonts w:eastAsia="仿宋_GB2312" w:hint="eastAsia"/>
          <w:sz w:val="32"/>
          <w:szCs w:val="32"/>
        </w:rPr>
        <w:t>375.63</w:t>
      </w:r>
      <w:r>
        <w:rPr>
          <w:rFonts w:eastAsia="仿宋_GB2312" w:hint="eastAsia"/>
          <w:sz w:val="32"/>
          <w:szCs w:val="32"/>
        </w:rPr>
        <w:t>万元提前编入单位预算，而</w:t>
      </w:r>
      <w:proofErr w:type="gramStart"/>
      <w:r>
        <w:rPr>
          <w:rFonts w:eastAsia="仿宋_GB2312" w:hint="eastAsia"/>
          <w:sz w:val="32"/>
          <w:szCs w:val="32"/>
        </w:rPr>
        <w:t>2021</w:t>
      </w:r>
      <w:r>
        <w:rPr>
          <w:rFonts w:eastAsia="仿宋_GB2312" w:hint="eastAsia"/>
          <w:sz w:val="32"/>
          <w:szCs w:val="32"/>
        </w:rPr>
        <w:t>年度</w:t>
      </w:r>
      <w:r>
        <w:rPr>
          <w:rFonts w:eastAsia="仿宋_GB2312" w:hint="eastAsia"/>
          <w:sz w:val="32"/>
          <w:szCs w:val="32"/>
        </w:rPr>
        <w:t>中职免学费</w:t>
      </w:r>
      <w:proofErr w:type="gramEnd"/>
      <w:r>
        <w:rPr>
          <w:rFonts w:eastAsia="仿宋_GB2312" w:hint="eastAsia"/>
          <w:sz w:val="32"/>
          <w:szCs w:val="32"/>
        </w:rPr>
        <w:t>补助资金</w:t>
      </w:r>
      <w:r>
        <w:rPr>
          <w:rFonts w:eastAsia="仿宋_GB2312" w:hint="eastAsia"/>
          <w:sz w:val="32"/>
          <w:szCs w:val="32"/>
        </w:rPr>
        <w:t>未提前编入单位预算；</w:t>
      </w:r>
    </w:p>
    <w:p w:rsidR="00BC59E9" w:rsidRDefault="00B24B86">
      <w:pPr>
        <w:widowControl/>
        <w:spacing w:line="600" w:lineRule="exact"/>
        <w:ind w:firstLineChars="196" w:firstLine="627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、因房屋租赁合同到期，国有资源（资产）有偿使用收入减少</w:t>
      </w:r>
      <w:r>
        <w:rPr>
          <w:rFonts w:eastAsia="仿宋_GB2312" w:hint="eastAsia"/>
          <w:sz w:val="32"/>
          <w:szCs w:val="32"/>
        </w:rPr>
        <w:t>103.4</w:t>
      </w:r>
      <w:r>
        <w:rPr>
          <w:rFonts w:eastAsia="仿宋_GB2312" w:hint="eastAsia"/>
          <w:sz w:val="32"/>
          <w:szCs w:val="32"/>
        </w:rPr>
        <w:t>万元。</w:t>
      </w:r>
    </w:p>
    <w:p w:rsidR="00BC59E9" w:rsidRDefault="00B24B86">
      <w:pPr>
        <w:widowControl/>
        <w:spacing w:line="600" w:lineRule="exact"/>
        <w:ind w:firstLineChars="196" w:firstLine="627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>、</w:t>
      </w:r>
      <w:r>
        <w:rPr>
          <w:rFonts w:eastAsia="仿宋_GB2312" w:hint="eastAsia"/>
          <w:sz w:val="32"/>
          <w:szCs w:val="32"/>
        </w:rPr>
        <w:t>2021</w:t>
      </w:r>
      <w:r>
        <w:rPr>
          <w:rFonts w:eastAsia="仿宋_GB2312" w:hint="eastAsia"/>
          <w:sz w:val="32"/>
          <w:szCs w:val="32"/>
        </w:rPr>
        <w:t>年度预计招生人数比去年减少</w:t>
      </w:r>
      <w:r>
        <w:rPr>
          <w:rFonts w:eastAsia="仿宋_GB2312" w:hint="eastAsia"/>
          <w:sz w:val="32"/>
          <w:szCs w:val="32"/>
        </w:rPr>
        <w:t>200</w:t>
      </w:r>
      <w:r>
        <w:rPr>
          <w:rFonts w:eastAsia="仿宋_GB2312" w:hint="eastAsia"/>
          <w:sz w:val="32"/>
          <w:szCs w:val="32"/>
        </w:rPr>
        <w:t>人，</w:t>
      </w:r>
      <w:r>
        <w:rPr>
          <w:rFonts w:eastAsia="仿宋_GB2312"/>
          <w:sz w:val="32"/>
          <w:szCs w:val="32"/>
        </w:rPr>
        <w:t>纳入专户管理的非税收入</w:t>
      </w:r>
      <w:r>
        <w:rPr>
          <w:rFonts w:eastAsia="仿宋_GB2312" w:hint="eastAsia"/>
          <w:sz w:val="32"/>
          <w:szCs w:val="32"/>
        </w:rPr>
        <w:t>减少</w:t>
      </w:r>
      <w:r>
        <w:rPr>
          <w:rFonts w:eastAsia="仿宋_GB2312" w:hint="eastAsia"/>
          <w:sz w:val="32"/>
          <w:szCs w:val="32"/>
        </w:rPr>
        <w:t>120</w:t>
      </w:r>
      <w:r>
        <w:rPr>
          <w:rFonts w:eastAsia="仿宋_GB2312" w:hint="eastAsia"/>
          <w:sz w:val="32"/>
          <w:szCs w:val="32"/>
        </w:rPr>
        <w:t>万元。</w:t>
      </w:r>
    </w:p>
    <w:p w:rsidR="00BC59E9" w:rsidRDefault="00B24B86">
      <w:pPr>
        <w:widowControl/>
        <w:spacing w:line="600" w:lineRule="exact"/>
        <w:ind w:firstLineChars="196" w:firstLine="630"/>
        <w:rPr>
          <w:rFonts w:eastAsia="仿宋_GB2312"/>
          <w:sz w:val="32"/>
          <w:szCs w:val="32"/>
        </w:rPr>
      </w:pPr>
      <w:r>
        <w:rPr>
          <w:rFonts w:eastAsia="楷体_GB2312" w:hint="eastAsia"/>
          <w:b/>
          <w:sz w:val="32"/>
          <w:szCs w:val="32"/>
        </w:rPr>
        <w:t>（</w:t>
      </w:r>
      <w:r>
        <w:rPr>
          <w:rFonts w:eastAsia="楷体_GB2312" w:hint="eastAsia"/>
          <w:b/>
          <w:sz w:val="32"/>
          <w:szCs w:val="32"/>
        </w:rPr>
        <w:t>二</w:t>
      </w:r>
      <w:r>
        <w:rPr>
          <w:rFonts w:eastAsia="楷体_GB2312" w:hint="eastAsia"/>
          <w:b/>
          <w:sz w:val="32"/>
          <w:szCs w:val="32"/>
        </w:rPr>
        <w:t>）</w:t>
      </w:r>
      <w:r>
        <w:rPr>
          <w:rFonts w:eastAsia="楷体_GB2312"/>
          <w:b/>
          <w:sz w:val="32"/>
          <w:szCs w:val="32"/>
        </w:rPr>
        <w:t>支出预算：</w:t>
      </w:r>
      <w:r>
        <w:rPr>
          <w:rFonts w:eastAsia="仿宋_GB2312" w:hint="eastAsia"/>
          <w:sz w:val="32"/>
          <w:szCs w:val="32"/>
        </w:rPr>
        <w:t>2021</w:t>
      </w:r>
      <w:r>
        <w:rPr>
          <w:rFonts w:eastAsia="仿宋_GB2312" w:hint="eastAsia"/>
          <w:sz w:val="32"/>
          <w:szCs w:val="32"/>
        </w:rPr>
        <w:t>年本单位支出预算</w:t>
      </w:r>
      <w:r>
        <w:rPr>
          <w:rFonts w:eastAsia="仿宋_GB2312" w:hint="eastAsia"/>
          <w:sz w:val="32"/>
          <w:szCs w:val="32"/>
        </w:rPr>
        <w:t>4414.67</w:t>
      </w:r>
      <w:r>
        <w:rPr>
          <w:rFonts w:eastAsia="仿宋_GB2312" w:hint="eastAsia"/>
          <w:sz w:val="32"/>
          <w:szCs w:val="32"/>
        </w:rPr>
        <w:t>万元，</w:t>
      </w:r>
    </w:p>
    <w:p w:rsidR="00BC59E9" w:rsidRDefault="00B24B86">
      <w:pPr>
        <w:widowControl/>
        <w:spacing w:line="600" w:lineRule="exac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其中，教育</w:t>
      </w:r>
      <w:r>
        <w:rPr>
          <w:rFonts w:eastAsia="仿宋_GB2312" w:hint="eastAsia"/>
          <w:sz w:val="32"/>
          <w:szCs w:val="32"/>
        </w:rPr>
        <w:t>3454.67</w:t>
      </w:r>
      <w:r>
        <w:rPr>
          <w:rFonts w:eastAsia="仿宋_GB2312" w:hint="eastAsia"/>
          <w:sz w:val="32"/>
          <w:szCs w:val="32"/>
        </w:rPr>
        <w:t>万元，社会保障和就业支出</w:t>
      </w:r>
      <w:r>
        <w:rPr>
          <w:rFonts w:eastAsia="仿宋_GB2312" w:hint="eastAsia"/>
          <w:sz w:val="32"/>
          <w:szCs w:val="32"/>
        </w:rPr>
        <w:t>370</w:t>
      </w:r>
      <w:r>
        <w:rPr>
          <w:rFonts w:eastAsia="仿宋_GB2312" w:hint="eastAsia"/>
          <w:sz w:val="32"/>
          <w:szCs w:val="32"/>
        </w:rPr>
        <w:t>万元，卫生健康支出</w:t>
      </w:r>
      <w:r>
        <w:rPr>
          <w:rFonts w:eastAsia="仿宋_GB2312" w:hint="eastAsia"/>
          <w:sz w:val="32"/>
          <w:szCs w:val="32"/>
        </w:rPr>
        <w:t>220</w:t>
      </w:r>
      <w:r>
        <w:rPr>
          <w:rFonts w:eastAsia="仿宋_GB2312" w:hint="eastAsia"/>
          <w:sz w:val="32"/>
          <w:szCs w:val="32"/>
        </w:rPr>
        <w:t>万元，住房保障支出</w:t>
      </w:r>
      <w:r>
        <w:rPr>
          <w:rFonts w:eastAsia="仿宋_GB2312" w:hint="eastAsia"/>
          <w:sz w:val="32"/>
          <w:szCs w:val="32"/>
        </w:rPr>
        <w:t>370</w:t>
      </w:r>
      <w:r>
        <w:rPr>
          <w:rFonts w:eastAsia="仿宋_GB2312" w:hint="eastAsia"/>
          <w:sz w:val="32"/>
          <w:szCs w:val="32"/>
        </w:rPr>
        <w:t>万元。支出较去年减少</w:t>
      </w:r>
      <w:r>
        <w:rPr>
          <w:rFonts w:eastAsia="仿宋_GB2312" w:hint="eastAsia"/>
          <w:sz w:val="32"/>
          <w:szCs w:val="32"/>
        </w:rPr>
        <w:t>1521.02</w:t>
      </w:r>
      <w:r>
        <w:rPr>
          <w:rFonts w:eastAsia="仿宋_GB2312" w:hint="eastAsia"/>
          <w:sz w:val="32"/>
          <w:szCs w:val="32"/>
        </w:rPr>
        <w:t>万元，主要原因如下：</w:t>
      </w:r>
    </w:p>
    <w:p w:rsidR="00BC59E9" w:rsidRDefault="00B24B86">
      <w:pPr>
        <w:widowControl/>
        <w:spacing w:line="600" w:lineRule="exact"/>
        <w:ind w:firstLineChars="196" w:firstLine="627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2021</w:t>
      </w:r>
      <w:r>
        <w:rPr>
          <w:rFonts w:eastAsia="仿宋_GB2312" w:hint="eastAsia"/>
          <w:sz w:val="32"/>
          <w:szCs w:val="32"/>
        </w:rPr>
        <w:t>年度中央和省级</w:t>
      </w:r>
      <w:proofErr w:type="gramStart"/>
      <w:r>
        <w:rPr>
          <w:rFonts w:eastAsia="仿宋_GB2312" w:hint="eastAsia"/>
          <w:sz w:val="32"/>
          <w:szCs w:val="32"/>
        </w:rPr>
        <w:t>中职免学费</w:t>
      </w:r>
      <w:proofErr w:type="gramEnd"/>
      <w:r>
        <w:rPr>
          <w:rFonts w:eastAsia="仿宋_GB2312" w:hint="eastAsia"/>
          <w:sz w:val="32"/>
          <w:szCs w:val="32"/>
        </w:rPr>
        <w:t>补助资金未提前编入单位预算，比去年减少</w:t>
      </w:r>
      <w:r>
        <w:rPr>
          <w:rFonts w:eastAsia="仿宋_GB2312" w:hint="eastAsia"/>
          <w:sz w:val="32"/>
          <w:szCs w:val="32"/>
        </w:rPr>
        <w:t>1144.08</w:t>
      </w:r>
      <w:r>
        <w:rPr>
          <w:rFonts w:eastAsia="仿宋_GB2312" w:hint="eastAsia"/>
          <w:sz w:val="32"/>
          <w:szCs w:val="32"/>
        </w:rPr>
        <w:t>万元。</w:t>
      </w:r>
    </w:p>
    <w:p w:rsidR="00BC59E9" w:rsidRDefault="00B24B86">
      <w:pPr>
        <w:widowControl/>
        <w:numPr>
          <w:ilvl w:val="0"/>
          <w:numId w:val="1"/>
        </w:numPr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一般公共预算拨款支出</w:t>
      </w:r>
    </w:p>
    <w:p w:rsidR="00BC59E9" w:rsidRDefault="00B24B86">
      <w:pPr>
        <w:widowControl/>
        <w:spacing w:line="600" w:lineRule="exact"/>
        <w:ind w:firstLineChars="200" w:firstLine="640"/>
        <w:jc w:val="left"/>
        <w:rPr>
          <w:rFonts w:eastAsia="黑体"/>
          <w:sz w:val="32"/>
          <w:szCs w:val="32"/>
        </w:rPr>
      </w:pPr>
      <w:r>
        <w:rPr>
          <w:rFonts w:eastAsia="仿宋_GB2312"/>
          <w:sz w:val="32"/>
          <w:szCs w:val="32"/>
        </w:rPr>
        <w:t>2021</w:t>
      </w:r>
      <w:r>
        <w:rPr>
          <w:rFonts w:eastAsia="仿宋_GB2312"/>
          <w:sz w:val="32"/>
          <w:szCs w:val="32"/>
        </w:rPr>
        <w:t>年本单位一般公共预算拨款</w:t>
      </w:r>
      <w:r>
        <w:rPr>
          <w:rFonts w:eastAsia="仿宋_GB2312" w:hint="eastAsia"/>
          <w:sz w:val="32"/>
          <w:szCs w:val="32"/>
        </w:rPr>
        <w:t>支出预算</w:t>
      </w:r>
      <w:r>
        <w:rPr>
          <w:rFonts w:eastAsia="仿宋_GB2312" w:hint="eastAsia"/>
          <w:sz w:val="32"/>
          <w:szCs w:val="32"/>
        </w:rPr>
        <w:t>3414.67</w:t>
      </w:r>
      <w:r>
        <w:rPr>
          <w:rFonts w:eastAsia="仿宋_GB2312" w:hint="eastAsia"/>
          <w:sz w:val="32"/>
          <w:szCs w:val="32"/>
        </w:rPr>
        <w:t>万元，其中，教育</w:t>
      </w:r>
      <w:r>
        <w:rPr>
          <w:rFonts w:eastAsia="仿宋_GB2312" w:hint="eastAsia"/>
          <w:sz w:val="32"/>
          <w:szCs w:val="32"/>
        </w:rPr>
        <w:t>2764.67</w:t>
      </w:r>
      <w:r>
        <w:rPr>
          <w:rFonts w:eastAsia="仿宋_GB2312" w:hint="eastAsia"/>
          <w:sz w:val="32"/>
          <w:szCs w:val="32"/>
        </w:rPr>
        <w:t>万元，占</w:t>
      </w:r>
      <w:r>
        <w:rPr>
          <w:rFonts w:eastAsia="仿宋_GB2312" w:hint="eastAsia"/>
          <w:sz w:val="32"/>
          <w:szCs w:val="32"/>
        </w:rPr>
        <w:t>81.05%</w:t>
      </w:r>
      <w:r>
        <w:rPr>
          <w:rFonts w:eastAsia="仿宋_GB2312" w:hint="eastAsia"/>
          <w:sz w:val="32"/>
          <w:szCs w:val="32"/>
        </w:rPr>
        <w:t>；社会保障和就业</w:t>
      </w:r>
      <w:r>
        <w:rPr>
          <w:rFonts w:eastAsia="仿宋_GB2312" w:hint="eastAsia"/>
          <w:sz w:val="32"/>
          <w:szCs w:val="32"/>
        </w:rPr>
        <w:lastRenderedPageBreak/>
        <w:t>支出</w:t>
      </w:r>
      <w:r>
        <w:rPr>
          <w:rFonts w:eastAsia="仿宋_GB2312" w:hint="eastAsia"/>
          <w:sz w:val="32"/>
          <w:szCs w:val="32"/>
        </w:rPr>
        <w:t>250</w:t>
      </w:r>
      <w:r>
        <w:rPr>
          <w:rFonts w:eastAsia="仿宋_GB2312" w:hint="eastAsia"/>
          <w:sz w:val="32"/>
          <w:szCs w:val="32"/>
        </w:rPr>
        <w:t>万元，占</w:t>
      </w:r>
      <w:r>
        <w:rPr>
          <w:rFonts w:eastAsia="仿宋_GB2312" w:hint="eastAsia"/>
          <w:sz w:val="32"/>
          <w:szCs w:val="32"/>
        </w:rPr>
        <w:t>7.32%</w:t>
      </w:r>
      <w:r>
        <w:rPr>
          <w:rFonts w:eastAsia="仿宋_GB2312" w:hint="eastAsia"/>
          <w:sz w:val="32"/>
          <w:szCs w:val="32"/>
        </w:rPr>
        <w:t>；卫生健康支出</w:t>
      </w:r>
      <w:r>
        <w:rPr>
          <w:rFonts w:eastAsia="仿宋_GB2312" w:hint="eastAsia"/>
          <w:sz w:val="32"/>
          <w:szCs w:val="32"/>
        </w:rPr>
        <w:t>150</w:t>
      </w:r>
      <w:r>
        <w:rPr>
          <w:rFonts w:eastAsia="仿宋_GB2312" w:hint="eastAsia"/>
          <w:sz w:val="32"/>
          <w:szCs w:val="32"/>
        </w:rPr>
        <w:t>万元，占</w:t>
      </w:r>
      <w:r>
        <w:rPr>
          <w:rFonts w:eastAsia="仿宋_GB2312" w:hint="eastAsia"/>
          <w:sz w:val="32"/>
          <w:szCs w:val="32"/>
        </w:rPr>
        <w:t>4.39%</w:t>
      </w:r>
      <w:r>
        <w:rPr>
          <w:rFonts w:eastAsia="仿宋_GB2312" w:hint="eastAsia"/>
          <w:sz w:val="32"/>
          <w:szCs w:val="32"/>
        </w:rPr>
        <w:t>；住房保障支出</w:t>
      </w:r>
      <w:r>
        <w:rPr>
          <w:rFonts w:eastAsia="仿宋_GB2312" w:hint="eastAsia"/>
          <w:sz w:val="32"/>
          <w:szCs w:val="32"/>
        </w:rPr>
        <w:t>250</w:t>
      </w:r>
      <w:r>
        <w:rPr>
          <w:rFonts w:eastAsia="仿宋_GB2312" w:hint="eastAsia"/>
          <w:sz w:val="32"/>
          <w:szCs w:val="32"/>
        </w:rPr>
        <w:t>万元，占</w:t>
      </w:r>
      <w:r>
        <w:rPr>
          <w:rFonts w:eastAsia="仿宋_GB2312" w:hint="eastAsia"/>
          <w:sz w:val="32"/>
          <w:szCs w:val="32"/>
        </w:rPr>
        <w:t>7.32%</w:t>
      </w:r>
      <w:r>
        <w:rPr>
          <w:rFonts w:eastAsia="仿宋_GB2312" w:hint="eastAsia"/>
          <w:sz w:val="32"/>
          <w:szCs w:val="32"/>
        </w:rPr>
        <w:t>。具体</w:t>
      </w:r>
      <w:r>
        <w:rPr>
          <w:rFonts w:eastAsia="仿宋_GB2312"/>
          <w:sz w:val="32"/>
          <w:szCs w:val="32"/>
        </w:rPr>
        <w:t>安排情况如下：</w:t>
      </w:r>
    </w:p>
    <w:p w:rsidR="00BC59E9" w:rsidRDefault="00B24B86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（一）基本支出：</w:t>
      </w:r>
      <w:r>
        <w:rPr>
          <w:rFonts w:eastAsia="仿宋_GB2312"/>
          <w:sz w:val="32"/>
          <w:szCs w:val="32"/>
        </w:rPr>
        <w:t>2021</w:t>
      </w:r>
      <w:r>
        <w:rPr>
          <w:rFonts w:eastAsia="仿宋_GB2312"/>
          <w:sz w:val="32"/>
          <w:szCs w:val="32"/>
        </w:rPr>
        <w:t>年本单位基本支出</w:t>
      </w:r>
      <w:r>
        <w:rPr>
          <w:rFonts w:eastAsia="仿宋_GB2312" w:hint="eastAsia"/>
          <w:sz w:val="32"/>
          <w:szCs w:val="32"/>
        </w:rPr>
        <w:t>预算数</w:t>
      </w:r>
      <w:r>
        <w:rPr>
          <w:rFonts w:eastAsia="仿宋_GB2312" w:hint="eastAsia"/>
          <w:sz w:val="32"/>
          <w:szCs w:val="32"/>
        </w:rPr>
        <w:t>2372.47</w:t>
      </w:r>
      <w:r>
        <w:rPr>
          <w:rFonts w:eastAsia="仿宋_GB2312" w:hint="eastAsia"/>
          <w:sz w:val="32"/>
          <w:szCs w:val="32"/>
        </w:rPr>
        <w:t>万元，主要是为保障单位机构正常运转、完成日常工作任务</w:t>
      </w:r>
      <w:r>
        <w:rPr>
          <w:rFonts w:eastAsia="仿宋_GB2312"/>
          <w:sz w:val="32"/>
          <w:szCs w:val="32"/>
        </w:rPr>
        <w:t>而发生的各项支出，包括用于基本工资、津贴补贴等人员经费以及办公费、印刷费、水电费、办公设备购置等公用经费。</w:t>
      </w:r>
    </w:p>
    <w:p w:rsidR="00BC59E9" w:rsidRDefault="00B24B86"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（二）项目支出：</w:t>
      </w:r>
      <w:r>
        <w:rPr>
          <w:rFonts w:eastAsia="仿宋_GB2312"/>
          <w:sz w:val="32"/>
          <w:szCs w:val="32"/>
        </w:rPr>
        <w:t>2021</w:t>
      </w:r>
      <w:r>
        <w:rPr>
          <w:rFonts w:eastAsia="仿宋_GB2312"/>
          <w:sz w:val="32"/>
          <w:szCs w:val="32"/>
        </w:rPr>
        <w:t>年本单位项目支出</w:t>
      </w:r>
      <w:r>
        <w:rPr>
          <w:rFonts w:eastAsia="仿宋_GB2312" w:hint="eastAsia"/>
          <w:sz w:val="32"/>
          <w:szCs w:val="32"/>
        </w:rPr>
        <w:t>预算</w:t>
      </w:r>
      <w:r>
        <w:rPr>
          <w:rFonts w:eastAsia="仿宋_GB2312" w:hint="eastAsia"/>
          <w:sz w:val="32"/>
          <w:szCs w:val="32"/>
        </w:rPr>
        <w:t>1042.2</w:t>
      </w:r>
      <w:r>
        <w:rPr>
          <w:rFonts w:eastAsia="仿宋_GB2312"/>
          <w:sz w:val="32"/>
          <w:szCs w:val="32"/>
        </w:rPr>
        <w:t>万元，主要是部门为完成特定行政工作任务或事业发展目标而发生的支出，包括有关事业发展专项、专项业务费、基本建设支出等，其</w:t>
      </w:r>
      <w:r>
        <w:rPr>
          <w:rFonts w:eastAsia="仿宋_GB2312" w:hint="eastAsia"/>
          <w:sz w:val="32"/>
          <w:szCs w:val="32"/>
        </w:rPr>
        <w:t>中：按项目管理的商品和服务支出</w:t>
      </w:r>
      <w:r>
        <w:rPr>
          <w:rFonts w:eastAsia="仿宋_GB2312" w:hint="eastAsia"/>
          <w:sz w:val="32"/>
          <w:szCs w:val="32"/>
        </w:rPr>
        <w:t>1042.2</w:t>
      </w:r>
      <w:r>
        <w:rPr>
          <w:rFonts w:eastAsia="仿宋_GB2312" w:hint="eastAsia"/>
          <w:sz w:val="32"/>
          <w:szCs w:val="32"/>
        </w:rPr>
        <w:t>万</w:t>
      </w:r>
      <w:r>
        <w:rPr>
          <w:rFonts w:eastAsia="仿宋_GB2312"/>
          <w:sz w:val="32"/>
          <w:szCs w:val="32"/>
        </w:rPr>
        <w:t>元，主要用于</w:t>
      </w:r>
      <w:r>
        <w:rPr>
          <w:rFonts w:eastAsia="仿宋_GB2312" w:hint="eastAsia"/>
          <w:sz w:val="32"/>
          <w:szCs w:val="32"/>
        </w:rPr>
        <w:t>人员经费和日常运行支出</w:t>
      </w:r>
      <w:r>
        <w:rPr>
          <w:rFonts w:eastAsia="仿宋_GB2312"/>
          <w:sz w:val="32"/>
          <w:szCs w:val="32"/>
        </w:rPr>
        <w:t>等方面。</w:t>
      </w:r>
    </w:p>
    <w:p w:rsidR="00BC59E9" w:rsidRDefault="00B24B86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四、政府性基金预算支出</w:t>
      </w:r>
    </w:p>
    <w:p w:rsidR="00BC59E9" w:rsidRDefault="00B24B86"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</w:t>
      </w:r>
      <w:r>
        <w:rPr>
          <w:rFonts w:eastAsia="仿宋_GB2312" w:hint="eastAsia"/>
          <w:sz w:val="32"/>
          <w:szCs w:val="32"/>
        </w:rPr>
        <w:t>单位</w:t>
      </w:r>
      <w:r>
        <w:rPr>
          <w:rFonts w:eastAsia="仿宋_GB2312"/>
          <w:sz w:val="32"/>
          <w:szCs w:val="32"/>
        </w:rPr>
        <w:t>无政府性基金安排的支出</w:t>
      </w:r>
      <w:r>
        <w:rPr>
          <w:rFonts w:eastAsia="仿宋_GB2312" w:hint="eastAsia"/>
          <w:sz w:val="32"/>
          <w:szCs w:val="32"/>
        </w:rPr>
        <w:t>。</w:t>
      </w:r>
    </w:p>
    <w:p w:rsidR="00BC59E9" w:rsidRDefault="00B24B86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五、其他重要事项的情况说明</w:t>
      </w:r>
    </w:p>
    <w:p w:rsidR="00BC59E9" w:rsidRDefault="00B24B86"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（一）机关运行经费：</w:t>
      </w:r>
      <w:r>
        <w:rPr>
          <w:rFonts w:eastAsia="仿宋_GB2312"/>
          <w:sz w:val="32"/>
          <w:szCs w:val="32"/>
        </w:rPr>
        <w:t>2021</w:t>
      </w:r>
      <w:r>
        <w:rPr>
          <w:rFonts w:eastAsia="仿宋_GB2312"/>
          <w:sz w:val="32"/>
          <w:szCs w:val="32"/>
        </w:rPr>
        <w:t>年本单位机关运行经费</w:t>
      </w:r>
      <w:r>
        <w:rPr>
          <w:rFonts w:eastAsia="仿宋_GB2312" w:hint="eastAsia"/>
          <w:sz w:val="32"/>
          <w:szCs w:val="32"/>
          <w:u w:val="single"/>
        </w:rPr>
        <w:t>186</w:t>
      </w:r>
      <w:r>
        <w:rPr>
          <w:rFonts w:eastAsia="仿宋_GB2312"/>
          <w:sz w:val="32"/>
          <w:szCs w:val="32"/>
        </w:rPr>
        <w:t>万元，比上年预算减少</w:t>
      </w:r>
      <w:r>
        <w:rPr>
          <w:rFonts w:eastAsia="仿宋_GB2312" w:hint="eastAsia"/>
          <w:sz w:val="32"/>
          <w:szCs w:val="32"/>
        </w:rPr>
        <w:t>54</w:t>
      </w:r>
      <w:r>
        <w:rPr>
          <w:rFonts w:eastAsia="仿宋_GB2312"/>
          <w:sz w:val="32"/>
          <w:szCs w:val="32"/>
        </w:rPr>
        <w:t>万元，下降</w:t>
      </w:r>
      <w:r>
        <w:rPr>
          <w:rFonts w:eastAsia="仿宋_GB2312" w:hint="eastAsia"/>
          <w:sz w:val="32"/>
          <w:szCs w:val="32"/>
        </w:rPr>
        <w:t>22.5</w:t>
      </w:r>
      <w:r>
        <w:rPr>
          <w:rFonts w:eastAsia="仿宋_GB2312"/>
          <w:sz w:val="32"/>
          <w:szCs w:val="32"/>
        </w:rPr>
        <w:t>%</w:t>
      </w:r>
      <w:r>
        <w:rPr>
          <w:rFonts w:eastAsia="仿宋_GB2312"/>
          <w:sz w:val="32"/>
          <w:szCs w:val="32"/>
        </w:rPr>
        <w:t>，主要是</w:t>
      </w:r>
      <w:r>
        <w:rPr>
          <w:rFonts w:eastAsia="仿宋_GB2312" w:hint="eastAsia"/>
          <w:sz w:val="32"/>
          <w:szCs w:val="32"/>
        </w:rPr>
        <w:t>因为</w:t>
      </w:r>
      <w:r>
        <w:rPr>
          <w:rFonts w:eastAsia="仿宋_GB2312" w:hint="eastAsia"/>
          <w:sz w:val="32"/>
          <w:szCs w:val="32"/>
        </w:rPr>
        <w:t>2021</w:t>
      </w:r>
      <w:r>
        <w:rPr>
          <w:rFonts w:eastAsia="仿宋_GB2312" w:hint="eastAsia"/>
          <w:sz w:val="32"/>
          <w:szCs w:val="32"/>
        </w:rPr>
        <w:t>年度中央和省级</w:t>
      </w:r>
      <w:proofErr w:type="gramStart"/>
      <w:r>
        <w:rPr>
          <w:rFonts w:eastAsia="仿宋_GB2312" w:hint="eastAsia"/>
          <w:sz w:val="32"/>
          <w:szCs w:val="32"/>
        </w:rPr>
        <w:t>中职免学费</w:t>
      </w:r>
      <w:proofErr w:type="gramEnd"/>
      <w:r>
        <w:rPr>
          <w:rFonts w:eastAsia="仿宋_GB2312" w:hint="eastAsia"/>
          <w:sz w:val="32"/>
          <w:szCs w:val="32"/>
        </w:rPr>
        <w:t>补助资金未提前编入单位预算，所以预算经费</w:t>
      </w:r>
      <w:r>
        <w:rPr>
          <w:rFonts w:eastAsia="仿宋_GB2312" w:hint="eastAsia"/>
          <w:sz w:val="32"/>
          <w:szCs w:val="32"/>
        </w:rPr>
        <w:t>不足</w:t>
      </w:r>
      <w:r>
        <w:rPr>
          <w:rFonts w:eastAsia="仿宋_GB2312"/>
          <w:sz w:val="32"/>
          <w:szCs w:val="32"/>
        </w:rPr>
        <w:t>。</w:t>
      </w:r>
    </w:p>
    <w:p w:rsidR="00BC59E9" w:rsidRDefault="00B24B86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</w:t>
      </w:r>
      <w:r>
        <w:rPr>
          <w:rFonts w:eastAsia="楷体_GB2312"/>
          <w:b/>
          <w:sz w:val="32"/>
          <w:szCs w:val="32"/>
        </w:rPr>
        <w:t>“</w:t>
      </w:r>
      <w:r>
        <w:rPr>
          <w:rFonts w:eastAsia="楷体_GB2312"/>
          <w:b/>
          <w:sz w:val="32"/>
          <w:szCs w:val="32"/>
        </w:rPr>
        <w:t>三公</w:t>
      </w:r>
      <w:r>
        <w:rPr>
          <w:rFonts w:eastAsia="楷体_GB2312"/>
          <w:b/>
          <w:sz w:val="32"/>
          <w:szCs w:val="32"/>
        </w:rPr>
        <w:t>”</w:t>
      </w:r>
      <w:r>
        <w:rPr>
          <w:rFonts w:eastAsia="楷体_GB2312"/>
          <w:b/>
          <w:sz w:val="32"/>
          <w:szCs w:val="32"/>
        </w:rPr>
        <w:t>经费预算：</w:t>
      </w:r>
      <w:r>
        <w:rPr>
          <w:rFonts w:eastAsia="仿宋_GB2312"/>
          <w:sz w:val="32"/>
          <w:szCs w:val="32"/>
        </w:rPr>
        <w:t>2021</w:t>
      </w:r>
      <w:r>
        <w:rPr>
          <w:rFonts w:eastAsia="仿宋_GB2312"/>
          <w:sz w:val="32"/>
          <w:szCs w:val="32"/>
        </w:rPr>
        <w:t>年本单位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经费预算数为</w:t>
      </w:r>
      <w:r>
        <w:rPr>
          <w:rFonts w:eastAsia="仿宋_GB2312" w:hint="eastAsia"/>
          <w:sz w:val="32"/>
          <w:szCs w:val="32"/>
        </w:rPr>
        <w:t>6</w:t>
      </w:r>
      <w:r>
        <w:rPr>
          <w:rFonts w:eastAsia="仿宋_GB2312"/>
          <w:sz w:val="32"/>
          <w:szCs w:val="32"/>
        </w:rPr>
        <w:t>万元，其中，公务用车购置及运行费</w:t>
      </w:r>
      <w:r>
        <w:rPr>
          <w:rFonts w:eastAsia="仿宋_GB2312" w:hint="eastAsia"/>
          <w:sz w:val="32"/>
          <w:szCs w:val="32"/>
        </w:rPr>
        <w:t>6</w:t>
      </w:r>
      <w:r>
        <w:rPr>
          <w:rFonts w:eastAsia="仿宋_GB2312"/>
          <w:sz w:val="32"/>
          <w:szCs w:val="32"/>
        </w:rPr>
        <w:t>万元（其中，公务用车运行费</w:t>
      </w:r>
      <w:r>
        <w:rPr>
          <w:rFonts w:eastAsia="仿宋_GB2312" w:hint="eastAsia"/>
          <w:sz w:val="32"/>
          <w:szCs w:val="32"/>
        </w:rPr>
        <w:t>6</w:t>
      </w:r>
      <w:r>
        <w:rPr>
          <w:rFonts w:eastAsia="仿宋_GB2312"/>
          <w:sz w:val="32"/>
          <w:szCs w:val="32"/>
        </w:rPr>
        <w:t>万元）。</w:t>
      </w:r>
      <w:r>
        <w:rPr>
          <w:rFonts w:eastAsia="仿宋_GB2312"/>
          <w:sz w:val="32"/>
          <w:szCs w:val="32"/>
        </w:rPr>
        <w:t>2021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经费预算较上年减少</w:t>
      </w:r>
      <w:r>
        <w:rPr>
          <w:rFonts w:eastAsia="仿宋_GB2312" w:hint="eastAsia"/>
          <w:sz w:val="32"/>
          <w:szCs w:val="32"/>
        </w:rPr>
        <w:t>24</w:t>
      </w:r>
      <w:r>
        <w:rPr>
          <w:rFonts w:eastAsia="仿宋_GB2312"/>
          <w:sz w:val="32"/>
          <w:szCs w:val="32"/>
        </w:rPr>
        <w:t>万元，主要</w:t>
      </w:r>
      <w:r>
        <w:rPr>
          <w:rFonts w:eastAsia="仿宋_GB2312" w:hint="eastAsia"/>
          <w:sz w:val="32"/>
          <w:szCs w:val="32"/>
        </w:rPr>
        <w:t>原因如下：</w:t>
      </w:r>
    </w:p>
    <w:p w:rsidR="00BC59E9" w:rsidRDefault="00B24B86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、公</w:t>
      </w:r>
      <w:r>
        <w:rPr>
          <w:rFonts w:eastAsia="仿宋_GB2312"/>
          <w:sz w:val="32"/>
          <w:szCs w:val="32"/>
        </w:rPr>
        <w:t>务接待费</w:t>
      </w:r>
      <w:r>
        <w:rPr>
          <w:rFonts w:eastAsia="仿宋_GB2312" w:hint="eastAsia"/>
          <w:sz w:val="32"/>
          <w:szCs w:val="32"/>
        </w:rPr>
        <w:t>编入非税支出；</w:t>
      </w:r>
    </w:p>
    <w:p w:rsidR="00BC59E9" w:rsidRDefault="00B24B86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lastRenderedPageBreak/>
        <w:t>2</w:t>
      </w:r>
      <w:r>
        <w:rPr>
          <w:rFonts w:eastAsia="仿宋_GB2312" w:hint="eastAsia"/>
          <w:sz w:val="32"/>
          <w:szCs w:val="32"/>
        </w:rPr>
        <w:t>、严格控制公务用车，</w:t>
      </w:r>
      <w:r>
        <w:rPr>
          <w:rFonts w:eastAsia="仿宋_GB2312"/>
          <w:sz w:val="32"/>
          <w:szCs w:val="32"/>
        </w:rPr>
        <w:t>公务用车购置及运行费</w:t>
      </w:r>
      <w:r>
        <w:rPr>
          <w:rFonts w:eastAsia="仿宋_GB2312" w:hint="eastAsia"/>
          <w:sz w:val="32"/>
          <w:szCs w:val="32"/>
        </w:rPr>
        <w:t>减少</w:t>
      </w:r>
      <w:r>
        <w:rPr>
          <w:rFonts w:eastAsia="仿宋_GB2312" w:hint="eastAsia"/>
          <w:sz w:val="32"/>
          <w:szCs w:val="32"/>
        </w:rPr>
        <w:t>4</w:t>
      </w:r>
      <w:r>
        <w:rPr>
          <w:rFonts w:eastAsia="仿宋_GB2312" w:hint="eastAsia"/>
          <w:sz w:val="32"/>
          <w:szCs w:val="32"/>
        </w:rPr>
        <w:t>万元。</w:t>
      </w:r>
    </w:p>
    <w:p w:rsidR="00BC59E9" w:rsidRDefault="00B24B86">
      <w:pPr>
        <w:widowControl/>
        <w:spacing w:line="600" w:lineRule="exact"/>
        <w:ind w:firstLine="660"/>
        <w:rPr>
          <w:rFonts w:eastAsia="仿宋_GB2312"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（三）一般性支出情况：</w:t>
      </w:r>
      <w:r>
        <w:rPr>
          <w:rFonts w:eastAsia="仿宋_GB2312"/>
          <w:kern w:val="0"/>
          <w:sz w:val="32"/>
          <w:szCs w:val="32"/>
        </w:rPr>
        <w:t>2021</w:t>
      </w:r>
      <w:r>
        <w:rPr>
          <w:rFonts w:eastAsia="仿宋_GB2312"/>
          <w:kern w:val="0"/>
          <w:sz w:val="32"/>
          <w:szCs w:val="32"/>
        </w:rPr>
        <w:t>年本单位会议费预算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 w:hint="eastAsia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kern w:val="0"/>
          <w:sz w:val="32"/>
          <w:szCs w:val="32"/>
        </w:rPr>
        <w:t>万元，拟召开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 w:hint="eastAsia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kern w:val="0"/>
          <w:sz w:val="32"/>
          <w:szCs w:val="32"/>
        </w:rPr>
        <w:t>会议，人数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 w:hint="eastAsia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kern w:val="0"/>
          <w:sz w:val="32"/>
          <w:szCs w:val="32"/>
        </w:rPr>
        <w:t>人，内容为</w:t>
      </w:r>
      <w:r>
        <w:rPr>
          <w:rFonts w:eastAsia="仿宋_GB2312"/>
          <w:kern w:val="0"/>
          <w:sz w:val="32"/>
          <w:szCs w:val="32"/>
        </w:rPr>
        <w:t>……</w:t>
      </w:r>
      <w:r>
        <w:rPr>
          <w:rFonts w:eastAsia="仿宋_GB2312"/>
          <w:kern w:val="0"/>
          <w:sz w:val="32"/>
          <w:szCs w:val="32"/>
        </w:rPr>
        <w:t>；培训费预算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10</w:t>
      </w:r>
      <w:r>
        <w:rPr>
          <w:rFonts w:eastAsia="仿宋_GB2312"/>
          <w:kern w:val="0"/>
          <w:sz w:val="32"/>
          <w:szCs w:val="32"/>
        </w:rPr>
        <w:t>万元，拟开展</w:t>
      </w:r>
      <w:r>
        <w:rPr>
          <w:rFonts w:eastAsia="仿宋_GB2312" w:hint="eastAsia"/>
          <w:sz w:val="32"/>
          <w:szCs w:val="32"/>
          <w:u w:val="single"/>
        </w:rPr>
        <w:t>5</w:t>
      </w:r>
      <w:r>
        <w:rPr>
          <w:rFonts w:eastAsia="仿宋_GB2312" w:hint="eastAsia"/>
          <w:sz w:val="32"/>
          <w:szCs w:val="32"/>
          <w:u w:val="single"/>
        </w:rPr>
        <w:t>次</w:t>
      </w:r>
      <w:r>
        <w:rPr>
          <w:rFonts w:eastAsia="仿宋_GB2312"/>
          <w:kern w:val="0"/>
          <w:sz w:val="32"/>
          <w:szCs w:val="32"/>
        </w:rPr>
        <w:t>培训，人数</w:t>
      </w:r>
      <w:r>
        <w:rPr>
          <w:rFonts w:eastAsia="仿宋_GB2312" w:hint="eastAsia"/>
          <w:sz w:val="32"/>
          <w:szCs w:val="32"/>
          <w:u w:val="single"/>
        </w:rPr>
        <w:t>430</w:t>
      </w:r>
      <w:r>
        <w:rPr>
          <w:rFonts w:eastAsia="仿宋_GB2312"/>
          <w:kern w:val="0"/>
          <w:sz w:val="32"/>
          <w:szCs w:val="32"/>
        </w:rPr>
        <w:t>人，内容为</w:t>
      </w:r>
      <w:r>
        <w:rPr>
          <w:rFonts w:eastAsia="仿宋_GB2312" w:hint="eastAsia"/>
          <w:kern w:val="0"/>
          <w:sz w:val="32"/>
          <w:szCs w:val="32"/>
        </w:rPr>
        <w:t>师资培训</w:t>
      </w:r>
      <w:r>
        <w:rPr>
          <w:rFonts w:eastAsia="仿宋_GB2312" w:hint="eastAsia"/>
          <w:kern w:val="0"/>
          <w:sz w:val="32"/>
          <w:szCs w:val="32"/>
        </w:rPr>
        <w:t>4</w:t>
      </w:r>
      <w:r>
        <w:rPr>
          <w:rFonts w:eastAsia="仿宋_GB2312" w:hint="eastAsia"/>
          <w:kern w:val="0"/>
          <w:sz w:val="32"/>
          <w:szCs w:val="32"/>
        </w:rPr>
        <w:t>万元、党务工作人员培训</w:t>
      </w:r>
      <w:r>
        <w:rPr>
          <w:rFonts w:eastAsia="仿宋_GB2312" w:hint="eastAsia"/>
          <w:kern w:val="0"/>
          <w:sz w:val="32"/>
          <w:szCs w:val="32"/>
        </w:rPr>
        <w:t>1</w:t>
      </w:r>
      <w:r>
        <w:rPr>
          <w:rFonts w:eastAsia="仿宋_GB2312" w:hint="eastAsia"/>
          <w:kern w:val="0"/>
          <w:sz w:val="32"/>
          <w:szCs w:val="32"/>
        </w:rPr>
        <w:t>万元、中层以上干部培训</w:t>
      </w:r>
      <w:r>
        <w:rPr>
          <w:rFonts w:eastAsia="仿宋_GB2312" w:hint="eastAsia"/>
          <w:kern w:val="0"/>
          <w:sz w:val="32"/>
          <w:szCs w:val="32"/>
        </w:rPr>
        <w:t>2</w:t>
      </w:r>
      <w:r>
        <w:rPr>
          <w:rFonts w:eastAsia="仿宋_GB2312" w:hint="eastAsia"/>
          <w:kern w:val="0"/>
          <w:sz w:val="32"/>
          <w:szCs w:val="32"/>
        </w:rPr>
        <w:t>万元、科研培训</w:t>
      </w:r>
      <w:r>
        <w:rPr>
          <w:rFonts w:eastAsia="仿宋_GB2312" w:hint="eastAsia"/>
          <w:kern w:val="0"/>
          <w:sz w:val="32"/>
          <w:szCs w:val="32"/>
        </w:rPr>
        <w:t>1</w:t>
      </w:r>
      <w:r>
        <w:rPr>
          <w:rFonts w:eastAsia="仿宋_GB2312" w:hint="eastAsia"/>
          <w:kern w:val="0"/>
          <w:sz w:val="32"/>
          <w:szCs w:val="32"/>
        </w:rPr>
        <w:t>万元、班主任培训</w:t>
      </w:r>
      <w:r>
        <w:rPr>
          <w:rFonts w:eastAsia="仿宋_GB2312" w:hint="eastAsia"/>
          <w:kern w:val="0"/>
          <w:sz w:val="32"/>
          <w:szCs w:val="32"/>
        </w:rPr>
        <w:t>2</w:t>
      </w:r>
      <w:r>
        <w:rPr>
          <w:rFonts w:eastAsia="仿宋_GB2312" w:hint="eastAsia"/>
          <w:kern w:val="0"/>
          <w:sz w:val="32"/>
          <w:szCs w:val="32"/>
        </w:rPr>
        <w:t>万</w:t>
      </w:r>
      <w:r>
        <w:rPr>
          <w:rFonts w:eastAsia="仿宋_GB2312"/>
          <w:kern w:val="0"/>
          <w:sz w:val="32"/>
          <w:szCs w:val="32"/>
        </w:rPr>
        <w:t>；拟举办</w:t>
      </w:r>
      <w:r>
        <w:rPr>
          <w:rFonts w:eastAsia="仿宋_GB2312" w:hint="eastAsia"/>
          <w:sz w:val="32"/>
          <w:szCs w:val="32"/>
          <w:u w:val="single"/>
        </w:rPr>
        <w:t>0</w:t>
      </w:r>
      <w:r>
        <w:rPr>
          <w:rFonts w:eastAsia="仿宋_GB2312" w:hint="eastAsia"/>
          <w:sz w:val="32"/>
          <w:szCs w:val="32"/>
          <w:u w:val="single"/>
        </w:rPr>
        <w:t>次</w:t>
      </w:r>
      <w:r>
        <w:rPr>
          <w:rFonts w:eastAsia="仿宋_GB2312"/>
          <w:kern w:val="0"/>
          <w:sz w:val="32"/>
          <w:szCs w:val="32"/>
        </w:rPr>
        <w:t>等节庆、晚会、论坛、赛事活动，经费预算</w:t>
      </w:r>
      <w:r>
        <w:rPr>
          <w:rFonts w:eastAsia="仿宋_GB2312" w:hint="eastAsia"/>
          <w:kern w:val="0"/>
          <w:sz w:val="32"/>
          <w:szCs w:val="32"/>
        </w:rPr>
        <w:t>0</w:t>
      </w:r>
      <w:r>
        <w:rPr>
          <w:rFonts w:eastAsia="仿宋_GB2312"/>
          <w:kern w:val="0"/>
          <w:sz w:val="32"/>
          <w:szCs w:val="32"/>
        </w:rPr>
        <w:t>万元。</w:t>
      </w:r>
    </w:p>
    <w:p w:rsidR="00BC59E9" w:rsidRDefault="00B24B86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（四）政府采购情况：</w:t>
      </w:r>
      <w:r>
        <w:rPr>
          <w:rFonts w:eastAsia="仿宋_GB2312"/>
          <w:sz w:val="32"/>
          <w:szCs w:val="32"/>
        </w:rPr>
        <w:t>2021</w:t>
      </w:r>
      <w:r>
        <w:rPr>
          <w:rFonts w:eastAsia="仿宋_GB2312"/>
          <w:sz w:val="32"/>
          <w:szCs w:val="32"/>
        </w:rPr>
        <w:t>年本部门政府采购预算总额</w:t>
      </w:r>
      <w:r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eastAsia="仿宋_GB2312"/>
          <w:sz w:val="32"/>
          <w:szCs w:val="32"/>
        </w:rPr>
        <w:t>万元，其中，货物类采购预算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 w:hint="eastAsia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万元；工程类采购预算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</w:rPr>
        <w:t>万元；服务类采购预算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 w:hint="eastAsia"/>
          <w:sz w:val="32"/>
          <w:szCs w:val="32"/>
          <w:u w:val="single"/>
        </w:rPr>
        <w:t>0</w:t>
      </w:r>
      <w:r>
        <w:rPr>
          <w:rFonts w:eastAsia="仿宋_GB2312" w:hint="eastAsia"/>
          <w:sz w:val="32"/>
          <w:szCs w:val="32"/>
          <w:u w:val="single"/>
        </w:rPr>
        <w:tab/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万元。</w:t>
      </w:r>
    </w:p>
    <w:p w:rsidR="00BC59E9" w:rsidRDefault="00B24B86"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bookmarkStart w:id="0" w:name="_GoBack"/>
      <w:bookmarkEnd w:id="0"/>
      <w:r>
        <w:rPr>
          <w:rFonts w:eastAsia="楷体_GB2312"/>
          <w:b/>
          <w:sz w:val="32"/>
          <w:szCs w:val="32"/>
        </w:rPr>
        <w:t>（五）国有资产占用使用及新增资产配置情况：</w:t>
      </w:r>
      <w:r>
        <w:rPr>
          <w:rFonts w:eastAsia="仿宋_GB2312"/>
          <w:sz w:val="32"/>
          <w:szCs w:val="32"/>
        </w:rPr>
        <w:t>截至</w:t>
      </w:r>
      <w:r>
        <w:rPr>
          <w:rFonts w:eastAsia="仿宋_GB2312"/>
          <w:sz w:val="32"/>
          <w:szCs w:val="32"/>
        </w:rPr>
        <w:t>2020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>12</w:t>
      </w:r>
      <w:r>
        <w:rPr>
          <w:rFonts w:eastAsia="仿宋_GB2312"/>
          <w:sz w:val="32"/>
          <w:szCs w:val="32"/>
        </w:rPr>
        <w:t>月底，本</w:t>
      </w:r>
      <w:r>
        <w:rPr>
          <w:rFonts w:eastAsia="仿宋_GB2312"/>
          <w:sz w:val="32"/>
          <w:szCs w:val="32"/>
        </w:rPr>
        <w:t>单位</w:t>
      </w:r>
      <w:r>
        <w:rPr>
          <w:rFonts w:eastAsia="仿宋_GB2312"/>
          <w:bCs/>
          <w:kern w:val="0"/>
          <w:sz w:val="32"/>
          <w:szCs w:val="32"/>
        </w:rPr>
        <w:t>共有公务用车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>3</w:t>
      </w:r>
      <w:r>
        <w:rPr>
          <w:rFonts w:eastAsia="仿宋_GB2312"/>
          <w:bCs/>
          <w:kern w:val="0"/>
          <w:sz w:val="32"/>
          <w:szCs w:val="32"/>
        </w:rPr>
        <w:t>辆，其中，机要通信用车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 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辆，应急保障用车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辆，执法执勤用车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辆，特种专业技术用车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辆，按照规定配备的公务用车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>1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</w:t>
      </w:r>
      <w:r>
        <w:rPr>
          <w:rFonts w:eastAsia="仿宋_GB2312" w:hint="eastAsia"/>
          <w:bCs/>
          <w:kern w:val="0"/>
          <w:sz w:val="32"/>
          <w:szCs w:val="32"/>
        </w:rPr>
        <w:t>，</w:t>
      </w:r>
      <w:r>
        <w:rPr>
          <w:rFonts w:eastAsia="仿宋_GB2312" w:hint="eastAsia"/>
          <w:bCs/>
          <w:kern w:val="0"/>
          <w:sz w:val="32"/>
          <w:szCs w:val="32"/>
        </w:rPr>
        <w:t>待处置车辆</w:t>
      </w:r>
      <w:r>
        <w:rPr>
          <w:rFonts w:eastAsia="仿宋_GB2312" w:hint="eastAsia"/>
          <w:bCs/>
          <w:kern w:val="0"/>
          <w:sz w:val="32"/>
          <w:szCs w:val="32"/>
        </w:rPr>
        <w:t>2</w:t>
      </w:r>
      <w:r>
        <w:rPr>
          <w:rFonts w:eastAsia="仿宋_GB2312" w:hint="eastAsia"/>
          <w:bCs/>
          <w:kern w:val="0"/>
          <w:sz w:val="32"/>
          <w:szCs w:val="32"/>
        </w:rPr>
        <w:t>辆</w:t>
      </w:r>
      <w:r>
        <w:rPr>
          <w:rFonts w:eastAsia="仿宋_GB2312"/>
          <w:bCs/>
          <w:kern w:val="0"/>
          <w:sz w:val="32"/>
          <w:szCs w:val="32"/>
        </w:rPr>
        <w:t>；单位价值</w:t>
      </w:r>
      <w:r>
        <w:rPr>
          <w:rFonts w:eastAsia="仿宋_GB2312"/>
          <w:bCs/>
          <w:kern w:val="0"/>
          <w:sz w:val="32"/>
          <w:szCs w:val="32"/>
        </w:rPr>
        <w:t>50</w:t>
      </w:r>
      <w:r>
        <w:rPr>
          <w:rFonts w:eastAsia="仿宋_GB2312"/>
          <w:bCs/>
          <w:kern w:val="0"/>
          <w:sz w:val="32"/>
          <w:szCs w:val="32"/>
        </w:rPr>
        <w:t>万元以上通用设备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 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台，单位价值</w:t>
      </w:r>
      <w:r>
        <w:rPr>
          <w:rFonts w:eastAsia="仿宋_GB2312"/>
          <w:bCs/>
          <w:kern w:val="0"/>
          <w:sz w:val="32"/>
          <w:szCs w:val="32"/>
        </w:rPr>
        <w:t>100</w:t>
      </w:r>
      <w:r>
        <w:rPr>
          <w:rFonts w:eastAsia="仿宋_GB2312"/>
          <w:bCs/>
          <w:kern w:val="0"/>
          <w:sz w:val="32"/>
          <w:szCs w:val="32"/>
        </w:rPr>
        <w:t>万元以上专用设备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 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台。</w:t>
      </w:r>
      <w:r>
        <w:rPr>
          <w:rFonts w:eastAsia="仿宋_GB2312"/>
          <w:bCs/>
          <w:kern w:val="0"/>
          <w:sz w:val="32"/>
          <w:szCs w:val="32"/>
        </w:rPr>
        <w:t>2021</w:t>
      </w:r>
      <w:r>
        <w:rPr>
          <w:rFonts w:eastAsia="仿宋_GB2312"/>
          <w:bCs/>
          <w:kern w:val="0"/>
          <w:sz w:val="32"/>
          <w:szCs w:val="32"/>
        </w:rPr>
        <w:t>年拟新增配置公务用车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辆，其中，机要通信用车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 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辆，应急保障用车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辆，执法执勤用车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辆，特种专业技术用车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辆；新增配备单位价值</w:t>
      </w:r>
      <w:r>
        <w:rPr>
          <w:rFonts w:eastAsia="仿宋_GB2312"/>
          <w:bCs/>
          <w:kern w:val="0"/>
          <w:sz w:val="32"/>
          <w:szCs w:val="32"/>
        </w:rPr>
        <w:t>50</w:t>
      </w:r>
      <w:r>
        <w:rPr>
          <w:rFonts w:eastAsia="仿宋_GB2312"/>
          <w:bCs/>
          <w:kern w:val="0"/>
          <w:sz w:val="32"/>
          <w:szCs w:val="32"/>
        </w:rPr>
        <w:t>万元以上通用设备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 </w:t>
      </w:r>
      <w:r>
        <w:rPr>
          <w:rFonts w:eastAsia="仿宋_GB2312"/>
          <w:bCs/>
          <w:kern w:val="0"/>
          <w:sz w:val="32"/>
          <w:szCs w:val="32"/>
        </w:rPr>
        <w:t>台，单位价值</w:t>
      </w:r>
      <w:r>
        <w:rPr>
          <w:rFonts w:eastAsia="仿宋_GB2312"/>
          <w:bCs/>
          <w:kern w:val="0"/>
          <w:sz w:val="32"/>
          <w:szCs w:val="32"/>
        </w:rPr>
        <w:t>100</w:t>
      </w:r>
      <w:r>
        <w:rPr>
          <w:rFonts w:eastAsia="仿宋_GB2312"/>
          <w:bCs/>
          <w:kern w:val="0"/>
          <w:sz w:val="32"/>
          <w:szCs w:val="32"/>
        </w:rPr>
        <w:t>万元以上专用设备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 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台。</w:t>
      </w:r>
    </w:p>
    <w:p w:rsidR="00BC59E9" w:rsidRDefault="00B24B86"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bCs/>
          <w:kern w:val="0"/>
          <w:sz w:val="32"/>
          <w:szCs w:val="32"/>
        </w:rPr>
        <w:lastRenderedPageBreak/>
        <w:t>（六）预算绩效目标说明：</w:t>
      </w:r>
      <w:r>
        <w:rPr>
          <w:rFonts w:eastAsia="仿宋_GB2312"/>
          <w:bCs/>
          <w:kern w:val="0"/>
          <w:sz w:val="32"/>
          <w:szCs w:val="32"/>
        </w:rPr>
        <w:t>本单位所有支出实行绩效目标管理。纳入</w:t>
      </w:r>
      <w:r>
        <w:rPr>
          <w:rFonts w:eastAsia="仿宋_GB2312"/>
          <w:bCs/>
          <w:kern w:val="0"/>
          <w:sz w:val="32"/>
          <w:szCs w:val="32"/>
        </w:rPr>
        <w:t>2021</w:t>
      </w:r>
      <w:r>
        <w:rPr>
          <w:rFonts w:eastAsia="仿宋_GB2312"/>
          <w:bCs/>
          <w:kern w:val="0"/>
          <w:sz w:val="32"/>
          <w:szCs w:val="32"/>
        </w:rPr>
        <w:t>年单位整体支出绩效目标的金额为</w:t>
      </w:r>
      <w:r>
        <w:rPr>
          <w:rFonts w:eastAsia="仿宋_GB2312" w:hint="eastAsia"/>
          <w:sz w:val="32"/>
          <w:szCs w:val="32"/>
          <w:u w:val="single"/>
        </w:rPr>
        <w:t>4414.67</w:t>
      </w:r>
      <w:r>
        <w:rPr>
          <w:rFonts w:eastAsia="仿宋_GB2312"/>
          <w:bCs/>
          <w:kern w:val="0"/>
          <w:sz w:val="32"/>
          <w:szCs w:val="32"/>
        </w:rPr>
        <w:t>万元，其中，基本支出</w:t>
      </w:r>
      <w:r>
        <w:rPr>
          <w:rFonts w:eastAsia="仿宋_GB2312" w:hint="eastAsia"/>
          <w:sz w:val="32"/>
          <w:szCs w:val="32"/>
          <w:u w:val="single"/>
        </w:rPr>
        <w:t>3372.47</w:t>
      </w:r>
      <w:r>
        <w:rPr>
          <w:rFonts w:eastAsia="仿宋_GB2312"/>
          <w:bCs/>
          <w:kern w:val="0"/>
          <w:sz w:val="32"/>
          <w:szCs w:val="32"/>
        </w:rPr>
        <w:t>万元，项目支出</w:t>
      </w:r>
      <w:r>
        <w:rPr>
          <w:rFonts w:eastAsia="仿宋_GB2312" w:hint="eastAsia"/>
          <w:sz w:val="32"/>
          <w:szCs w:val="32"/>
          <w:u w:val="single"/>
        </w:rPr>
        <w:t>1042.2</w:t>
      </w:r>
      <w:r>
        <w:rPr>
          <w:rFonts w:eastAsia="仿宋_GB2312"/>
          <w:bCs/>
          <w:kern w:val="0"/>
          <w:sz w:val="32"/>
          <w:szCs w:val="32"/>
        </w:rPr>
        <w:t>万元，具体绩效目标详见报表。</w:t>
      </w:r>
    </w:p>
    <w:p w:rsidR="00BC59E9" w:rsidRDefault="00B24B86"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六、名词解释</w:t>
      </w:r>
    </w:p>
    <w:p w:rsidR="00BC59E9" w:rsidRDefault="00B24B86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:rsidR="00BC59E9" w:rsidRDefault="00B24B86">
      <w:r>
        <w:rPr>
          <w:rFonts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经费：纳入省（市</w:t>
      </w:r>
      <w:r>
        <w:rPr>
          <w:rFonts w:eastAsia="仿宋_GB2312"/>
          <w:sz w:val="32"/>
          <w:szCs w:val="32"/>
        </w:rPr>
        <w:t>/</w:t>
      </w:r>
      <w:r>
        <w:rPr>
          <w:rFonts w:eastAsia="仿宋_GB2312"/>
          <w:sz w:val="32"/>
          <w:szCs w:val="32"/>
        </w:rPr>
        <w:t>县）财政预算管理的</w:t>
      </w:r>
      <w:proofErr w:type="gramStart"/>
      <w:r>
        <w:rPr>
          <w:rFonts w:eastAsia="仿宋_GB2312"/>
          <w:sz w:val="32"/>
          <w:szCs w:val="32"/>
        </w:rPr>
        <w:t>“</w:t>
      </w:r>
      <w:proofErr w:type="gramEnd"/>
      <w:r>
        <w:rPr>
          <w:rFonts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sectPr w:rsidR="00BC59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69E1991"/>
    <w:multiLevelType w:val="singleLevel"/>
    <w:tmpl w:val="869E1991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9E9"/>
    <w:rsid w:val="00B24B86"/>
    <w:rsid w:val="00BC59E9"/>
    <w:rsid w:val="03776567"/>
    <w:rsid w:val="1DB26B38"/>
    <w:rsid w:val="31E45A1D"/>
    <w:rsid w:val="449B2DB5"/>
    <w:rsid w:val="5A0E2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unhideWhenUsed="1" w:qFormat="1"/>
    <w:lsdException w:name="Subtitle" w:qFormat="1"/>
    <w:lsdException w:name="Body Text First Indent 2" w:unhideWhenUsed="1" w:qFormat="1"/>
    <w:lsdException w:name="Hyperlink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nhideWhenUsed/>
    <w:qFormat/>
    <w:pPr>
      <w:ind w:firstLineChars="200" w:firstLine="420"/>
    </w:pPr>
  </w:style>
  <w:style w:type="paragraph" w:styleId="a3">
    <w:name w:val="Body Text Indent"/>
    <w:basedOn w:val="a"/>
    <w:unhideWhenUsed/>
    <w:qFormat/>
    <w:pPr>
      <w:ind w:leftChars="200" w:left="420"/>
    </w:pPr>
    <w:rPr>
      <w:rFonts w:hint="eastAsia"/>
      <w:sz w:val="21"/>
    </w:rPr>
  </w:style>
  <w:style w:type="character" w:styleId="a4">
    <w:name w:val="Hyperlink"/>
    <w:basedOn w:val="a0"/>
    <w:unhideWhenUsed/>
    <w:qFormat/>
    <w:rPr>
      <w:rFonts w:hint="default"/>
      <w:color w:val="0000FF"/>
      <w:sz w:val="24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unhideWhenUsed="1" w:qFormat="1"/>
    <w:lsdException w:name="Subtitle" w:qFormat="1"/>
    <w:lsdException w:name="Body Text First Indent 2" w:unhideWhenUsed="1" w:qFormat="1"/>
    <w:lsdException w:name="Hyperlink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nhideWhenUsed/>
    <w:qFormat/>
    <w:pPr>
      <w:ind w:firstLineChars="200" w:firstLine="420"/>
    </w:pPr>
  </w:style>
  <w:style w:type="paragraph" w:styleId="a3">
    <w:name w:val="Body Text Indent"/>
    <w:basedOn w:val="a"/>
    <w:unhideWhenUsed/>
    <w:qFormat/>
    <w:pPr>
      <w:ind w:leftChars="200" w:left="420"/>
    </w:pPr>
    <w:rPr>
      <w:rFonts w:hint="eastAsia"/>
      <w:sz w:val="21"/>
    </w:rPr>
  </w:style>
  <w:style w:type="character" w:styleId="a4">
    <w:name w:val="Hyperlink"/>
    <w:basedOn w:val="a0"/>
    <w:unhideWhenUsed/>
    <w:qFormat/>
    <w:rPr>
      <w:rFonts w:hint="default"/>
      <w:color w:val="0000FF"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467</Words>
  <Characters>2662</Characters>
  <Application>Microsoft Office Word</Application>
  <DocSecurity>0</DocSecurity>
  <Lines>22</Lines>
  <Paragraphs>6</Paragraphs>
  <ScaleCrop>false</ScaleCrop>
  <Company>长沙盛韵电子科技有限公司</Company>
  <LinksUpToDate>false</LinksUpToDate>
  <CharactersWithSpaces>3123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杨红宇</cp:lastModifiedBy>
  <cp:revision>2</cp:revision>
  <dcterms:created xsi:type="dcterms:W3CDTF">2021-03-17T06:21:00Z</dcterms:created>
  <dcterms:modified xsi:type="dcterms:W3CDTF">2021-03-19T05:48:00Z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