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D6" w:rsidRPr="001107F3" w:rsidRDefault="00A92FD6" w:rsidP="00974B28">
      <w:pPr>
        <w:spacing w:line="560" w:lineRule="exact"/>
        <w:jc w:val="left"/>
        <w:rPr>
          <w:rFonts w:ascii="黑体" w:eastAsia="黑体" w:hAnsi="黑体"/>
          <w:bCs/>
          <w:color w:val="000000"/>
          <w:sz w:val="32"/>
          <w:szCs w:val="32"/>
        </w:rPr>
      </w:pPr>
      <w:bookmarkStart w:id="0" w:name="_GoBack"/>
      <w:bookmarkEnd w:id="0"/>
      <w:r w:rsidRPr="001107F3">
        <w:rPr>
          <w:rFonts w:ascii="黑体" w:eastAsia="黑体" w:hAnsi="黑体"/>
          <w:bCs/>
          <w:color w:val="000000"/>
          <w:sz w:val="32"/>
          <w:szCs w:val="32"/>
        </w:rPr>
        <w:t>附件2</w:t>
      </w:r>
    </w:p>
    <w:p w:rsidR="00A92FD6" w:rsidRPr="001107F3" w:rsidRDefault="00A92FD6" w:rsidP="006965BD">
      <w:pPr>
        <w:spacing w:line="560" w:lineRule="exact"/>
        <w:jc w:val="center"/>
        <w:rPr>
          <w:rFonts w:ascii="Times New Roman" w:eastAsia="方正小标宋简体" w:hAnsi="Times New Roman"/>
          <w:bCs/>
          <w:color w:val="000000"/>
          <w:sz w:val="44"/>
          <w:szCs w:val="44"/>
        </w:rPr>
      </w:pPr>
      <w:r w:rsidRPr="001107F3">
        <w:rPr>
          <w:rFonts w:ascii="Times New Roman" w:eastAsia="方正小标宋简体" w:hAnsi="Times New Roman"/>
          <w:bCs/>
          <w:color w:val="000000"/>
          <w:sz w:val="44"/>
          <w:szCs w:val="44"/>
        </w:rPr>
        <w:t>湖南省法治政府建设示范创建资料申报指南</w:t>
      </w:r>
    </w:p>
    <w:p w:rsidR="00A92FD6" w:rsidRPr="006965BD" w:rsidRDefault="00A92FD6" w:rsidP="00974B28">
      <w:pPr>
        <w:spacing w:line="560" w:lineRule="exact"/>
        <w:rPr>
          <w:rFonts w:ascii="Times New Roman" w:eastAsia="仿宋" w:hAnsi="Times New Roman"/>
          <w:sz w:val="32"/>
          <w:szCs w:val="32"/>
        </w:rPr>
      </w:pPr>
    </w:p>
    <w:p w:rsidR="00A92FD6" w:rsidRPr="001107F3" w:rsidRDefault="00A92FD6" w:rsidP="00A92FD6">
      <w:pPr>
        <w:numPr>
          <w:ilvl w:val="0"/>
          <w:numId w:val="1"/>
        </w:numPr>
        <w:spacing w:line="560" w:lineRule="exact"/>
        <w:ind w:firstLineChars="200" w:firstLine="640"/>
        <w:rPr>
          <w:rFonts w:ascii="Times New Roman" w:eastAsia="仿宋" w:hAnsi="Times New Roman"/>
          <w:sz w:val="32"/>
          <w:szCs w:val="32"/>
        </w:rPr>
      </w:pPr>
      <w:r w:rsidRPr="001649C0">
        <w:rPr>
          <w:rFonts w:ascii="Times New Roman" w:eastAsia="仿宋" w:hAnsi="Times New Roman"/>
          <w:sz w:val="32"/>
          <w:szCs w:val="32"/>
        </w:rPr>
        <w:t>除有特别要求的外，申报材料的内容一般涵盖两年（</w:t>
      </w:r>
      <w:r w:rsidRPr="00362858">
        <w:rPr>
          <w:rFonts w:ascii="Times New Roman" w:eastAsia="仿宋" w:hAnsi="Times New Roman"/>
          <w:sz w:val="32"/>
          <w:szCs w:val="32"/>
        </w:rPr>
        <w:t>2018</w:t>
      </w:r>
      <w:r w:rsidRPr="001107F3">
        <w:rPr>
          <w:rFonts w:ascii="Times New Roman" w:eastAsia="仿宋" w:hAnsi="Times New Roman"/>
          <w:sz w:val="32"/>
          <w:szCs w:val="32"/>
        </w:rPr>
        <w:t>年</w:t>
      </w:r>
      <w:r w:rsidRPr="001107F3">
        <w:rPr>
          <w:rFonts w:ascii="Times New Roman" w:eastAsia="仿宋" w:hAnsi="Times New Roman"/>
          <w:sz w:val="32"/>
          <w:szCs w:val="32"/>
        </w:rPr>
        <w:t>9</w:t>
      </w:r>
      <w:r w:rsidRPr="001107F3">
        <w:rPr>
          <w:rFonts w:ascii="Times New Roman" w:eastAsia="仿宋" w:hAnsi="Times New Roman"/>
          <w:sz w:val="32"/>
          <w:szCs w:val="32"/>
        </w:rPr>
        <w:t>月</w:t>
      </w:r>
      <w:r w:rsidRPr="001107F3">
        <w:rPr>
          <w:rFonts w:ascii="Times New Roman" w:eastAsia="仿宋" w:hAnsi="Times New Roman"/>
          <w:sz w:val="32"/>
          <w:szCs w:val="32"/>
        </w:rPr>
        <w:t>30</w:t>
      </w:r>
      <w:r w:rsidRPr="001107F3">
        <w:rPr>
          <w:rFonts w:ascii="Times New Roman" w:eastAsia="仿宋" w:hAnsi="Times New Roman"/>
          <w:sz w:val="32"/>
          <w:szCs w:val="32"/>
        </w:rPr>
        <w:t>日至</w:t>
      </w:r>
      <w:r w:rsidRPr="001107F3">
        <w:rPr>
          <w:rFonts w:ascii="Times New Roman" w:eastAsia="仿宋" w:hAnsi="Times New Roman"/>
          <w:sz w:val="32"/>
          <w:szCs w:val="32"/>
        </w:rPr>
        <w:t>2020</w:t>
      </w:r>
      <w:r w:rsidRPr="001107F3">
        <w:rPr>
          <w:rFonts w:ascii="Times New Roman" w:eastAsia="仿宋" w:hAnsi="Times New Roman"/>
          <w:sz w:val="32"/>
          <w:szCs w:val="32"/>
        </w:rPr>
        <w:t>年</w:t>
      </w:r>
      <w:r w:rsidRPr="001107F3">
        <w:rPr>
          <w:rFonts w:ascii="Times New Roman" w:eastAsia="仿宋" w:hAnsi="Times New Roman"/>
          <w:sz w:val="32"/>
          <w:szCs w:val="32"/>
        </w:rPr>
        <w:t>9</w:t>
      </w:r>
      <w:r w:rsidRPr="001107F3">
        <w:rPr>
          <w:rFonts w:ascii="Times New Roman" w:eastAsia="仿宋" w:hAnsi="Times New Roman"/>
          <w:sz w:val="32"/>
          <w:szCs w:val="32"/>
        </w:rPr>
        <w:t>月</w:t>
      </w:r>
      <w:r w:rsidRPr="001107F3">
        <w:rPr>
          <w:rFonts w:ascii="Times New Roman" w:eastAsia="仿宋" w:hAnsi="Times New Roman"/>
          <w:sz w:val="32"/>
          <w:szCs w:val="32"/>
        </w:rPr>
        <w:t>30</w:t>
      </w:r>
      <w:r w:rsidRPr="001107F3">
        <w:rPr>
          <w:rFonts w:ascii="Times New Roman" w:eastAsia="仿宋" w:hAnsi="Times New Roman"/>
          <w:sz w:val="32"/>
          <w:szCs w:val="32"/>
        </w:rPr>
        <w:t>日），个别指标申报单位可视实际情况延长到</w:t>
      </w:r>
      <w:r w:rsidRPr="001107F3">
        <w:rPr>
          <w:rFonts w:ascii="Times New Roman" w:eastAsia="仿宋" w:hAnsi="Times New Roman"/>
          <w:sz w:val="32"/>
          <w:szCs w:val="32"/>
        </w:rPr>
        <w:t>3</w:t>
      </w:r>
      <w:r w:rsidRPr="001107F3">
        <w:rPr>
          <w:rFonts w:ascii="Times New Roman" w:eastAsia="仿宋" w:hAnsi="Times New Roman"/>
          <w:sz w:val="32"/>
          <w:szCs w:val="32"/>
        </w:rPr>
        <w:t>年。</w:t>
      </w:r>
    </w:p>
    <w:p w:rsidR="00A92FD6" w:rsidRPr="001107F3" w:rsidRDefault="00A92FD6" w:rsidP="00A92FD6">
      <w:pPr>
        <w:numPr>
          <w:ilvl w:val="0"/>
          <w:numId w:val="1"/>
        </w:numPr>
        <w:spacing w:line="560" w:lineRule="exact"/>
        <w:ind w:firstLineChars="200" w:firstLine="640"/>
        <w:rPr>
          <w:rFonts w:ascii="Times New Roman" w:eastAsia="仿宋" w:hAnsi="Times New Roman"/>
          <w:sz w:val="32"/>
          <w:szCs w:val="32"/>
        </w:rPr>
      </w:pPr>
      <w:r w:rsidRPr="001107F3">
        <w:rPr>
          <w:rFonts w:ascii="Times New Roman" w:eastAsia="仿宋" w:hAnsi="Times New Roman"/>
          <w:sz w:val="32"/>
          <w:szCs w:val="32"/>
        </w:rPr>
        <w:t>有的指标要求填报的材料，主要是为了了解贯彻落实省政府或上级政府部门有关要求的情况，可提供省级政府或上级政府部门相应的规章、规范性文件等，无需提供本级政府制定相应的文件。</w:t>
      </w:r>
    </w:p>
    <w:p w:rsidR="00A92FD6" w:rsidRPr="001107F3" w:rsidRDefault="00A92FD6" w:rsidP="00A92FD6">
      <w:pPr>
        <w:numPr>
          <w:ilvl w:val="0"/>
          <w:numId w:val="1"/>
        </w:numPr>
        <w:spacing w:line="560" w:lineRule="exact"/>
        <w:ind w:firstLineChars="200" w:firstLine="640"/>
        <w:rPr>
          <w:rFonts w:ascii="Times New Roman" w:eastAsia="仿宋" w:hAnsi="Times New Roman"/>
          <w:sz w:val="32"/>
          <w:szCs w:val="32"/>
        </w:rPr>
      </w:pPr>
      <w:r w:rsidRPr="001107F3">
        <w:rPr>
          <w:rFonts w:ascii="Times New Roman" w:eastAsia="仿宋" w:hAnsi="Times New Roman"/>
          <w:sz w:val="32"/>
          <w:szCs w:val="32"/>
        </w:rPr>
        <w:t>测评方法主要是网络检索、材料查证、随机访谈、实地核验、案卷评查、随机抽考等。网络检索，</w:t>
      </w:r>
      <w:r w:rsidRPr="006965BD">
        <w:rPr>
          <w:rFonts w:ascii="Times New Roman" w:eastAsia="仿宋" w:hAnsi="Times New Roman"/>
          <w:sz w:val="32"/>
          <w:szCs w:val="32"/>
        </w:rPr>
        <w:t>是指根据方便指引测评机构检索的原则，视情况打印提供全部网页或主要网页。材料查证，是指通过查看主要原始资料或电话询问相关对象来核实相关工作的开展情况。实地核验，是指上门核查以及致函人民法院、行政复议机关等进行书面核查。案卷评查，是指随机抽取</w:t>
      </w:r>
      <w:r w:rsidRPr="001649C0">
        <w:rPr>
          <w:rFonts w:ascii="Times New Roman" w:eastAsia="仿宋" w:hAnsi="Times New Roman"/>
          <w:sz w:val="32"/>
          <w:szCs w:val="32"/>
        </w:rPr>
        <w:t>5</w:t>
      </w:r>
      <w:r w:rsidRPr="00362858">
        <w:rPr>
          <w:rFonts w:ascii="Times New Roman" w:eastAsia="仿宋" w:hAnsi="Times New Roman"/>
          <w:sz w:val="32"/>
          <w:szCs w:val="32"/>
        </w:rPr>
        <w:t>宗以上连号的行政处罚或行政许可案卷进行评查（数量不足的需特别说明）。</w:t>
      </w:r>
    </w:p>
    <w:p w:rsidR="00A92FD6" w:rsidRDefault="00A92FD6" w:rsidP="00A92FD6">
      <w:pPr>
        <w:numPr>
          <w:ilvl w:val="0"/>
          <w:numId w:val="1"/>
        </w:numPr>
        <w:spacing w:line="560" w:lineRule="exact"/>
        <w:ind w:firstLineChars="200" w:firstLine="640"/>
        <w:rPr>
          <w:rFonts w:ascii="Times New Roman" w:eastAsia="仿宋" w:hAnsi="Times New Roman"/>
          <w:sz w:val="32"/>
          <w:szCs w:val="32"/>
        </w:rPr>
      </w:pPr>
      <w:r w:rsidRPr="001107F3">
        <w:rPr>
          <w:rFonts w:ascii="Times New Roman" w:eastAsia="仿宋" w:hAnsi="Times New Roman"/>
          <w:sz w:val="32"/>
          <w:szCs w:val="32"/>
        </w:rPr>
        <w:t>确需提供涉密材料的，应按照国家保密规定提供纸质材料，不得提交电子材料。</w:t>
      </w:r>
    </w:p>
    <w:p w:rsidR="00A92FD6" w:rsidRPr="001107F3" w:rsidRDefault="00A92FD6" w:rsidP="001107F3">
      <w:pPr>
        <w:spacing w:line="560" w:lineRule="exact"/>
        <w:rPr>
          <w:rFonts w:ascii="Times New Roman" w:eastAsia="仿宋" w:hAnsi="Times New Roman" w:hint="eastAsia"/>
          <w:sz w:val="32"/>
          <w:szCs w:val="32"/>
        </w:rPr>
      </w:pPr>
    </w:p>
    <w:p w:rsidR="00A92FD6" w:rsidRDefault="00A92FD6" w:rsidP="001107F3">
      <w:pPr>
        <w:spacing w:line="600" w:lineRule="exact"/>
        <w:ind w:left="420"/>
        <w:rPr>
          <w:rFonts w:ascii="方正小标宋简体" w:eastAsia="方正小标宋简体" w:hint="eastAsia"/>
          <w:w w:val="90"/>
          <w:sz w:val="76"/>
          <w:szCs w:val="76"/>
        </w:rPr>
      </w:pPr>
    </w:p>
    <w:p w:rsidR="00A92FD6" w:rsidRPr="00362858" w:rsidRDefault="00A92FD6" w:rsidP="001107F3">
      <w:pPr>
        <w:pBdr>
          <w:top w:val="single" w:sz="4" w:space="1" w:color="auto"/>
          <w:bottom w:val="single" w:sz="4" w:space="1" w:color="auto"/>
        </w:pBdr>
        <w:spacing w:line="600" w:lineRule="exact"/>
        <w:ind w:firstLineChars="150" w:firstLine="330"/>
      </w:pPr>
      <w:r>
        <w:rPr>
          <w:rFonts w:ascii="Times New Roman" w:eastAsia="仿宋" w:hAnsi="Times New Roman"/>
          <w:noProof/>
          <w:sz w:val="22"/>
        </w:rPr>
        <w:pict>
          <v:shapetype id="_x0000_t202" coordsize="21600,21600" o:spt="202" path="m,l,21600r21600,l21600,xe">
            <v:stroke joinstyle="miter"/>
            <v:path gradientshapeok="t" o:connecttype="rect"/>
          </v:shapetype>
          <v:shape id="文本框 2" o:spid="_x0000_s1028" type="#_x0000_t202" style="position:absolute;left:0;text-align:left;margin-left:294.7pt;margin-top:41.35pt;width:174.95pt;height:29.45pt;z-index:-251655168;visibility:visible;mso-wrap-distance-top:3.6pt;mso-wrap-distance-bottom:3.6pt;mso-width-relative:margin;mso-height-relative:margin" strokecolor="white">
            <v:textbox style="mso-next-textbox:#文本框 2">
              <w:txbxContent>
                <w:p w:rsidR="00A92FD6" w:rsidRDefault="00A92FD6" w:rsidP="006965BD"/>
              </w:txbxContent>
            </v:textbox>
          </v:shape>
        </w:pict>
      </w:r>
      <w:r w:rsidRPr="009F6044">
        <w:rPr>
          <w:rFonts w:ascii="Times New Roman" w:eastAsia="仿宋" w:hAnsi="Times New Roman"/>
          <w:sz w:val="28"/>
          <w:szCs w:val="28"/>
        </w:rPr>
        <w:t>湖南省工业和信息化厅</w:t>
      </w:r>
      <w:r>
        <w:rPr>
          <w:rFonts w:ascii="Times New Roman" w:eastAsia="仿宋" w:hAnsi="Times New Roman"/>
          <w:sz w:val="28"/>
          <w:szCs w:val="28"/>
        </w:rPr>
        <w:t>办公室</w:t>
      </w:r>
      <w:r>
        <w:rPr>
          <w:rFonts w:ascii="Times New Roman" w:eastAsia="仿宋" w:hAnsi="Times New Roman"/>
          <w:sz w:val="28"/>
          <w:szCs w:val="28"/>
        </w:rPr>
        <w:t xml:space="preserve">       </w:t>
      </w:r>
      <w:r w:rsidRPr="009F6044">
        <w:rPr>
          <w:rFonts w:ascii="Times New Roman" w:eastAsia="仿宋" w:hAnsi="Times New Roman"/>
          <w:sz w:val="28"/>
          <w:szCs w:val="28"/>
        </w:rPr>
        <w:t xml:space="preserve">  </w:t>
      </w:r>
      <w:r>
        <w:rPr>
          <w:rFonts w:ascii="Times New Roman" w:eastAsia="仿宋" w:hAnsi="Times New Roman"/>
          <w:sz w:val="28"/>
          <w:szCs w:val="28"/>
        </w:rPr>
        <w:t xml:space="preserve">  </w:t>
      </w:r>
      <w:r w:rsidRPr="009F6044">
        <w:rPr>
          <w:rFonts w:ascii="Times New Roman" w:eastAsia="仿宋" w:hAnsi="Times New Roman"/>
          <w:sz w:val="28"/>
          <w:szCs w:val="28"/>
        </w:rPr>
        <w:t xml:space="preserve">    2020</w:t>
      </w:r>
      <w:r w:rsidRPr="009F6044">
        <w:rPr>
          <w:rFonts w:ascii="Times New Roman" w:eastAsia="仿宋" w:hAnsi="Times New Roman"/>
          <w:sz w:val="28"/>
          <w:szCs w:val="28"/>
        </w:rPr>
        <w:t>年</w:t>
      </w:r>
      <w:r>
        <w:rPr>
          <w:rFonts w:ascii="Times New Roman" w:eastAsia="仿宋" w:hAnsi="Times New Roman"/>
          <w:sz w:val="28"/>
          <w:szCs w:val="28"/>
        </w:rPr>
        <w:t>9</w:t>
      </w:r>
      <w:r w:rsidRPr="009F6044">
        <w:rPr>
          <w:rFonts w:ascii="Times New Roman" w:eastAsia="仿宋" w:hAnsi="Times New Roman"/>
          <w:sz w:val="28"/>
          <w:szCs w:val="28"/>
        </w:rPr>
        <w:t>月</w:t>
      </w:r>
      <w:r>
        <w:rPr>
          <w:rFonts w:ascii="Times New Roman" w:eastAsia="仿宋" w:hAnsi="Times New Roman"/>
          <w:sz w:val="28"/>
          <w:szCs w:val="28"/>
        </w:rPr>
        <w:t>14</w:t>
      </w:r>
      <w:r w:rsidRPr="009F6044">
        <w:rPr>
          <w:rFonts w:ascii="Times New Roman" w:eastAsia="仿宋" w:hAnsi="Times New Roman"/>
          <w:sz w:val="28"/>
          <w:szCs w:val="28"/>
        </w:rPr>
        <w:t>日印发</w:t>
      </w:r>
    </w:p>
    <w:p w:rsidR="00BB4049" w:rsidRDefault="00BB4049"/>
    <w:sectPr w:rsidR="00BB4049" w:rsidSect="001107F3">
      <w:headerReference w:type="even" r:id="rId5"/>
      <w:headerReference w:type="default" r:id="rId6"/>
      <w:footerReference w:type="even" r:id="rId7"/>
      <w:footerReference w:type="default" r:id="rId8"/>
      <w:pgSz w:w="11906" w:h="16838" w:code="9"/>
      <w:pgMar w:top="2098" w:right="1247" w:bottom="1418" w:left="1588" w:header="964" w:footer="1029" w:gutter="0"/>
      <w:pgNumType w:fmt="numberInDash"/>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C" w:rsidRPr="001107F3" w:rsidRDefault="00843D4B" w:rsidP="00771CDC">
    <w:pPr>
      <w:pStyle w:val="a3"/>
      <w:rPr>
        <w:rFonts w:ascii="宋体" w:hAnsi="宋体" w:hint="eastAsia"/>
        <w:sz w:val="28"/>
        <w:szCs w:val="28"/>
      </w:rPr>
    </w:pPr>
    <w:r w:rsidRPr="001107F3">
      <w:rPr>
        <w:rFonts w:ascii="宋体" w:hAnsi="宋体"/>
        <w:sz w:val="28"/>
        <w:szCs w:val="28"/>
      </w:rPr>
      <w:fldChar w:fldCharType="begin"/>
    </w:r>
    <w:r w:rsidRPr="001107F3">
      <w:rPr>
        <w:rFonts w:ascii="宋体" w:hAnsi="宋体"/>
        <w:sz w:val="28"/>
        <w:szCs w:val="28"/>
      </w:rPr>
      <w:instrText>PAGE   \* MERGEFORMAT</w:instrText>
    </w:r>
    <w:r w:rsidRPr="001107F3">
      <w:rPr>
        <w:rFonts w:ascii="宋体" w:hAnsi="宋体"/>
        <w:sz w:val="28"/>
        <w:szCs w:val="28"/>
      </w:rPr>
      <w:fldChar w:fldCharType="separate"/>
    </w:r>
    <w:r w:rsidRPr="004D26B9">
      <w:rPr>
        <w:rFonts w:ascii="宋体" w:hAnsi="宋体"/>
        <w:noProof/>
        <w:sz w:val="28"/>
        <w:szCs w:val="28"/>
        <w:lang w:val="zh-CN"/>
      </w:rPr>
      <w:t>-</w:t>
    </w:r>
    <w:r>
      <w:rPr>
        <w:rFonts w:ascii="宋体" w:hAnsi="宋体"/>
        <w:noProof/>
        <w:sz w:val="28"/>
        <w:szCs w:val="28"/>
      </w:rPr>
      <w:t xml:space="preserve"> 2 -</w:t>
    </w:r>
    <w:r w:rsidRPr="001107F3">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28" w:rsidRPr="001107F3" w:rsidRDefault="00843D4B" w:rsidP="001107F3">
    <w:pPr>
      <w:pStyle w:val="a3"/>
      <w:jc w:val="right"/>
      <w:rPr>
        <w:rFonts w:ascii="宋体" w:hAnsi="宋体" w:hint="eastAsia"/>
        <w:sz w:val="28"/>
        <w:szCs w:val="28"/>
      </w:rPr>
    </w:pPr>
    <w:r w:rsidRPr="001107F3">
      <w:rPr>
        <w:rFonts w:ascii="宋体" w:hAnsi="宋体"/>
        <w:sz w:val="28"/>
        <w:szCs w:val="28"/>
      </w:rPr>
      <w:fldChar w:fldCharType="begin"/>
    </w:r>
    <w:r w:rsidRPr="001107F3">
      <w:rPr>
        <w:rFonts w:ascii="宋体" w:hAnsi="宋体"/>
        <w:sz w:val="28"/>
        <w:szCs w:val="28"/>
      </w:rPr>
      <w:instrText>PAGE   \* MERGEFORMAT</w:instrText>
    </w:r>
    <w:r w:rsidRPr="001107F3">
      <w:rPr>
        <w:rFonts w:ascii="宋体" w:hAnsi="宋体"/>
        <w:sz w:val="28"/>
        <w:szCs w:val="28"/>
      </w:rPr>
      <w:fldChar w:fldCharType="separate"/>
    </w:r>
    <w:r w:rsidRPr="00843D4B">
      <w:rPr>
        <w:rFonts w:ascii="宋体" w:hAnsi="宋体"/>
        <w:noProof/>
        <w:sz w:val="28"/>
        <w:szCs w:val="28"/>
        <w:lang w:val="zh-CN"/>
      </w:rPr>
      <w:t>-</w:t>
    </w:r>
    <w:r>
      <w:rPr>
        <w:rFonts w:ascii="宋体" w:hAnsi="宋体"/>
        <w:noProof/>
        <w:sz w:val="28"/>
        <w:szCs w:val="28"/>
      </w:rPr>
      <w:t xml:space="preserve"> 1 -</w:t>
    </w:r>
    <w:r w:rsidRPr="001107F3">
      <w:rPr>
        <w:rFonts w:ascii="宋体" w:hAnsi="宋体"/>
        <w:sz w:val="28"/>
        <w:szCs w:val="2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C" w:rsidRDefault="00843D4B" w:rsidP="001107F3">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C" w:rsidRDefault="00843D4B" w:rsidP="001107F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9D600"/>
    <w:multiLevelType w:val="singleLevel"/>
    <w:tmpl w:val="7A69D60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D6"/>
    <w:rsid w:val="00843D4B"/>
    <w:rsid w:val="00A92FD6"/>
    <w:rsid w:val="00BB4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252B2F5-2FE2-4C82-AAD0-1795557C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next w:val="5"/>
    <w:rsid w:val="00A92FD6"/>
    <w:pPr>
      <w:spacing w:before="100" w:beforeAutospacing="1" w:after="100" w:afterAutospacing="1"/>
    </w:pPr>
    <w:rPr>
      <w:rFonts w:ascii="宋体" w:eastAsia="宋体" w:hAnsi="Times New Roman" w:cs="Times New Roman"/>
      <w:kern w:val="0"/>
      <w:sz w:val="24"/>
      <w:szCs w:val="24"/>
    </w:rPr>
  </w:style>
  <w:style w:type="paragraph" w:styleId="a3">
    <w:name w:val="footer"/>
    <w:basedOn w:val="a"/>
    <w:link w:val="a4"/>
    <w:uiPriority w:val="99"/>
    <w:qFormat/>
    <w:rsid w:val="00A92FD6"/>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A92FD6"/>
    <w:rPr>
      <w:rFonts w:ascii="Times New Roman" w:eastAsia="宋体" w:hAnsi="Times New Roman" w:cs="Times New Roman"/>
      <w:sz w:val="18"/>
      <w:szCs w:val="18"/>
    </w:rPr>
  </w:style>
  <w:style w:type="paragraph" w:styleId="a5">
    <w:name w:val="header"/>
    <w:basedOn w:val="a"/>
    <w:link w:val="a6"/>
    <w:uiPriority w:val="99"/>
    <w:unhideWhenUsed/>
    <w:rsid w:val="00A92FD6"/>
    <w:pPr>
      <w:pBdr>
        <w:bottom w:val="single" w:sz="6" w:space="1" w:color="auto"/>
      </w:pBdr>
      <w:tabs>
        <w:tab w:val="center" w:pos="4153"/>
        <w:tab w:val="right" w:pos="8306"/>
      </w:tabs>
      <w:snapToGrid w:val="0"/>
      <w:jc w:val="center"/>
    </w:pPr>
    <w:rPr>
      <w:rFonts w:ascii="等线" w:eastAsia="等线" w:hAnsi="等线" w:cs="Times New Roman"/>
      <w:sz w:val="18"/>
      <w:szCs w:val="18"/>
    </w:rPr>
  </w:style>
  <w:style w:type="character" w:customStyle="1" w:styleId="a6">
    <w:name w:val="页眉 字符"/>
    <w:basedOn w:val="a0"/>
    <w:link w:val="a5"/>
    <w:uiPriority w:val="99"/>
    <w:rsid w:val="00A92FD6"/>
    <w:rPr>
      <w:rFonts w:ascii="等线" w:eastAsia="等线" w:hAnsi="等线" w:cs="Times New Roman"/>
      <w:sz w:val="18"/>
      <w:szCs w:val="18"/>
    </w:rPr>
  </w:style>
  <w:style w:type="paragraph" w:styleId="5">
    <w:name w:val="index 5"/>
    <w:basedOn w:val="a"/>
    <w:next w:val="a"/>
    <w:autoRedefine/>
    <w:uiPriority w:val="99"/>
    <w:semiHidden/>
    <w:unhideWhenUsed/>
    <w:rsid w:val="00A92FD6"/>
    <w:pPr>
      <w:ind w:leftChars="8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SY.com</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2</cp:revision>
  <dcterms:created xsi:type="dcterms:W3CDTF">2020-09-16T00:26:00Z</dcterms:created>
  <dcterms:modified xsi:type="dcterms:W3CDTF">2020-09-16T00:26:00Z</dcterms:modified>
</cp:coreProperties>
</file>