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3538" w:rsidRDefault="006E3538">
      <w:pPr>
        <w:spacing w:line="580" w:lineRule="exact"/>
        <w:rPr>
          <w:rFonts w:ascii="Times New Roman" w:eastAsia="方正小标宋简体" w:hAnsi="Times New Roman"/>
          <w:sz w:val="36"/>
        </w:rPr>
      </w:pPr>
    </w:p>
    <w:p w:rsidR="006E3538" w:rsidRDefault="006E3538">
      <w:pPr>
        <w:spacing w:line="580" w:lineRule="exact"/>
        <w:jc w:val="center"/>
        <w:rPr>
          <w:rFonts w:ascii="Times New Roman" w:eastAsia="方正小标宋简体" w:hAnsi="Times New Roman" w:hint="eastAsia"/>
          <w:sz w:val="44"/>
        </w:rPr>
      </w:pPr>
      <w:r>
        <w:rPr>
          <w:rFonts w:ascii="Times New Roman" w:eastAsia="方正小标宋简体" w:hAnsi="Times New Roman"/>
          <w:sz w:val="44"/>
        </w:rPr>
        <w:t>湖南省电力交易市场主体信用评价</w:t>
      </w:r>
      <w:r w:rsidR="00372AA4">
        <w:rPr>
          <w:rFonts w:ascii="Times New Roman" w:eastAsia="方正小标宋简体" w:hAnsi="Times New Roman"/>
          <w:sz w:val="44"/>
        </w:rPr>
        <w:t>管理</w:t>
      </w:r>
      <w:r>
        <w:rPr>
          <w:rFonts w:ascii="Times New Roman" w:eastAsia="方正小标宋简体" w:hAnsi="Times New Roman"/>
          <w:sz w:val="44"/>
        </w:rPr>
        <w:t>工作</w:t>
      </w:r>
    </w:p>
    <w:p w:rsidR="006E3538" w:rsidRDefault="006E3538">
      <w:pPr>
        <w:spacing w:line="580" w:lineRule="exact"/>
        <w:jc w:val="center"/>
        <w:rPr>
          <w:rFonts w:ascii="Times New Roman" w:eastAsia="黑体" w:hAnsi="Times New Roman"/>
          <w:sz w:val="36"/>
        </w:rPr>
      </w:pPr>
      <w:r>
        <w:rPr>
          <w:rFonts w:ascii="Times New Roman" w:eastAsia="方正小标宋简体" w:hAnsi="Times New Roman"/>
          <w:sz w:val="44"/>
        </w:rPr>
        <w:t>暂行办法</w:t>
      </w:r>
    </w:p>
    <w:p w:rsidR="006E3538" w:rsidRDefault="006E3538">
      <w:pPr>
        <w:spacing w:line="580" w:lineRule="exact"/>
        <w:jc w:val="center"/>
        <w:rPr>
          <w:rFonts w:ascii="Times New Roman" w:eastAsia="华文中宋" w:hAnsi="Times New Roman" w:hint="eastAsia"/>
          <w:sz w:val="30"/>
        </w:rPr>
      </w:pPr>
      <w:r>
        <w:rPr>
          <w:rFonts w:ascii="Times New Roman" w:eastAsia="华文中宋" w:hAnsi="Times New Roman"/>
          <w:sz w:val="30"/>
        </w:rPr>
        <w:t>（</w:t>
      </w:r>
      <w:r w:rsidR="00C95514">
        <w:rPr>
          <w:rFonts w:ascii="Times New Roman" w:eastAsia="华文中宋" w:hAnsi="Times New Roman" w:hint="eastAsia"/>
          <w:sz w:val="30"/>
        </w:rPr>
        <w:t>征求意见</w:t>
      </w:r>
      <w:r>
        <w:rPr>
          <w:rFonts w:ascii="Times New Roman" w:eastAsia="华文中宋" w:hAnsi="Times New Roman"/>
          <w:sz w:val="30"/>
        </w:rPr>
        <w:t>稿）</w:t>
      </w:r>
    </w:p>
    <w:p w:rsidR="00372AA4" w:rsidRDefault="00372AA4">
      <w:pPr>
        <w:spacing w:line="580" w:lineRule="exact"/>
        <w:jc w:val="center"/>
        <w:rPr>
          <w:rFonts w:ascii="Times New Roman" w:eastAsia="华文中宋" w:hAnsi="Times New Roman"/>
          <w:sz w:val="30"/>
        </w:rPr>
      </w:pPr>
    </w:p>
    <w:p w:rsidR="006E3538" w:rsidRPr="005B075A" w:rsidRDefault="006E3538">
      <w:pPr>
        <w:spacing w:line="580" w:lineRule="exact"/>
        <w:rPr>
          <w:rFonts w:ascii="黑体" w:eastAsia="黑体" w:hAnsi="黑体"/>
          <w:sz w:val="32"/>
        </w:rPr>
      </w:pPr>
      <w:r>
        <w:rPr>
          <w:rFonts w:ascii="Times New Roman" w:eastAsia="华文中宋" w:hAnsi="Times New Roman"/>
          <w:sz w:val="32"/>
        </w:rPr>
        <w:t xml:space="preserve">                  </w:t>
      </w:r>
      <w:r w:rsidRPr="005B075A">
        <w:rPr>
          <w:rFonts w:ascii="黑体" w:eastAsia="黑体" w:hAnsi="黑体"/>
          <w:sz w:val="32"/>
        </w:rPr>
        <w:t xml:space="preserve">  第一章  总 则</w:t>
      </w:r>
    </w:p>
    <w:p w:rsidR="006E3538" w:rsidRDefault="006E3538">
      <w:pPr>
        <w:spacing w:line="580" w:lineRule="exact"/>
        <w:ind w:firstLineChars="200" w:firstLine="643"/>
        <w:rPr>
          <w:rFonts w:ascii="Times New Roman" w:eastAsia="仿宋_GB2312" w:hAnsi="Times New Roman"/>
          <w:sz w:val="32"/>
        </w:rPr>
      </w:pPr>
      <w:r>
        <w:rPr>
          <w:rFonts w:ascii="Times New Roman" w:eastAsia="仿宋_GB2312" w:hAnsi="Times New Roman"/>
          <w:b/>
          <w:sz w:val="32"/>
        </w:rPr>
        <w:t>第一条</w:t>
      </w:r>
      <w:r>
        <w:rPr>
          <w:rFonts w:ascii="Times New Roman" w:eastAsia="仿宋_GB2312" w:hAnsi="Times New Roman"/>
          <w:b/>
          <w:sz w:val="32"/>
        </w:rPr>
        <w:t xml:space="preserve"> </w:t>
      </w:r>
      <w:r w:rsidR="00D73319">
        <w:rPr>
          <w:rFonts w:ascii="Times New Roman" w:eastAsia="仿宋_GB2312" w:hAnsi="Times New Roman"/>
          <w:color w:val="000000"/>
          <w:kern w:val="0"/>
          <w:sz w:val="32"/>
        </w:rPr>
        <w:t>为促进电力交易市场主体诚实守信，</w:t>
      </w:r>
      <w:r w:rsidR="00D73319">
        <w:rPr>
          <w:rFonts w:ascii="Times New Roman" w:eastAsia="仿宋_GB2312" w:hAnsi="Times New Roman" w:hint="eastAsia"/>
          <w:color w:val="000000"/>
          <w:kern w:val="0"/>
          <w:sz w:val="32"/>
        </w:rPr>
        <w:t>建设</w:t>
      </w:r>
      <w:r>
        <w:rPr>
          <w:rFonts w:ascii="Times New Roman" w:eastAsia="仿宋_GB2312" w:hAnsi="Times New Roman"/>
          <w:color w:val="000000"/>
          <w:kern w:val="0"/>
          <w:sz w:val="32"/>
        </w:rPr>
        <w:t>竞争公平、开放有序、发展健康的</w:t>
      </w:r>
      <w:r>
        <w:rPr>
          <w:rFonts w:ascii="Times New Roman" w:eastAsia="仿宋_GB2312" w:hAnsi="Times New Roman"/>
          <w:sz w:val="32"/>
        </w:rPr>
        <w:t>电力交易市场，根据《中共中央国务院关于进一步深化电力体制改革的若干意见》</w:t>
      </w:r>
      <w:r>
        <w:rPr>
          <w:rFonts w:ascii="Times New Roman" w:eastAsia="仿宋_GB2312" w:hAnsi="Times New Roman"/>
          <w:sz w:val="32"/>
        </w:rPr>
        <w:t>(</w:t>
      </w:r>
      <w:r>
        <w:rPr>
          <w:rFonts w:ascii="Times New Roman" w:eastAsia="仿宋_GB2312" w:hAnsi="Times New Roman"/>
          <w:sz w:val="32"/>
        </w:rPr>
        <w:t>中发〔</w:t>
      </w:r>
      <w:r>
        <w:rPr>
          <w:rFonts w:ascii="Times New Roman" w:eastAsia="仿宋_GB2312" w:hAnsi="Times New Roman"/>
          <w:sz w:val="32"/>
        </w:rPr>
        <w:t>2015</w:t>
      </w:r>
      <w:r>
        <w:rPr>
          <w:rFonts w:ascii="Times New Roman" w:eastAsia="仿宋_GB2312" w:hAnsi="Times New Roman"/>
          <w:sz w:val="32"/>
        </w:rPr>
        <w:t>〕</w:t>
      </w:r>
      <w:r>
        <w:rPr>
          <w:rFonts w:ascii="Times New Roman" w:eastAsia="仿宋_GB2312" w:hAnsi="Times New Roman"/>
          <w:sz w:val="32"/>
        </w:rPr>
        <w:t>9</w:t>
      </w:r>
      <w:r>
        <w:rPr>
          <w:rFonts w:ascii="Times New Roman" w:eastAsia="仿宋_GB2312" w:hAnsi="Times New Roman"/>
          <w:sz w:val="32"/>
        </w:rPr>
        <w:t>号</w:t>
      </w:r>
      <w:r>
        <w:rPr>
          <w:rFonts w:ascii="Times New Roman" w:eastAsia="仿宋_GB2312" w:hAnsi="Times New Roman"/>
          <w:sz w:val="32"/>
        </w:rPr>
        <w:t>)</w:t>
      </w:r>
      <w:r>
        <w:rPr>
          <w:rFonts w:ascii="Times New Roman" w:eastAsia="仿宋_GB2312" w:hAnsi="Times New Roman"/>
          <w:sz w:val="32"/>
        </w:rPr>
        <w:t>及电力体制改革配套文件、国家能源局《能源行业信用体系建设实施意见（</w:t>
      </w:r>
      <w:r>
        <w:rPr>
          <w:rFonts w:ascii="Times New Roman" w:eastAsia="仿宋_GB2312" w:hAnsi="Times New Roman"/>
          <w:sz w:val="32"/>
        </w:rPr>
        <w:t>2016-2020</w:t>
      </w:r>
      <w:r>
        <w:rPr>
          <w:rFonts w:ascii="Times New Roman" w:eastAsia="仿宋_GB2312" w:hAnsi="Times New Roman"/>
          <w:sz w:val="32"/>
        </w:rPr>
        <w:t>年）》（国能〔</w:t>
      </w:r>
      <w:r>
        <w:rPr>
          <w:rFonts w:ascii="Times New Roman" w:eastAsia="仿宋_GB2312" w:hAnsi="Times New Roman"/>
          <w:sz w:val="32"/>
        </w:rPr>
        <w:t>2016</w:t>
      </w:r>
      <w:r>
        <w:rPr>
          <w:rFonts w:ascii="Times New Roman" w:eastAsia="仿宋_GB2312" w:hAnsi="Times New Roman"/>
          <w:sz w:val="32"/>
        </w:rPr>
        <w:t>〕</w:t>
      </w:r>
      <w:r>
        <w:rPr>
          <w:rFonts w:ascii="Times New Roman" w:eastAsia="仿宋_GB2312" w:hAnsi="Times New Roman"/>
          <w:sz w:val="32"/>
        </w:rPr>
        <w:t>350</w:t>
      </w:r>
      <w:r>
        <w:rPr>
          <w:rFonts w:ascii="Times New Roman" w:eastAsia="仿宋_GB2312" w:hAnsi="Times New Roman"/>
          <w:sz w:val="32"/>
        </w:rPr>
        <w:t>号）、</w:t>
      </w:r>
      <w:r>
        <w:rPr>
          <w:rFonts w:ascii="Times New Roman" w:eastAsia="仿宋_GB2312" w:hAnsi="Times New Roman" w:hint="eastAsia"/>
          <w:sz w:val="32"/>
        </w:rPr>
        <w:t>《能源行业市场主体信用评价工作管理办法（试行）》（国能发资质〔</w:t>
      </w:r>
      <w:r>
        <w:rPr>
          <w:rFonts w:ascii="Times New Roman" w:eastAsia="仿宋_GB2312" w:hAnsi="Times New Roman" w:hint="eastAsia"/>
          <w:sz w:val="32"/>
        </w:rPr>
        <w:t>2017</w:t>
      </w:r>
      <w:r>
        <w:rPr>
          <w:rFonts w:ascii="Times New Roman" w:eastAsia="仿宋_GB2312" w:hAnsi="Times New Roman" w:hint="eastAsia"/>
          <w:sz w:val="32"/>
        </w:rPr>
        <w:t>〕</w:t>
      </w:r>
      <w:r>
        <w:rPr>
          <w:rFonts w:ascii="Times New Roman" w:eastAsia="仿宋_GB2312" w:hAnsi="Times New Roman" w:hint="eastAsia"/>
          <w:sz w:val="32"/>
        </w:rPr>
        <w:t>37</w:t>
      </w:r>
      <w:r>
        <w:rPr>
          <w:rFonts w:ascii="Times New Roman" w:eastAsia="仿宋_GB2312" w:hAnsi="Times New Roman" w:hint="eastAsia"/>
          <w:sz w:val="32"/>
        </w:rPr>
        <w:t>号）、</w:t>
      </w:r>
      <w:r w:rsidR="00071B54">
        <w:rPr>
          <w:rFonts w:ascii="Times New Roman" w:eastAsia="仿宋_GB2312" w:hAnsi="Times New Roman" w:hint="eastAsia"/>
          <w:sz w:val="32"/>
        </w:rPr>
        <w:t>《关于对电力行业严重违法失信市场主体及其有关人员实施联合惩戒的合作备忘录》的通知（发改运行〔</w:t>
      </w:r>
      <w:r w:rsidR="00071B54">
        <w:rPr>
          <w:rFonts w:ascii="Times New Roman" w:eastAsia="仿宋_GB2312" w:hAnsi="Times New Roman" w:hint="eastAsia"/>
          <w:sz w:val="32"/>
        </w:rPr>
        <w:t>2017</w:t>
      </w:r>
      <w:r w:rsidR="00071B54">
        <w:rPr>
          <w:rFonts w:ascii="Times New Roman" w:eastAsia="仿宋_GB2312" w:hAnsi="Times New Roman" w:hint="eastAsia"/>
          <w:sz w:val="32"/>
        </w:rPr>
        <w:t>〕</w:t>
      </w:r>
      <w:r w:rsidR="00071B54">
        <w:rPr>
          <w:rFonts w:ascii="Times New Roman" w:eastAsia="仿宋_GB2312" w:hAnsi="Times New Roman" w:hint="eastAsia"/>
          <w:sz w:val="32"/>
        </w:rPr>
        <w:t>946</w:t>
      </w:r>
      <w:r w:rsidR="00071B54">
        <w:rPr>
          <w:rFonts w:ascii="Times New Roman" w:eastAsia="仿宋_GB2312" w:hAnsi="Times New Roman" w:hint="eastAsia"/>
          <w:sz w:val="32"/>
        </w:rPr>
        <w:t>号）、</w:t>
      </w:r>
      <w:r>
        <w:rPr>
          <w:rFonts w:ascii="Times New Roman" w:eastAsia="仿宋_GB2312" w:hAnsi="Times New Roman"/>
          <w:sz w:val="32"/>
        </w:rPr>
        <w:t>《湖南省信用体系建设规划（</w:t>
      </w:r>
      <w:r>
        <w:rPr>
          <w:rFonts w:ascii="Times New Roman" w:eastAsia="仿宋_GB2312" w:hAnsi="Times New Roman"/>
          <w:sz w:val="32"/>
        </w:rPr>
        <w:t xml:space="preserve">2015-2020 </w:t>
      </w:r>
      <w:r>
        <w:rPr>
          <w:rFonts w:ascii="Times New Roman" w:eastAsia="仿宋_GB2312" w:hAnsi="Times New Roman"/>
          <w:sz w:val="32"/>
        </w:rPr>
        <w:t>年）》（湘政发〔</w:t>
      </w:r>
      <w:r>
        <w:rPr>
          <w:rFonts w:ascii="Times New Roman" w:eastAsia="仿宋_GB2312" w:hAnsi="Times New Roman"/>
          <w:sz w:val="32"/>
        </w:rPr>
        <w:t>2015</w:t>
      </w:r>
      <w:r>
        <w:rPr>
          <w:rFonts w:ascii="Times New Roman" w:eastAsia="仿宋_GB2312" w:hAnsi="Times New Roman"/>
          <w:sz w:val="32"/>
        </w:rPr>
        <w:t>〕</w:t>
      </w:r>
      <w:r>
        <w:rPr>
          <w:rFonts w:ascii="Times New Roman" w:eastAsia="仿宋_GB2312" w:hAnsi="Times New Roman"/>
          <w:sz w:val="32"/>
        </w:rPr>
        <w:t>20</w:t>
      </w:r>
      <w:r>
        <w:rPr>
          <w:rFonts w:ascii="Times New Roman" w:eastAsia="仿宋_GB2312" w:hAnsi="Times New Roman"/>
          <w:sz w:val="32"/>
        </w:rPr>
        <w:t>号）等有关规定，结合我省实际，制定本办法</w:t>
      </w:r>
      <w:r>
        <w:rPr>
          <w:rFonts w:ascii="Times New Roman" w:eastAsia="仿宋_GB2312" w:hAnsi="Times New Roman" w:hint="eastAsia"/>
          <w:sz w:val="32"/>
        </w:rPr>
        <w:t>。</w:t>
      </w:r>
    </w:p>
    <w:p w:rsidR="006E3538" w:rsidRDefault="006E3538">
      <w:pPr>
        <w:spacing w:line="580" w:lineRule="exact"/>
        <w:ind w:firstLineChars="200" w:firstLine="643"/>
        <w:rPr>
          <w:rFonts w:ascii="Times New Roman" w:eastAsia="仿宋_GB2312" w:hAnsi="Times New Roman"/>
          <w:sz w:val="32"/>
        </w:rPr>
      </w:pPr>
      <w:r>
        <w:rPr>
          <w:rFonts w:ascii="Times New Roman" w:eastAsia="仿宋_GB2312" w:hAnsi="Times New Roman"/>
          <w:b/>
          <w:color w:val="000000"/>
          <w:kern w:val="0"/>
          <w:sz w:val="32"/>
        </w:rPr>
        <w:t>第二条</w:t>
      </w:r>
      <w:r>
        <w:rPr>
          <w:rFonts w:ascii="Times New Roman" w:eastAsia="仿宋_GB2312" w:hAnsi="Times New Roman"/>
          <w:b/>
          <w:color w:val="000000"/>
          <w:kern w:val="0"/>
          <w:sz w:val="32"/>
        </w:rPr>
        <w:t xml:space="preserve"> </w:t>
      </w:r>
      <w:r>
        <w:rPr>
          <w:rFonts w:ascii="Times New Roman" w:eastAsia="仿宋_GB2312" w:hAnsi="Times New Roman"/>
          <w:sz w:val="32"/>
        </w:rPr>
        <w:t>本办法所称电力交易市场主体，是指在省电力交易中心交易平台进行电力交易的发电企业、售电企业、电力用户企业。</w:t>
      </w:r>
    </w:p>
    <w:p w:rsidR="006E3538" w:rsidRDefault="006E3538">
      <w:pPr>
        <w:spacing w:line="580" w:lineRule="exact"/>
        <w:ind w:firstLineChars="200" w:firstLine="643"/>
        <w:rPr>
          <w:rFonts w:ascii="Times New Roman" w:eastAsia="仿宋_GB2312" w:hAnsi="Times New Roman" w:hint="eastAsia"/>
          <w:color w:val="000000"/>
          <w:kern w:val="0"/>
          <w:sz w:val="32"/>
        </w:rPr>
      </w:pPr>
      <w:r>
        <w:rPr>
          <w:rFonts w:ascii="Times New Roman" w:eastAsia="仿宋_GB2312" w:hAnsi="Times New Roman"/>
          <w:b/>
          <w:kern w:val="0"/>
          <w:sz w:val="32"/>
        </w:rPr>
        <w:t>第三条</w:t>
      </w:r>
      <w:r>
        <w:rPr>
          <w:rFonts w:ascii="Times New Roman" w:eastAsia="仿宋_GB2312" w:hAnsi="Times New Roman" w:hint="eastAsia"/>
          <w:b/>
          <w:kern w:val="0"/>
          <w:sz w:val="32"/>
        </w:rPr>
        <w:t xml:space="preserve"> </w:t>
      </w:r>
      <w:r>
        <w:rPr>
          <w:rFonts w:ascii="Times New Roman" w:eastAsia="仿宋_GB2312" w:hAnsi="Times New Roman"/>
          <w:kern w:val="0"/>
          <w:sz w:val="32"/>
        </w:rPr>
        <w:t>电力交易市场主体</w:t>
      </w:r>
      <w:r>
        <w:rPr>
          <w:rFonts w:ascii="Times New Roman" w:eastAsia="仿宋_GB2312" w:hAnsi="Times New Roman" w:hint="eastAsia"/>
          <w:kern w:val="0"/>
          <w:sz w:val="32"/>
        </w:rPr>
        <w:t>信</w:t>
      </w:r>
      <w:r>
        <w:rPr>
          <w:rFonts w:ascii="Times New Roman" w:eastAsia="仿宋_GB2312" w:hAnsi="Times New Roman" w:hint="eastAsia"/>
          <w:color w:val="000000"/>
          <w:kern w:val="0"/>
          <w:sz w:val="32"/>
        </w:rPr>
        <w:t>用</w:t>
      </w:r>
      <w:r>
        <w:rPr>
          <w:rFonts w:ascii="Times New Roman" w:eastAsia="仿宋_GB2312" w:hAnsi="Times New Roman"/>
          <w:color w:val="000000"/>
          <w:kern w:val="0"/>
          <w:sz w:val="32"/>
        </w:rPr>
        <w:t>评价管理</w:t>
      </w:r>
      <w:r w:rsidR="00017A30">
        <w:rPr>
          <w:rFonts w:ascii="Times New Roman" w:eastAsia="仿宋_GB2312" w:hAnsi="Times New Roman"/>
          <w:color w:val="000000"/>
          <w:kern w:val="0"/>
          <w:sz w:val="32"/>
        </w:rPr>
        <w:t>工作</w:t>
      </w:r>
      <w:r>
        <w:rPr>
          <w:rFonts w:ascii="Times New Roman" w:eastAsia="仿宋_GB2312" w:hAnsi="Times New Roman"/>
          <w:color w:val="000000"/>
          <w:kern w:val="0"/>
          <w:sz w:val="32"/>
        </w:rPr>
        <w:t>，坚持政府主导、信息公开、公正透明、守信激励、失信惩戒的原则</w:t>
      </w:r>
      <w:r w:rsidR="00017A30">
        <w:rPr>
          <w:rFonts w:ascii="Times New Roman" w:eastAsia="仿宋_GB2312" w:hAnsi="Times New Roman" w:hint="eastAsia"/>
          <w:color w:val="000000"/>
          <w:kern w:val="0"/>
          <w:sz w:val="32"/>
        </w:rPr>
        <w:t>，</w:t>
      </w:r>
      <w:r w:rsidR="00017A30" w:rsidRPr="00017A30">
        <w:rPr>
          <w:rFonts w:ascii="Times New Roman" w:eastAsia="仿宋_GB2312" w:hAnsi="Times New Roman" w:hint="eastAsia"/>
          <w:color w:val="000000"/>
          <w:kern w:val="0"/>
          <w:sz w:val="32"/>
        </w:rPr>
        <w:t>接受社会各界监督</w:t>
      </w:r>
      <w:r w:rsidR="00017A30">
        <w:rPr>
          <w:rFonts w:ascii="Times New Roman" w:eastAsia="仿宋_GB2312" w:hAnsi="Times New Roman" w:hint="eastAsia"/>
          <w:color w:val="000000"/>
          <w:kern w:val="0"/>
          <w:sz w:val="32"/>
        </w:rPr>
        <w:t>。</w:t>
      </w:r>
      <w:r w:rsidR="00017A30" w:rsidRPr="00017A30">
        <w:rPr>
          <w:rFonts w:ascii="Times New Roman" w:eastAsia="仿宋_GB2312" w:hAnsi="Times New Roman" w:hint="eastAsia"/>
          <w:color w:val="000000"/>
          <w:kern w:val="0"/>
          <w:sz w:val="32"/>
        </w:rPr>
        <w:t>任何单位和个人对信用等级评定结果持有异议，均可向省经济和信息化委员会（以下简称省经信委）申诉。</w:t>
      </w:r>
      <w:r w:rsidR="00017A30" w:rsidRPr="00017A30">
        <w:rPr>
          <w:rFonts w:ascii="Times New Roman" w:eastAsia="仿宋_GB2312" w:hAnsi="Times New Roman" w:hint="eastAsia"/>
          <w:color w:val="000000"/>
          <w:kern w:val="0"/>
          <w:sz w:val="32"/>
        </w:rPr>
        <w:lastRenderedPageBreak/>
        <w:t>申诉人须属实名，并提供真实有效的证据。</w:t>
      </w:r>
    </w:p>
    <w:p w:rsidR="006E3538" w:rsidRDefault="006E3538">
      <w:pPr>
        <w:spacing w:line="580" w:lineRule="exact"/>
        <w:ind w:firstLineChars="200" w:firstLine="643"/>
        <w:rPr>
          <w:rFonts w:ascii="Times New Roman" w:eastAsia="仿宋_GB2312" w:hAnsi="Times New Roman"/>
          <w:sz w:val="32"/>
        </w:rPr>
      </w:pPr>
      <w:r>
        <w:rPr>
          <w:rFonts w:ascii="Times New Roman" w:eastAsia="仿宋_GB2312" w:hAnsi="Times New Roman"/>
          <w:b/>
          <w:sz w:val="32"/>
        </w:rPr>
        <w:t>第</w:t>
      </w:r>
      <w:r>
        <w:rPr>
          <w:rFonts w:ascii="Times New Roman" w:eastAsia="仿宋_GB2312" w:hAnsi="Times New Roman" w:hint="eastAsia"/>
          <w:b/>
          <w:sz w:val="32"/>
        </w:rPr>
        <w:t>四</w:t>
      </w:r>
      <w:r>
        <w:rPr>
          <w:rFonts w:ascii="Times New Roman" w:eastAsia="仿宋_GB2312" w:hAnsi="Times New Roman"/>
          <w:b/>
          <w:sz w:val="32"/>
        </w:rPr>
        <w:t>条</w:t>
      </w:r>
      <w:r>
        <w:rPr>
          <w:rFonts w:ascii="Times New Roman" w:eastAsia="仿宋_GB2312" w:hAnsi="Times New Roman"/>
          <w:b/>
          <w:sz w:val="32"/>
        </w:rPr>
        <w:t xml:space="preserve"> </w:t>
      </w:r>
      <w:r w:rsidR="00017A30" w:rsidRPr="00017A30">
        <w:rPr>
          <w:rFonts w:ascii="Times New Roman" w:eastAsia="仿宋_GB2312" w:hAnsi="Times New Roman" w:hint="eastAsia"/>
          <w:color w:val="000000"/>
          <w:kern w:val="0"/>
          <w:sz w:val="32"/>
        </w:rPr>
        <w:t>省经信委</w:t>
      </w:r>
      <w:r>
        <w:rPr>
          <w:rFonts w:ascii="Times New Roman" w:eastAsia="仿宋_GB2312" w:hAnsi="Times New Roman"/>
          <w:sz w:val="32"/>
        </w:rPr>
        <w:t>负责协调和监督</w:t>
      </w:r>
      <w:r>
        <w:rPr>
          <w:rFonts w:ascii="Times New Roman" w:eastAsia="仿宋_GB2312" w:hAnsi="Times New Roman"/>
          <w:color w:val="000000"/>
          <w:kern w:val="0"/>
          <w:sz w:val="32"/>
        </w:rPr>
        <w:t>电力交易市场主体</w:t>
      </w:r>
      <w:r w:rsidR="00D73319">
        <w:rPr>
          <w:rFonts w:ascii="Times New Roman" w:eastAsia="仿宋_GB2312" w:hAnsi="Times New Roman" w:hint="eastAsia"/>
          <w:color w:val="000000"/>
          <w:kern w:val="0"/>
          <w:sz w:val="32"/>
        </w:rPr>
        <w:t>市场交易</w:t>
      </w:r>
      <w:r>
        <w:rPr>
          <w:rFonts w:ascii="Times New Roman" w:eastAsia="仿宋_GB2312" w:hAnsi="Times New Roman"/>
          <w:color w:val="000000"/>
          <w:kern w:val="0"/>
          <w:sz w:val="32"/>
        </w:rPr>
        <w:t>信用评价工作，牵头制定相关制度和标准，择优引入参与电力行业信用体系建设的第三方信用服务机构（以下简称第三方征信服务机构），公布并推广应用信用评价结果</w:t>
      </w:r>
      <w:r>
        <w:rPr>
          <w:rFonts w:ascii="Times New Roman" w:eastAsia="仿宋_GB2312" w:hAnsi="Times New Roman"/>
          <w:sz w:val="32"/>
        </w:rPr>
        <w:t>。</w:t>
      </w:r>
    </w:p>
    <w:p w:rsidR="006E3538" w:rsidRDefault="006E3538">
      <w:pPr>
        <w:spacing w:line="580" w:lineRule="exact"/>
        <w:ind w:firstLineChars="200" w:firstLine="643"/>
        <w:rPr>
          <w:rFonts w:ascii="Times New Roman" w:eastAsia="仿宋_GB2312" w:hAnsi="Times New Roman" w:hint="eastAsia"/>
          <w:sz w:val="32"/>
        </w:rPr>
      </w:pPr>
      <w:r>
        <w:rPr>
          <w:rFonts w:ascii="Times New Roman" w:eastAsia="仿宋_GB2312" w:hAnsi="Times New Roman"/>
          <w:b/>
          <w:sz w:val="32"/>
        </w:rPr>
        <w:t>第</w:t>
      </w:r>
      <w:r>
        <w:rPr>
          <w:rFonts w:ascii="Times New Roman" w:eastAsia="仿宋_GB2312" w:hAnsi="Times New Roman" w:hint="eastAsia"/>
          <w:b/>
          <w:sz w:val="32"/>
        </w:rPr>
        <w:t>五</w:t>
      </w:r>
      <w:r>
        <w:rPr>
          <w:rFonts w:ascii="Times New Roman" w:eastAsia="仿宋_GB2312" w:hAnsi="Times New Roman"/>
          <w:b/>
          <w:sz w:val="32"/>
        </w:rPr>
        <w:t>条</w:t>
      </w:r>
      <w:r>
        <w:rPr>
          <w:rFonts w:ascii="Times New Roman" w:eastAsia="仿宋_GB2312" w:hAnsi="Times New Roman"/>
          <w:sz w:val="32"/>
        </w:rPr>
        <w:t xml:space="preserve"> </w:t>
      </w:r>
      <w:r>
        <w:rPr>
          <w:rFonts w:ascii="Times New Roman" w:eastAsia="仿宋_GB2312" w:hAnsi="Times New Roman"/>
          <w:sz w:val="32"/>
        </w:rPr>
        <w:t>第三方征信服务机构负责做好行业诚信宣传教育、信用信息归集、信用评价、信用标准制订、联合奖惩等方面工作，自觉接受省经信委工作指导和社会监督。</w:t>
      </w:r>
    </w:p>
    <w:p w:rsidR="00372AA4" w:rsidRDefault="00372AA4" w:rsidP="00372AA4">
      <w:pPr>
        <w:spacing w:line="580" w:lineRule="exact"/>
        <w:ind w:firstLineChars="200" w:firstLine="640"/>
        <w:rPr>
          <w:rFonts w:ascii="Times New Roman" w:eastAsia="仿宋_GB2312" w:hAnsi="Times New Roman"/>
          <w:sz w:val="32"/>
        </w:rPr>
      </w:pPr>
    </w:p>
    <w:p w:rsidR="006E3538" w:rsidRPr="005B075A" w:rsidRDefault="006E3538" w:rsidP="005B075A">
      <w:pPr>
        <w:spacing w:line="580" w:lineRule="exact"/>
        <w:ind w:firstLineChars="700" w:firstLine="2240"/>
        <w:rPr>
          <w:rFonts w:ascii="黑体" w:eastAsia="黑体" w:hAnsi="黑体"/>
          <w:sz w:val="32"/>
        </w:rPr>
      </w:pPr>
      <w:r w:rsidRPr="005B075A">
        <w:rPr>
          <w:rFonts w:ascii="黑体" w:eastAsia="黑体" w:hAnsi="黑体"/>
          <w:sz w:val="32"/>
        </w:rPr>
        <w:t xml:space="preserve">第二章  </w:t>
      </w:r>
      <w:r w:rsidR="00372AA4" w:rsidRPr="005B075A">
        <w:rPr>
          <w:rFonts w:ascii="黑体" w:eastAsia="黑体" w:hAnsi="黑体" w:hint="eastAsia"/>
          <w:sz w:val="32"/>
        </w:rPr>
        <w:t>信用</w:t>
      </w:r>
      <w:r w:rsidRPr="005B075A">
        <w:rPr>
          <w:rFonts w:ascii="黑体" w:eastAsia="黑体" w:hAnsi="黑体"/>
          <w:sz w:val="32"/>
        </w:rPr>
        <w:t>评价标准体系和管理程序</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六</w:t>
      </w:r>
      <w:r>
        <w:rPr>
          <w:rFonts w:ascii="Times New Roman" w:eastAsia="仿宋_GB2312" w:hAnsi="Times New Roman"/>
          <w:b/>
          <w:color w:val="000000"/>
          <w:kern w:val="0"/>
          <w:sz w:val="32"/>
        </w:rPr>
        <w:t>条</w:t>
      </w:r>
      <w:r>
        <w:rPr>
          <w:rFonts w:ascii="Times New Roman" w:eastAsia="仿宋_GB2312" w:hAnsi="Times New Roman"/>
          <w:b/>
          <w:color w:val="000000"/>
          <w:kern w:val="0"/>
          <w:sz w:val="32"/>
        </w:rPr>
        <w:t xml:space="preserve"> </w:t>
      </w:r>
      <w:r>
        <w:rPr>
          <w:rFonts w:ascii="Times New Roman" w:eastAsia="仿宋_GB2312" w:hAnsi="Times New Roman"/>
          <w:sz w:val="32"/>
        </w:rPr>
        <w:t>电力交易市场主体</w:t>
      </w:r>
      <w:r w:rsidR="00D73319">
        <w:rPr>
          <w:rFonts w:ascii="Times New Roman" w:eastAsia="仿宋_GB2312" w:hAnsi="Times New Roman" w:hint="eastAsia"/>
          <w:sz w:val="32"/>
        </w:rPr>
        <w:t>市场交易</w:t>
      </w:r>
      <w:r>
        <w:rPr>
          <w:rFonts w:ascii="Times New Roman" w:eastAsia="仿宋_GB2312" w:hAnsi="Times New Roman"/>
          <w:sz w:val="32"/>
        </w:rPr>
        <w:t>信用评价工作，依据《湖南省电力交易市场主体信用评价标准》（以下简称《信用评价标准》）</w:t>
      </w:r>
      <w:r w:rsidRPr="005B075A">
        <w:rPr>
          <w:rFonts w:ascii="Times New Roman" w:eastAsia="仿宋_GB2312" w:hAnsi="Times New Roman"/>
          <w:sz w:val="32"/>
        </w:rPr>
        <w:t>（附件）</w:t>
      </w:r>
      <w:r>
        <w:rPr>
          <w:rFonts w:ascii="Times New Roman" w:eastAsia="仿宋_GB2312" w:hAnsi="Times New Roman"/>
          <w:sz w:val="32"/>
        </w:rPr>
        <w:t>以先量化分值再进行等级评定的方式进行。</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七</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《信用评价标</w:t>
      </w:r>
      <w:r>
        <w:rPr>
          <w:rFonts w:ascii="Times New Roman" w:eastAsia="仿宋_GB2312" w:hAnsi="Times New Roman"/>
          <w:sz w:val="32"/>
        </w:rPr>
        <w:t>准》是指导各电力交易市场主体信用评价工作的基本规范，由市场主体申报基本条件、履约能力、履约意愿、履约表现四个部分组成</w:t>
      </w:r>
      <w:r>
        <w:rPr>
          <w:rFonts w:ascii="Times New Roman" w:eastAsia="仿宋_GB2312" w:hAnsi="Times New Roman"/>
          <w:color w:val="000000"/>
          <w:kern w:val="0"/>
          <w:sz w:val="32"/>
        </w:rPr>
        <w:t>。</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八</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《信用评价标准》根据各市场主体市场功能不同，分值权重各不相同。各市场主体市场均设总分为</w:t>
      </w:r>
      <w:r>
        <w:rPr>
          <w:rFonts w:ascii="Times New Roman" w:eastAsia="仿宋_GB2312" w:hAnsi="Times New Roman"/>
          <w:color w:val="000000"/>
          <w:kern w:val="0"/>
          <w:sz w:val="32"/>
        </w:rPr>
        <w:t>1000</w:t>
      </w:r>
      <w:r>
        <w:rPr>
          <w:rFonts w:ascii="Times New Roman" w:eastAsia="仿宋_GB2312" w:hAnsi="Times New Roman"/>
          <w:color w:val="000000"/>
          <w:kern w:val="0"/>
          <w:sz w:val="32"/>
        </w:rPr>
        <w:t>分。信用等级均设为</w:t>
      </w:r>
      <w:r>
        <w:rPr>
          <w:rFonts w:ascii="Times New Roman" w:eastAsia="仿宋_GB2312" w:hAnsi="Times New Roman"/>
          <w:color w:val="000000"/>
          <w:kern w:val="0"/>
          <w:sz w:val="32"/>
        </w:rPr>
        <w:t>AAA</w:t>
      </w:r>
      <w:r>
        <w:rPr>
          <w:rFonts w:ascii="Times New Roman" w:eastAsia="仿宋_GB2312" w:hAnsi="Times New Roman"/>
          <w:color w:val="000000"/>
          <w:kern w:val="0"/>
          <w:sz w:val="32"/>
        </w:rPr>
        <w:t>、</w:t>
      </w:r>
      <w:r>
        <w:rPr>
          <w:rFonts w:ascii="Times New Roman" w:eastAsia="仿宋_GB2312" w:hAnsi="Times New Roman"/>
          <w:color w:val="000000"/>
          <w:kern w:val="0"/>
          <w:sz w:val="32"/>
        </w:rPr>
        <w:t>AA</w:t>
      </w:r>
      <w:r>
        <w:rPr>
          <w:rFonts w:ascii="Times New Roman" w:eastAsia="仿宋_GB2312" w:hAnsi="Times New Roman"/>
          <w:color w:val="000000"/>
          <w:kern w:val="0"/>
          <w:sz w:val="32"/>
        </w:rPr>
        <w:t>、</w:t>
      </w:r>
      <w:r>
        <w:rPr>
          <w:rFonts w:ascii="Times New Roman" w:eastAsia="仿宋_GB2312" w:hAnsi="Times New Roman"/>
          <w:color w:val="000000"/>
          <w:kern w:val="0"/>
          <w:sz w:val="32"/>
        </w:rPr>
        <w:t>A</w:t>
      </w:r>
      <w:r>
        <w:rPr>
          <w:rFonts w:ascii="Times New Roman" w:eastAsia="仿宋_GB2312" w:hAnsi="Times New Roman"/>
          <w:color w:val="000000"/>
          <w:kern w:val="0"/>
          <w:sz w:val="32"/>
        </w:rPr>
        <w:t>、</w:t>
      </w:r>
      <w:r>
        <w:rPr>
          <w:rFonts w:ascii="Times New Roman" w:eastAsia="仿宋_GB2312" w:hAnsi="Times New Roman"/>
          <w:color w:val="000000"/>
          <w:kern w:val="0"/>
          <w:sz w:val="32"/>
        </w:rPr>
        <w:t>B</w:t>
      </w:r>
      <w:r>
        <w:rPr>
          <w:rFonts w:ascii="Times New Roman" w:eastAsia="仿宋_GB2312" w:hAnsi="Times New Roman"/>
          <w:color w:val="000000"/>
          <w:kern w:val="0"/>
          <w:sz w:val="32"/>
        </w:rPr>
        <w:t>、</w:t>
      </w:r>
      <w:r>
        <w:rPr>
          <w:rFonts w:ascii="Times New Roman" w:eastAsia="仿宋_GB2312" w:hAnsi="Times New Roman"/>
          <w:color w:val="000000"/>
          <w:kern w:val="0"/>
          <w:sz w:val="32"/>
        </w:rPr>
        <w:t>C</w:t>
      </w:r>
      <w:r>
        <w:rPr>
          <w:rFonts w:ascii="Times New Roman" w:eastAsia="仿宋_GB2312" w:hAnsi="Times New Roman"/>
          <w:color w:val="000000"/>
          <w:kern w:val="0"/>
          <w:sz w:val="32"/>
        </w:rPr>
        <w:t>五个等级。</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其中，</w:t>
      </w:r>
      <w:r>
        <w:rPr>
          <w:rFonts w:ascii="Times New Roman" w:eastAsia="仿宋_GB2312" w:hAnsi="Times New Roman"/>
          <w:color w:val="000000"/>
          <w:kern w:val="0"/>
          <w:sz w:val="32"/>
        </w:rPr>
        <w:t>AAA</w:t>
      </w:r>
      <w:r>
        <w:rPr>
          <w:rFonts w:ascii="Times New Roman" w:eastAsia="仿宋_GB2312" w:hAnsi="Times New Roman"/>
          <w:color w:val="000000"/>
          <w:kern w:val="0"/>
          <w:sz w:val="32"/>
        </w:rPr>
        <w:t>级表示企业信用很好，履约意愿明确，履约能力坚实，履约表现优秀，经营状况很好，对履行相关经济和社会责任能够提供可靠的安全保障，不确定因素对其经营和发展影响很小。</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lastRenderedPageBreak/>
        <w:t>AA</w:t>
      </w:r>
      <w:r>
        <w:rPr>
          <w:rFonts w:ascii="Times New Roman" w:eastAsia="仿宋_GB2312" w:hAnsi="Times New Roman"/>
          <w:color w:val="000000"/>
          <w:kern w:val="0"/>
          <w:sz w:val="32"/>
        </w:rPr>
        <w:t>级表示企业信用好，履约意愿清晰，履约能力坚强，履约表现优良，经营状况较好，对履行相关经济和社会责任能够提供稳定的安全保障，不确定因素对其经营和发展影响小。</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A</w:t>
      </w:r>
      <w:r>
        <w:rPr>
          <w:rFonts w:ascii="Times New Roman" w:eastAsia="仿宋_GB2312" w:hAnsi="Times New Roman"/>
          <w:color w:val="000000"/>
          <w:kern w:val="0"/>
          <w:sz w:val="32"/>
        </w:rPr>
        <w:t>级表示企业信用较好，履约意愿较明确，履约能力相对坚强，履约表现较好，经营状况较稳定，对履行相关经济和社会责任能够提供较好的安全保障，不确定因素对其经营和发展影响较小。</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B</w:t>
      </w:r>
      <w:r>
        <w:rPr>
          <w:rFonts w:ascii="Times New Roman" w:eastAsia="仿宋_GB2312" w:hAnsi="Times New Roman"/>
          <w:color w:val="000000"/>
          <w:kern w:val="0"/>
          <w:sz w:val="32"/>
        </w:rPr>
        <w:t>级表示企业信用一般，履约意愿不明确，履约能力不稳定，履约表现不好，经营状况较差，对履行相关经济和社会责任不能够提供较好的安全保障，不确定因素对其经营和发展产生直接的影响。</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C</w:t>
      </w:r>
      <w:r>
        <w:rPr>
          <w:rFonts w:ascii="Times New Roman" w:eastAsia="仿宋_GB2312" w:hAnsi="Times New Roman"/>
          <w:color w:val="000000"/>
          <w:kern w:val="0"/>
          <w:sz w:val="32"/>
        </w:rPr>
        <w:t>级表示企业信用差，履约意愿不清楚，履约能力很不稳定，履约表现差，经营状况差，对履行相关经济和社会责任不能够提供安全保障，不确定因素对其经营和发展产生直接的负面影响。</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九</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信用等级与评分对应关系：</w:t>
      </w:r>
      <w:r>
        <w:rPr>
          <w:rFonts w:ascii="Times New Roman" w:eastAsia="仿宋_GB2312" w:hAnsi="Times New Roman"/>
          <w:color w:val="000000"/>
          <w:kern w:val="0"/>
          <w:sz w:val="32"/>
        </w:rPr>
        <w:t xml:space="preserve">AAA </w:t>
      </w:r>
      <w:r>
        <w:rPr>
          <w:rFonts w:ascii="Times New Roman" w:eastAsia="仿宋_GB2312" w:hAnsi="Times New Roman"/>
          <w:color w:val="000000"/>
          <w:kern w:val="0"/>
          <w:sz w:val="32"/>
        </w:rPr>
        <w:t>级为</w:t>
      </w:r>
      <w:r>
        <w:rPr>
          <w:rFonts w:ascii="Times New Roman" w:eastAsia="仿宋_GB2312" w:hAnsi="Times New Roman"/>
          <w:color w:val="000000"/>
          <w:kern w:val="0"/>
          <w:sz w:val="32"/>
        </w:rPr>
        <w:t xml:space="preserve"> 901 </w:t>
      </w:r>
      <w:r>
        <w:rPr>
          <w:rFonts w:ascii="Times New Roman" w:eastAsia="仿宋_GB2312" w:hAnsi="Times New Roman"/>
          <w:color w:val="000000"/>
          <w:kern w:val="0"/>
          <w:sz w:val="32"/>
        </w:rPr>
        <w:t>～</w:t>
      </w:r>
      <w:r>
        <w:rPr>
          <w:rFonts w:ascii="Times New Roman" w:eastAsia="仿宋_GB2312" w:hAnsi="Times New Roman"/>
          <w:color w:val="000000"/>
          <w:kern w:val="0"/>
          <w:sz w:val="32"/>
        </w:rPr>
        <w:t xml:space="preserve"> 1000</w:t>
      </w:r>
      <w:r>
        <w:rPr>
          <w:rFonts w:ascii="Times New Roman" w:eastAsia="仿宋_GB2312" w:hAnsi="Times New Roman"/>
          <w:color w:val="000000"/>
          <w:kern w:val="0"/>
          <w:sz w:val="32"/>
        </w:rPr>
        <w:t>分，</w:t>
      </w:r>
      <w:r>
        <w:rPr>
          <w:rFonts w:ascii="Times New Roman" w:eastAsia="仿宋_GB2312" w:hAnsi="Times New Roman"/>
          <w:color w:val="000000"/>
          <w:kern w:val="0"/>
          <w:sz w:val="32"/>
        </w:rPr>
        <w:t>AA</w:t>
      </w:r>
      <w:r>
        <w:rPr>
          <w:rFonts w:ascii="Times New Roman" w:eastAsia="仿宋_GB2312" w:hAnsi="Times New Roman"/>
          <w:color w:val="000000"/>
          <w:kern w:val="0"/>
          <w:sz w:val="32"/>
        </w:rPr>
        <w:t>级为</w:t>
      </w:r>
      <w:r>
        <w:rPr>
          <w:rFonts w:ascii="Times New Roman" w:eastAsia="仿宋_GB2312" w:hAnsi="Times New Roman"/>
          <w:color w:val="000000"/>
          <w:kern w:val="0"/>
          <w:sz w:val="32"/>
        </w:rPr>
        <w:t xml:space="preserve">801 </w:t>
      </w:r>
      <w:r>
        <w:rPr>
          <w:rFonts w:ascii="Times New Roman" w:eastAsia="仿宋_GB2312" w:hAnsi="Times New Roman"/>
          <w:color w:val="000000"/>
          <w:kern w:val="0"/>
          <w:sz w:val="32"/>
        </w:rPr>
        <w:t>～</w:t>
      </w:r>
      <w:r>
        <w:rPr>
          <w:rFonts w:ascii="Times New Roman" w:eastAsia="仿宋_GB2312" w:hAnsi="Times New Roman"/>
          <w:color w:val="000000"/>
          <w:kern w:val="0"/>
          <w:sz w:val="32"/>
        </w:rPr>
        <w:t xml:space="preserve"> 900</w:t>
      </w:r>
      <w:r>
        <w:rPr>
          <w:rFonts w:ascii="Times New Roman" w:eastAsia="仿宋_GB2312" w:hAnsi="Times New Roman"/>
          <w:color w:val="000000"/>
          <w:kern w:val="0"/>
          <w:sz w:val="32"/>
        </w:rPr>
        <w:t>分，</w:t>
      </w:r>
      <w:r>
        <w:rPr>
          <w:rFonts w:ascii="Times New Roman" w:eastAsia="仿宋_GB2312" w:hAnsi="Times New Roman"/>
          <w:color w:val="000000"/>
          <w:kern w:val="0"/>
          <w:sz w:val="32"/>
        </w:rPr>
        <w:t>A</w:t>
      </w:r>
      <w:r>
        <w:rPr>
          <w:rFonts w:ascii="Times New Roman" w:eastAsia="仿宋_GB2312" w:hAnsi="Times New Roman"/>
          <w:color w:val="000000"/>
          <w:kern w:val="0"/>
          <w:sz w:val="32"/>
        </w:rPr>
        <w:t>级为</w:t>
      </w:r>
      <w:r>
        <w:rPr>
          <w:rFonts w:ascii="Times New Roman" w:eastAsia="仿宋_GB2312" w:hAnsi="Times New Roman"/>
          <w:color w:val="000000"/>
          <w:kern w:val="0"/>
          <w:sz w:val="32"/>
        </w:rPr>
        <w:t xml:space="preserve">701 </w:t>
      </w:r>
      <w:r>
        <w:rPr>
          <w:rFonts w:ascii="Times New Roman" w:eastAsia="仿宋_GB2312" w:hAnsi="Times New Roman"/>
          <w:color w:val="000000"/>
          <w:kern w:val="0"/>
          <w:sz w:val="32"/>
        </w:rPr>
        <w:t>～</w:t>
      </w:r>
      <w:r>
        <w:rPr>
          <w:rFonts w:ascii="Times New Roman" w:eastAsia="仿宋_GB2312" w:hAnsi="Times New Roman"/>
          <w:color w:val="000000"/>
          <w:kern w:val="0"/>
          <w:sz w:val="32"/>
        </w:rPr>
        <w:t xml:space="preserve"> 800</w:t>
      </w:r>
      <w:r>
        <w:rPr>
          <w:rFonts w:ascii="Times New Roman" w:eastAsia="仿宋_GB2312" w:hAnsi="Times New Roman"/>
          <w:color w:val="000000"/>
          <w:kern w:val="0"/>
          <w:sz w:val="32"/>
        </w:rPr>
        <w:t>分，</w:t>
      </w:r>
      <w:r>
        <w:rPr>
          <w:rFonts w:ascii="Times New Roman" w:eastAsia="仿宋_GB2312" w:hAnsi="Times New Roman"/>
          <w:color w:val="000000"/>
          <w:kern w:val="0"/>
          <w:sz w:val="32"/>
        </w:rPr>
        <w:t>B</w:t>
      </w:r>
      <w:r>
        <w:rPr>
          <w:rFonts w:ascii="Times New Roman" w:eastAsia="仿宋_GB2312" w:hAnsi="Times New Roman"/>
          <w:color w:val="000000"/>
          <w:kern w:val="0"/>
          <w:sz w:val="32"/>
        </w:rPr>
        <w:t>级为</w:t>
      </w:r>
      <w:r>
        <w:rPr>
          <w:rFonts w:ascii="Times New Roman" w:eastAsia="仿宋_GB2312" w:hAnsi="Times New Roman"/>
          <w:color w:val="000000"/>
          <w:kern w:val="0"/>
          <w:sz w:val="32"/>
        </w:rPr>
        <w:t xml:space="preserve">501 </w:t>
      </w:r>
      <w:r>
        <w:rPr>
          <w:rFonts w:ascii="Times New Roman" w:eastAsia="仿宋_GB2312" w:hAnsi="Times New Roman"/>
          <w:color w:val="000000"/>
          <w:kern w:val="0"/>
          <w:sz w:val="32"/>
        </w:rPr>
        <w:t>～</w:t>
      </w:r>
      <w:r>
        <w:rPr>
          <w:rFonts w:ascii="Times New Roman" w:eastAsia="仿宋_GB2312" w:hAnsi="Times New Roman"/>
          <w:color w:val="000000"/>
          <w:kern w:val="0"/>
          <w:sz w:val="32"/>
        </w:rPr>
        <w:t xml:space="preserve"> 700</w:t>
      </w:r>
      <w:r>
        <w:rPr>
          <w:rFonts w:ascii="Times New Roman" w:eastAsia="仿宋_GB2312" w:hAnsi="Times New Roman"/>
          <w:color w:val="000000"/>
          <w:kern w:val="0"/>
          <w:sz w:val="32"/>
        </w:rPr>
        <w:t>分，</w:t>
      </w:r>
      <w:r>
        <w:rPr>
          <w:rFonts w:ascii="Times New Roman" w:eastAsia="仿宋_GB2312" w:hAnsi="Times New Roman"/>
          <w:color w:val="000000"/>
          <w:kern w:val="0"/>
          <w:sz w:val="32"/>
        </w:rPr>
        <w:t xml:space="preserve"> C</w:t>
      </w:r>
      <w:r>
        <w:rPr>
          <w:rFonts w:ascii="Times New Roman" w:eastAsia="仿宋_GB2312" w:hAnsi="Times New Roman"/>
          <w:color w:val="000000"/>
          <w:kern w:val="0"/>
          <w:sz w:val="32"/>
        </w:rPr>
        <w:t>级为</w:t>
      </w:r>
      <w:r>
        <w:rPr>
          <w:rFonts w:ascii="Times New Roman" w:eastAsia="仿宋_GB2312" w:hAnsi="Times New Roman"/>
          <w:color w:val="000000"/>
          <w:kern w:val="0"/>
          <w:sz w:val="32"/>
        </w:rPr>
        <w:t>500</w:t>
      </w:r>
      <w:r>
        <w:rPr>
          <w:rFonts w:ascii="Times New Roman" w:eastAsia="仿宋_GB2312" w:hAnsi="Times New Roman"/>
          <w:color w:val="000000"/>
          <w:kern w:val="0"/>
          <w:sz w:val="32"/>
        </w:rPr>
        <w:t>分以下。</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十</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电力交易市场主体在省电力交易中心完成注册后，要及时到第三方征信服务机构进行备案</w:t>
      </w:r>
      <w:r>
        <w:rPr>
          <w:rFonts w:ascii="Times New Roman" w:eastAsia="仿宋_GB2312" w:hAnsi="Times New Roman" w:hint="eastAsia"/>
          <w:color w:val="000000"/>
          <w:kern w:val="0"/>
          <w:sz w:val="32"/>
        </w:rPr>
        <w:t>。依照规定</w:t>
      </w:r>
      <w:r>
        <w:rPr>
          <w:rFonts w:ascii="Times New Roman" w:eastAsia="仿宋_GB2312" w:hAnsi="Times New Roman"/>
          <w:color w:val="000000"/>
          <w:kern w:val="0"/>
          <w:sz w:val="32"/>
        </w:rPr>
        <w:t>提供企业相关资料和证明，以及企业认为有必要提供并向社会公示，以证明公司实力、信用等级和信誉的有关证明资料。</w:t>
      </w:r>
    </w:p>
    <w:p w:rsidR="006E3538" w:rsidRDefault="006E3538">
      <w:pPr>
        <w:spacing w:line="580" w:lineRule="exact"/>
        <w:ind w:firstLineChars="200" w:firstLine="643"/>
        <w:rPr>
          <w:rFonts w:ascii="Times New Roman" w:eastAsia="仿宋_GB2312" w:hAnsi="Times New Roman"/>
          <w:color w:val="C00000"/>
          <w:kern w:val="0"/>
          <w:sz w:val="32"/>
        </w:rPr>
      </w:pPr>
      <w:r>
        <w:rPr>
          <w:rFonts w:ascii="Times New Roman" w:eastAsia="仿宋_GB2312" w:hAnsi="Times New Roman"/>
          <w:b/>
          <w:color w:val="000000"/>
          <w:kern w:val="0"/>
          <w:sz w:val="32"/>
        </w:rPr>
        <w:t>第十</w:t>
      </w:r>
      <w:r>
        <w:rPr>
          <w:rFonts w:ascii="Times New Roman" w:eastAsia="仿宋_GB2312" w:hAnsi="Times New Roman" w:hint="eastAsia"/>
          <w:b/>
          <w:color w:val="000000"/>
          <w:kern w:val="0"/>
          <w:sz w:val="32"/>
        </w:rPr>
        <w:t>一</w:t>
      </w:r>
      <w:r>
        <w:rPr>
          <w:rFonts w:ascii="Times New Roman" w:eastAsia="仿宋_GB2312" w:hAnsi="Times New Roman"/>
          <w:b/>
          <w:color w:val="000000"/>
          <w:kern w:val="0"/>
          <w:sz w:val="32"/>
        </w:rPr>
        <w:t>条</w:t>
      </w:r>
      <w:r>
        <w:rPr>
          <w:rFonts w:ascii="Times New Roman" w:eastAsia="仿宋_GB2312" w:hAnsi="Times New Roman" w:hint="eastAsia"/>
          <w:b/>
          <w:color w:val="000000"/>
          <w:kern w:val="0"/>
          <w:sz w:val="32"/>
        </w:rPr>
        <w:t xml:space="preserve"> </w:t>
      </w:r>
      <w:r w:rsidRPr="005B075A">
        <w:rPr>
          <w:rFonts w:ascii="Times New Roman" w:eastAsia="仿宋_GB2312" w:hAnsi="Times New Roman"/>
          <w:sz w:val="32"/>
        </w:rPr>
        <w:t>电力交易市场主体</w:t>
      </w:r>
      <w:r w:rsidRPr="005B075A">
        <w:rPr>
          <w:rFonts w:ascii="Times New Roman" w:eastAsia="仿宋_GB2312" w:hAnsi="Times New Roman" w:hint="eastAsia"/>
          <w:sz w:val="32"/>
        </w:rPr>
        <w:t>应积极参加电力市场</w:t>
      </w:r>
      <w:r w:rsidR="00D73319">
        <w:rPr>
          <w:rFonts w:ascii="Times New Roman" w:eastAsia="仿宋_GB2312" w:hAnsi="Times New Roman" w:hint="eastAsia"/>
          <w:sz w:val="32"/>
        </w:rPr>
        <w:t>市场交易</w:t>
      </w:r>
      <w:r w:rsidRPr="005B075A">
        <w:rPr>
          <w:rFonts w:ascii="Times New Roman" w:eastAsia="仿宋_GB2312" w:hAnsi="Times New Roman"/>
          <w:sz w:val="32"/>
        </w:rPr>
        <w:t>信用</w:t>
      </w:r>
      <w:r w:rsidRPr="005B075A">
        <w:rPr>
          <w:rFonts w:ascii="Times New Roman" w:eastAsia="仿宋_GB2312" w:hAnsi="Times New Roman" w:hint="eastAsia"/>
          <w:sz w:val="32"/>
        </w:rPr>
        <w:t>体系建设，进入交易市场一年内申报信用等级评定。</w:t>
      </w:r>
      <w:r w:rsidRPr="005B075A">
        <w:rPr>
          <w:rFonts w:ascii="Times New Roman" w:eastAsia="仿宋_GB2312" w:hAnsi="Times New Roman"/>
          <w:sz w:val="32"/>
        </w:rPr>
        <w:t>第</w:t>
      </w:r>
      <w:r w:rsidRPr="005B075A">
        <w:rPr>
          <w:rFonts w:ascii="Times New Roman" w:eastAsia="仿宋_GB2312" w:hAnsi="Times New Roman"/>
          <w:sz w:val="32"/>
        </w:rPr>
        <w:lastRenderedPageBreak/>
        <w:t>三方征信服务机构在接收电力市场主体</w:t>
      </w:r>
      <w:r w:rsidRPr="005B075A">
        <w:rPr>
          <w:rFonts w:ascii="Times New Roman" w:eastAsia="仿宋_GB2312" w:hAnsi="Times New Roman" w:hint="eastAsia"/>
          <w:sz w:val="32"/>
        </w:rPr>
        <w:t>申报</w:t>
      </w:r>
      <w:r w:rsidRPr="005B075A">
        <w:rPr>
          <w:rFonts w:ascii="Times New Roman" w:eastAsia="仿宋_GB2312" w:hAnsi="Times New Roman"/>
          <w:sz w:val="32"/>
        </w:rPr>
        <w:t>材料后，于</w:t>
      </w:r>
      <w:r w:rsidRPr="005B075A">
        <w:rPr>
          <w:rFonts w:ascii="Times New Roman" w:eastAsia="仿宋_GB2312" w:hAnsi="Times New Roman"/>
          <w:sz w:val="32"/>
        </w:rPr>
        <w:t>10</w:t>
      </w:r>
      <w:r w:rsidRPr="005B075A">
        <w:rPr>
          <w:rFonts w:ascii="Times New Roman" w:eastAsia="仿宋_GB2312" w:hAnsi="Times New Roman"/>
          <w:sz w:val="32"/>
        </w:rPr>
        <w:t>个工作日内做出书面回复</w:t>
      </w:r>
      <w:r w:rsidRPr="005B075A">
        <w:rPr>
          <w:rFonts w:ascii="Times New Roman" w:eastAsia="仿宋_GB2312" w:hAnsi="Times New Roman" w:hint="eastAsia"/>
          <w:sz w:val="32"/>
        </w:rPr>
        <w:t>。经审核，对</w:t>
      </w:r>
      <w:r w:rsidRPr="005B075A">
        <w:rPr>
          <w:rFonts w:ascii="Times New Roman" w:eastAsia="仿宋_GB2312" w:hAnsi="Times New Roman"/>
          <w:sz w:val="32"/>
        </w:rPr>
        <w:t>可</w:t>
      </w:r>
      <w:r w:rsidRPr="005B075A">
        <w:rPr>
          <w:rFonts w:ascii="Times New Roman" w:eastAsia="仿宋_GB2312" w:hAnsi="Times New Roman" w:hint="eastAsia"/>
          <w:sz w:val="32"/>
        </w:rPr>
        <w:t>开展</w:t>
      </w:r>
      <w:r w:rsidRPr="005B075A">
        <w:rPr>
          <w:rFonts w:ascii="Times New Roman" w:eastAsia="仿宋_GB2312" w:hAnsi="Times New Roman"/>
          <w:sz w:val="32"/>
        </w:rPr>
        <w:t>信用评价</w:t>
      </w:r>
      <w:r>
        <w:rPr>
          <w:rFonts w:ascii="Times New Roman" w:eastAsia="仿宋_GB2312" w:hAnsi="Times New Roman"/>
          <w:color w:val="000000"/>
          <w:kern w:val="0"/>
          <w:sz w:val="32"/>
        </w:rPr>
        <w:t>工作</w:t>
      </w:r>
      <w:r>
        <w:rPr>
          <w:rFonts w:ascii="Times New Roman" w:eastAsia="仿宋_GB2312" w:hAnsi="Times New Roman" w:hint="eastAsia"/>
          <w:color w:val="000000"/>
          <w:kern w:val="0"/>
          <w:sz w:val="32"/>
        </w:rPr>
        <w:t>的</w:t>
      </w:r>
      <w:r>
        <w:rPr>
          <w:rFonts w:ascii="Times New Roman" w:eastAsia="仿宋_GB2312" w:hAnsi="Times New Roman"/>
          <w:color w:val="000000"/>
          <w:kern w:val="0"/>
          <w:sz w:val="32"/>
        </w:rPr>
        <w:t>电力交易市场主体</w:t>
      </w:r>
      <w:r>
        <w:rPr>
          <w:rFonts w:ascii="Times New Roman" w:eastAsia="仿宋_GB2312" w:hAnsi="Times New Roman" w:hint="eastAsia"/>
          <w:color w:val="000000"/>
          <w:kern w:val="0"/>
          <w:sz w:val="32"/>
        </w:rPr>
        <w:t>，</w:t>
      </w:r>
      <w:r>
        <w:rPr>
          <w:rFonts w:ascii="Times New Roman" w:eastAsia="仿宋_GB2312" w:hAnsi="Times New Roman"/>
          <w:color w:val="000000"/>
          <w:kern w:val="0"/>
          <w:sz w:val="32"/>
        </w:rPr>
        <w:t>按照</w:t>
      </w:r>
      <w:r>
        <w:rPr>
          <w:rFonts w:ascii="Times New Roman" w:eastAsia="仿宋_GB2312" w:hAnsi="Times New Roman" w:hint="eastAsia"/>
          <w:color w:val="000000"/>
          <w:kern w:val="0"/>
          <w:sz w:val="32"/>
        </w:rPr>
        <w:t>评价程序和</w:t>
      </w:r>
      <w:r>
        <w:rPr>
          <w:rFonts w:ascii="Times New Roman" w:eastAsia="仿宋_GB2312" w:hAnsi="Times New Roman"/>
          <w:color w:val="000000"/>
          <w:kern w:val="0"/>
          <w:sz w:val="32"/>
        </w:rPr>
        <w:t>《信用评价标准》进行信用等级评价。</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第十</w:t>
      </w:r>
      <w:r>
        <w:rPr>
          <w:rFonts w:ascii="Times New Roman" w:eastAsia="仿宋_GB2312" w:hAnsi="Times New Roman" w:hint="eastAsia"/>
          <w:b/>
          <w:color w:val="000000"/>
          <w:kern w:val="0"/>
          <w:sz w:val="32"/>
        </w:rPr>
        <w:t>二</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在各电力市场主体信用评价等级评价工作过程中，第三方征信服务机构在信用信息获取方面，除接收电力交易市场主体按规定上报的材料外，还可根据实际需要从以下方面获取信用评价信息：</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color w:val="000000"/>
          <w:kern w:val="0"/>
          <w:sz w:val="32"/>
        </w:rPr>
        <w:t>（一）通过实地调查等方式对市场主体的申报信息进行核查比对，市场主体应给予配合；</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color w:val="000000"/>
          <w:kern w:val="0"/>
          <w:sz w:val="32"/>
        </w:rPr>
        <w:t>（二）通过政府部门依法已公开的信息，人民法院依法公布的判决、裁定等渠道，依法查询属于政府信息公开范围的公共信用信息；</w:t>
      </w:r>
    </w:p>
    <w:p w:rsidR="006E3538" w:rsidRDefault="006E3538">
      <w:pPr>
        <w:widowControl/>
        <w:shd w:val="clear" w:color="auto" w:fill="FFFFFF"/>
        <w:spacing w:line="580" w:lineRule="exact"/>
        <w:ind w:firstLine="549"/>
        <w:rPr>
          <w:rFonts w:ascii="Times New Roman" w:eastAsia="仿宋_GB2312" w:hAnsi="Times New Roman" w:hint="eastAsia"/>
          <w:color w:val="000000"/>
          <w:kern w:val="0"/>
          <w:sz w:val="32"/>
        </w:rPr>
      </w:pPr>
      <w:r>
        <w:rPr>
          <w:rFonts w:ascii="Times New Roman" w:eastAsia="仿宋_GB2312" w:hAnsi="Times New Roman"/>
          <w:color w:val="000000"/>
          <w:kern w:val="0"/>
          <w:sz w:val="32"/>
        </w:rPr>
        <w:t>（三）经市场主体书面授权查询非公开的公共信用信息等拓展评价信息来源。</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hint="eastAsia"/>
          <w:color w:val="000000"/>
          <w:kern w:val="0"/>
          <w:sz w:val="32"/>
        </w:rPr>
        <w:t>（四）</w:t>
      </w:r>
      <w:r w:rsidRPr="005B075A">
        <w:rPr>
          <w:rFonts w:ascii="Times New Roman" w:eastAsia="仿宋_GB2312" w:hAnsi="Times New Roman" w:hint="eastAsia"/>
          <w:sz w:val="32"/>
        </w:rPr>
        <w:t>经省经信委授权委</w:t>
      </w:r>
      <w:r>
        <w:rPr>
          <w:rFonts w:ascii="Times New Roman" w:eastAsia="仿宋_GB2312" w:hAnsi="Times New Roman" w:hint="eastAsia"/>
          <w:color w:val="000000"/>
          <w:kern w:val="0"/>
          <w:sz w:val="32"/>
        </w:rPr>
        <w:t>托的其他调查工作。</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第十</w:t>
      </w:r>
      <w:r>
        <w:rPr>
          <w:rFonts w:ascii="Times New Roman" w:eastAsia="仿宋_GB2312" w:hAnsi="Times New Roman" w:hint="eastAsia"/>
          <w:b/>
          <w:color w:val="000000"/>
          <w:kern w:val="0"/>
          <w:sz w:val="32"/>
        </w:rPr>
        <w:t>三</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在完成各电力交易市场主体信用评价基本工作后，第三方征信服务机构要形成信用初评报告，初步拟定信用等级，并上报省经信委。经省经信委审核后，通过省经信委网站及其他渠道进行公示，向社会征询意见，公示期为</w:t>
      </w:r>
      <w:r>
        <w:rPr>
          <w:rFonts w:ascii="Times New Roman" w:eastAsia="仿宋_GB2312" w:hAnsi="Times New Roman"/>
          <w:color w:val="000000"/>
          <w:kern w:val="0"/>
          <w:sz w:val="32"/>
        </w:rPr>
        <w:t>7</w:t>
      </w:r>
      <w:r>
        <w:rPr>
          <w:rFonts w:ascii="Times New Roman" w:eastAsia="仿宋_GB2312" w:hAnsi="Times New Roman"/>
          <w:color w:val="000000"/>
          <w:kern w:val="0"/>
          <w:sz w:val="32"/>
        </w:rPr>
        <w:t>个工作日。</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第十</w:t>
      </w:r>
      <w:r>
        <w:rPr>
          <w:rFonts w:ascii="Times New Roman" w:eastAsia="仿宋_GB2312" w:hAnsi="Times New Roman" w:hint="eastAsia"/>
          <w:b/>
          <w:color w:val="000000"/>
          <w:kern w:val="0"/>
          <w:sz w:val="32"/>
        </w:rPr>
        <w:t>四</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对信用评价初评结果有异议的电力交易市场主体，在公示期限内可以书面方式向第三方征信服务机构提出异议，说明理由和提供相关证明材料。第三方征信服务机构自收</w:t>
      </w:r>
      <w:r>
        <w:rPr>
          <w:rFonts w:ascii="Times New Roman" w:eastAsia="仿宋_GB2312" w:hAnsi="Times New Roman"/>
          <w:color w:val="000000"/>
          <w:kern w:val="0"/>
          <w:sz w:val="32"/>
        </w:rPr>
        <w:lastRenderedPageBreak/>
        <w:t>到书面异议及相关证明材料后，在</w:t>
      </w:r>
      <w:r>
        <w:rPr>
          <w:rFonts w:ascii="Times New Roman" w:eastAsia="仿宋_GB2312" w:hAnsi="Times New Roman"/>
          <w:color w:val="000000"/>
          <w:kern w:val="0"/>
          <w:sz w:val="32"/>
        </w:rPr>
        <w:t>15</w:t>
      </w:r>
      <w:r>
        <w:rPr>
          <w:rFonts w:ascii="Times New Roman" w:eastAsia="仿宋_GB2312" w:hAnsi="Times New Roman"/>
          <w:color w:val="000000"/>
          <w:kern w:val="0"/>
          <w:sz w:val="32"/>
        </w:rPr>
        <w:t>个工作日内完成异议复核，并反馈复核意见。</w:t>
      </w:r>
    </w:p>
    <w:p w:rsidR="006E3538" w:rsidRDefault="006E3538">
      <w:pPr>
        <w:widowControl/>
        <w:shd w:val="clear" w:color="auto" w:fill="FFFFFF"/>
        <w:spacing w:line="580" w:lineRule="exact"/>
        <w:ind w:firstLine="549"/>
        <w:rPr>
          <w:rFonts w:ascii="Times New Roman" w:eastAsia="仿宋_GB2312" w:hAnsi="Times New Roman"/>
          <w:color w:val="000000"/>
          <w:kern w:val="0"/>
          <w:sz w:val="32"/>
        </w:rPr>
      </w:pPr>
      <w:r>
        <w:rPr>
          <w:rFonts w:ascii="Times New Roman" w:eastAsia="仿宋_GB2312" w:hAnsi="Times New Roman"/>
          <w:b/>
          <w:color w:val="000000"/>
          <w:kern w:val="0"/>
          <w:sz w:val="32"/>
        </w:rPr>
        <w:t>第十</w:t>
      </w:r>
      <w:r>
        <w:rPr>
          <w:rFonts w:ascii="Times New Roman" w:eastAsia="仿宋_GB2312" w:hAnsi="Times New Roman" w:hint="eastAsia"/>
          <w:b/>
          <w:color w:val="000000"/>
          <w:kern w:val="0"/>
          <w:sz w:val="32"/>
        </w:rPr>
        <w:t>五</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对信用评价无异议的，或完成异议处理的，第三方征信服务机构形成正式的</w:t>
      </w:r>
      <w:r>
        <w:rPr>
          <w:rFonts w:ascii="Times New Roman" w:eastAsia="仿宋_GB2312" w:hAnsi="Times New Roman" w:hint="eastAsia"/>
          <w:color w:val="000000"/>
          <w:kern w:val="0"/>
          <w:sz w:val="32"/>
        </w:rPr>
        <w:t>信用评价结果和</w:t>
      </w:r>
      <w:r>
        <w:rPr>
          <w:rFonts w:ascii="Times New Roman" w:eastAsia="仿宋_GB2312" w:hAnsi="Times New Roman"/>
          <w:color w:val="000000"/>
          <w:kern w:val="0"/>
          <w:sz w:val="32"/>
        </w:rPr>
        <w:t>信用评价报告，并在</w:t>
      </w:r>
      <w:r>
        <w:rPr>
          <w:rFonts w:ascii="Times New Roman" w:eastAsia="仿宋_GB2312" w:hAnsi="Times New Roman"/>
          <w:color w:val="000000"/>
          <w:kern w:val="0"/>
          <w:sz w:val="32"/>
        </w:rPr>
        <w:t>7</w:t>
      </w:r>
      <w:r>
        <w:rPr>
          <w:rFonts w:ascii="Times New Roman" w:eastAsia="仿宋_GB2312" w:hAnsi="Times New Roman"/>
          <w:color w:val="000000"/>
          <w:kern w:val="0"/>
          <w:sz w:val="32"/>
        </w:rPr>
        <w:t>个工作日内，将信用评价结果录入省电力交易中心信息平台，通过省经信委网站等渠道依法依规向社会公布。</w:t>
      </w:r>
    </w:p>
    <w:p w:rsidR="00017A30" w:rsidRDefault="00017A30">
      <w:pPr>
        <w:spacing w:line="580" w:lineRule="exact"/>
        <w:ind w:firstLineChars="400" w:firstLine="1280"/>
        <w:rPr>
          <w:rFonts w:ascii="Times New Roman" w:eastAsia="仿宋_GB2312" w:hAnsi="Times New Roman" w:hint="eastAsia"/>
          <w:color w:val="000000"/>
          <w:kern w:val="0"/>
          <w:sz w:val="32"/>
        </w:rPr>
      </w:pPr>
    </w:p>
    <w:p w:rsidR="006E3538" w:rsidRPr="005B075A" w:rsidRDefault="006E3538">
      <w:pPr>
        <w:spacing w:line="580" w:lineRule="exact"/>
        <w:ind w:firstLineChars="400" w:firstLine="1280"/>
        <w:rPr>
          <w:rFonts w:ascii="Times New Roman" w:eastAsia="黑体" w:hAnsi="Times New Roman"/>
          <w:sz w:val="32"/>
        </w:rPr>
      </w:pPr>
      <w:r>
        <w:rPr>
          <w:rFonts w:ascii="Times New Roman" w:eastAsia="仿宋_GB2312" w:hAnsi="Times New Roman"/>
          <w:color w:val="000000"/>
          <w:kern w:val="0"/>
          <w:sz w:val="32"/>
        </w:rPr>
        <w:t xml:space="preserve">  </w:t>
      </w:r>
      <w:r w:rsidRPr="005B075A">
        <w:rPr>
          <w:rFonts w:ascii="Times New Roman" w:eastAsia="仿宋_GB2312" w:hAnsi="Times New Roman"/>
          <w:color w:val="000000"/>
          <w:kern w:val="0"/>
          <w:sz w:val="32"/>
        </w:rPr>
        <w:t xml:space="preserve"> </w:t>
      </w:r>
      <w:r w:rsidRPr="005B075A">
        <w:rPr>
          <w:rFonts w:ascii="Times New Roman" w:eastAsia="黑体" w:hAnsi="Times New Roman"/>
          <w:sz w:val="32"/>
        </w:rPr>
        <w:t>第</w:t>
      </w:r>
      <w:r w:rsidR="005B075A" w:rsidRPr="005B075A">
        <w:rPr>
          <w:rFonts w:ascii="Times New Roman" w:eastAsia="黑体" w:hAnsi="Times New Roman" w:hint="eastAsia"/>
          <w:sz w:val="32"/>
        </w:rPr>
        <w:t>三</w:t>
      </w:r>
      <w:r w:rsidRPr="005B075A">
        <w:rPr>
          <w:rFonts w:ascii="Times New Roman" w:eastAsia="黑体" w:hAnsi="Times New Roman"/>
          <w:sz w:val="32"/>
        </w:rPr>
        <w:t>章</w:t>
      </w:r>
      <w:r w:rsidRPr="005B075A">
        <w:rPr>
          <w:rFonts w:ascii="Times New Roman" w:eastAsia="黑体" w:hAnsi="Times New Roman"/>
          <w:sz w:val="32"/>
        </w:rPr>
        <w:t xml:space="preserve">   </w:t>
      </w:r>
      <w:r w:rsidRPr="005B075A">
        <w:rPr>
          <w:rFonts w:ascii="Times New Roman" w:eastAsia="黑体" w:hAnsi="Times New Roman"/>
          <w:sz w:val="32"/>
        </w:rPr>
        <w:t>信用</w:t>
      </w:r>
      <w:r w:rsidR="00372AA4" w:rsidRPr="005B075A">
        <w:rPr>
          <w:rFonts w:ascii="Times New Roman" w:eastAsia="黑体" w:hAnsi="Times New Roman" w:hint="eastAsia"/>
          <w:sz w:val="32"/>
        </w:rPr>
        <w:t>评价动态</w:t>
      </w:r>
      <w:r w:rsidRPr="005B075A">
        <w:rPr>
          <w:rFonts w:ascii="Times New Roman" w:eastAsia="黑体" w:hAnsi="Times New Roman"/>
          <w:sz w:val="32"/>
        </w:rPr>
        <w:t>管理</w:t>
      </w:r>
    </w:p>
    <w:p w:rsidR="006E3538" w:rsidRDefault="006E3538">
      <w:pPr>
        <w:widowControl/>
        <w:shd w:val="clear" w:color="auto" w:fill="FFFFFF"/>
        <w:spacing w:line="580" w:lineRule="exact"/>
        <w:ind w:firstLineChars="200" w:firstLine="643"/>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十六</w:t>
      </w:r>
      <w:r>
        <w:rPr>
          <w:rFonts w:ascii="Times New Roman" w:eastAsia="仿宋_GB2312" w:hAnsi="Times New Roman"/>
          <w:b/>
          <w:color w:val="000000"/>
          <w:kern w:val="0"/>
          <w:sz w:val="32"/>
        </w:rPr>
        <w:t>条</w:t>
      </w:r>
      <w:r>
        <w:rPr>
          <w:rFonts w:ascii="Times New Roman" w:eastAsia="仿宋_GB2312" w:hAnsi="Times New Roman" w:hint="eastAsia"/>
          <w:b/>
          <w:color w:val="000000"/>
          <w:kern w:val="0"/>
          <w:sz w:val="32"/>
        </w:rPr>
        <w:t xml:space="preserve"> </w:t>
      </w:r>
      <w:r>
        <w:rPr>
          <w:rFonts w:ascii="Times New Roman" w:eastAsia="仿宋_GB2312" w:hAnsi="Times New Roman" w:hint="eastAsia"/>
          <w:color w:val="000000"/>
          <w:kern w:val="0"/>
          <w:sz w:val="32"/>
        </w:rPr>
        <w:t>信用评价结果有效期为</w:t>
      </w:r>
      <w:r>
        <w:rPr>
          <w:rFonts w:ascii="Times New Roman" w:eastAsia="仿宋_GB2312" w:hAnsi="Times New Roman" w:hint="eastAsia"/>
          <w:color w:val="000000"/>
          <w:kern w:val="0"/>
          <w:sz w:val="32"/>
        </w:rPr>
        <w:t>2</w:t>
      </w:r>
      <w:r>
        <w:rPr>
          <w:rFonts w:ascii="Times New Roman" w:eastAsia="仿宋_GB2312" w:hAnsi="Times New Roman" w:hint="eastAsia"/>
          <w:color w:val="000000"/>
          <w:kern w:val="0"/>
          <w:sz w:val="32"/>
        </w:rPr>
        <w:t>年。有效期满前</w:t>
      </w:r>
      <w:r>
        <w:rPr>
          <w:rFonts w:ascii="Times New Roman" w:eastAsia="仿宋_GB2312" w:hAnsi="Times New Roman" w:hint="eastAsia"/>
          <w:color w:val="000000"/>
          <w:kern w:val="0"/>
          <w:sz w:val="32"/>
        </w:rPr>
        <w:t>3</w:t>
      </w:r>
      <w:r>
        <w:rPr>
          <w:rFonts w:ascii="Times New Roman" w:eastAsia="仿宋_GB2312" w:hAnsi="Times New Roman" w:hint="eastAsia"/>
          <w:color w:val="000000"/>
          <w:kern w:val="0"/>
          <w:sz w:val="32"/>
        </w:rPr>
        <w:t>个月，市场主体应按照本办法第二章的规定申请信用复评。有效期满后，市场主体未申请信用复评的，评价结果逾期作废。有效期起始时间计算以信用评价结果对外正式发布文件落款时间为准。</w:t>
      </w:r>
    </w:p>
    <w:p w:rsidR="006E3538" w:rsidRDefault="006E3538">
      <w:pPr>
        <w:widowControl/>
        <w:shd w:val="clear" w:color="auto" w:fill="FFFFFF"/>
        <w:spacing w:line="580" w:lineRule="exact"/>
        <w:ind w:firstLineChars="200" w:firstLine="643"/>
        <w:rPr>
          <w:rFonts w:ascii="Times New Roman" w:eastAsia="仿宋_GB2312" w:hAnsi="Times New Roman"/>
          <w:b/>
          <w:color w:val="0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十七</w:t>
      </w:r>
      <w:r>
        <w:rPr>
          <w:rFonts w:ascii="Times New Roman" w:eastAsia="仿宋_GB2312" w:hAnsi="Times New Roman"/>
          <w:b/>
          <w:color w:val="000000"/>
          <w:kern w:val="0"/>
          <w:sz w:val="32"/>
        </w:rPr>
        <w:t>条</w:t>
      </w:r>
      <w:r>
        <w:rPr>
          <w:rFonts w:ascii="Times New Roman" w:eastAsia="仿宋_GB2312" w:hAnsi="Times New Roman" w:hint="eastAsia"/>
          <w:b/>
          <w:color w:val="000000"/>
          <w:kern w:val="0"/>
          <w:sz w:val="32"/>
        </w:rPr>
        <w:t xml:space="preserve"> </w:t>
      </w:r>
      <w:r>
        <w:rPr>
          <w:rFonts w:ascii="Times New Roman" w:eastAsia="仿宋_GB2312" w:hAnsi="Times New Roman"/>
          <w:color w:val="000000"/>
          <w:kern w:val="0"/>
          <w:sz w:val="32"/>
        </w:rPr>
        <w:t>信用等级评定实行年度核查和动态监测管理相结合的办法进行。</w:t>
      </w:r>
    </w:p>
    <w:p w:rsidR="006E3538" w:rsidRDefault="006E3538">
      <w:pPr>
        <w:widowControl/>
        <w:shd w:val="clear" w:color="auto" w:fill="FFFFFF"/>
        <w:spacing w:line="580" w:lineRule="exact"/>
        <w:ind w:firstLineChars="200" w:firstLine="643"/>
        <w:rPr>
          <w:rFonts w:ascii="Times New Roman" w:eastAsia="仿宋_GB2312" w:hAnsi="Times New Roman"/>
          <w:b/>
          <w:color w:val="0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十八</w:t>
      </w:r>
      <w:r>
        <w:rPr>
          <w:rFonts w:ascii="Times New Roman" w:eastAsia="仿宋_GB2312" w:hAnsi="Times New Roman"/>
          <w:b/>
          <w:color w:val="000000"/>
          <w:kern w:val="0"/>
          <w:sz w:val="32"/>
        </w:rPr>
        <w:t>条</w:t>
      </w:r>
      <w:r>
        <w:rPr>
          <w:rFonts w:ascii="Times New Roman" w:eastAsia="仿宋_GB2312" w:hAnsi="Times New Roman" w:hint="eastAsia"/>
          <w:b/>
          <w:color w:val="000000"/>
          <w:kern w:val="0"/>
          <w:sz w:val="32"/>
        </w:rPr>
        <w:t xml:space="preserve"> </w:t>
      </w:r>
      <w:r>
        <w:rPr>
          <w:rFonts w:ascii="Times New Roman" w:eastAsia="仿宋_GB2312" w:hAnsi="Times New Roman"/>
          <w:color w:val="000000"/>
          <w:kern w:val="0"/>
          <w:sz w:val="32"/>
        </w:rPr>
        <w:t>第三方征信服务机构每年除根据《信用评价标准》</w:t>
      </w:r>
      <w:r>
        <w:rPr>
          <w:rFonts w:ascii="Times New Roman" w:eastAsia="仿宋_GB2312" w:hAnsi="Times New Roman" w:hint="eastAsia"/>
          <w:color w:val="000000"/>
          <w:kern w:val="0"/>
          <w:sz w:val="32"/>
        </w:rPr>
        <w:t>对市场主体</w:t>
      </w:r>
      <w:r>
        <w:rPr>
          <w:rFonts w:ascii="Times New Roman" w:eastAsia="仿宋_GB2312" w:hAnsi="Times New Roman"/>
          <w:color w:val="000000"/>
          <w:kern w:val="0"/>
          <w:sz w:val="32"/>
        </w:rPr>
        <w:t>进行一次信用等级年度核查评定，形成《市场主体信用信息年度分析监测报告》报送省经信委外，每月要对市场主体信用状况进行监测或根据工作需要进行不定期抽查，</w:t>
      </w:r>
      <w:r>
        <w:rPr>
          <w:rFonts w:ascii="Times New Roman" w:eastAsia="仿宋_GB2312" w:hAnsi="Times New Roman" w:hint="eastAsia"/>
          <w:color w:val="000000"/>
          <w:kern w:val="0"/>
          <w:sz w:val="32"/>
        </w:rPr>
        <w:t>发现苗头和倾向性问题时，要及时</w:t>
      </w:r>
      <w:r>
        <w:rPr>
          <w:rFonts w:ascii="Times New Roman" w:eastAsia="仿宋_GB2312" w:hAnsi="Times New Roman"/>
          <w:color w:val="000000"/>
          <w:kern w:val="0"/>
          <w:sz w:val="32"/>
        </w:rPr>
        <w:t>形成《市场主体信用信息动态跟踪分析监测报告》报送省经信委。</w:t>
      </w:r>
    </w:p>
    <w:p w:rsidR="006E3538" w:rsidRDefault="006E3538">
      <w:pPr>
        <w:widowControl/>
        <w:shd w:val="clear" w:color="auto" w:fill="FFFFFF"/>
        <w:spacing w:line="580" w:lineRule="exact"/>
        <w:ind w:firstLineChars="150" w:firstLine="482"/>
        <w:rPr>
          <w:rFonts w:ascii="Times New Roman" w:eastAsia="仿宋_GB2312" w:hAnsi="Times New Roman" w:hint="eastAsia"/>
          <w:color w:val="0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十九</w:t>
      </w:r>
      <w:r>
        <w:rPr>
          <w:rFonts w:ascii="Times New Roman" w:eastAsia="仿宋_GB2312" w:hAnsi="Times New Roman"/>
          <w:b/>
          <w:color w:val="000000"/>
          <w:kern w:val="0"/>
          <w:sz w:val="32"/>
        </w:rPr>
        <w:t>条</w:t>
      </w:r>
      <w:r>
        <w:rPr>
          <w:rFonts w:ascii="Times New Roman" w:eastAsia="仿宋_GB2312" w:hAnsi="Times New Roman" w:hint="eastAsia"/>
          <w:b/>
          <w:color w:val="000000"/>
          <w:kern w:val="0"/>
          <w:sz w:val="32"/>
        </w:rPr>
        <w:t xml:space="preserve">  </w:t>
      </w:r>
      <w:r>
        <w:rPr>
          <w:rFonts w:ascii="Times New Roman" w:eastAsia="仿宋_GB2312" w:hAnsi="Times New Roman" w:hint="eastAsia"/>
          <w:color w:val="000000"/>
          <w:kern w:val="0"/>
          <w:sz w:val="32"/>
        </w:rPr>
        <w:t>信用等级升级管理</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color w:val="000000"/>
          <w:kern w:val="0"/>
          <w:sz w:val="32"/>
        </w:rPr>
        <w:lastRenderedPageBreak/>
        <w:t>每年</w:t>
      </w:r>
      <w:r>
        <w:rPr>
          <w:rFonts w:ascii="Times New Roman" w:eastAsia="仿宋_GB2312" w:hAnsi="Times New Roman"/>
          <w:color w:val="000000"/>
          <w:kern w:val="0"/>
          <w:sz w:val="32"/>
        </w:rPr>
        <w:t>12</w:t>
      </w:r>
      <w:r>
        <w:rPr>
          <w:rFonts w:ascii="Times New Roman" w:eastAsia="仿宋_GB2312" w:hAnsi="Times New Roman"/>
          <w:color w:val="000000"/>
          <w:kern w:val="0"/>
          <w:sz w:val="32"/>
        </w:rPr>
        <w:t>月份前，市场主体要主动根据《湖南省电力交易市场主体信用评价标准》有关内容，将相关指标变动情况报至第三方征信服务机构。</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信用等级评定为</w:t>
      </w:r>
      <w:r>
        <w:rPr>
          <w:rFonts w:ascii="Times New Roman" w:eastAsia="仿宋_GB2312" w:hAnsi="Times New Roman"/>
          <w:color w:val="000000"/>
          <w:kern w:val="0"/>
          <w:sz w:val="32"/>
        </w:rPr>
        <w:t>B</w:t>
      </w:r>
      <w:r>
        <w:rPr>
          <w:rFonts w:ascii="Times New Roman" w:eastAsia="仿宋_GB2312" w:hAnsi="Times New Roman"/>
          <w:color w:val="000000"/>
          <w:kern w:val="0"/>
          <w:sz w:val="32"/>
        </w:rPr>
        <w:t>等级的电力交易市场主体，自</w:t>
      </w:r>
      <w:r>
        <w:rPr>
          <w:rFonts w:ascii="Times New Roman" w:eastAsia="仿宋_GB2312" w:hAnsi="Times New Roman" w:hint="eastAsia"/>
          <w:color w:val="000000"/>
          <w:kern w:val="0"/>
          <w:sz w:val="32"/>
        </w:rPr>
        <w:t>信用评价结果对外正式发布</w:t>
      </w:r>
      <w:r>
        <w:rPr>
          <w:rFonts w:ascii="Times New Roman" w:eastAsia="仿宋_GB2312" w:hAnsi="Times New Roman"/>
          <w:color w:val="000000"/>
          <w:kern w:val="0"/>
          <w:sz w:val="32"/>
        </w:rPr>
        <w:t>日起，一年内无其他失信情形发生，经</w:t>
      </w:r>
      <w:r>
        <w:rPr>
          <w:rFonts w:ascii="Times New Roman" w:eastAsia="仿宋_GB2312" w:hAnsi="Times New Roman" w:hint="eastAsia"/>
          <w:color w:val="000000"/>
          <w:kern w:val="0"/>
          <w:sz w:val="32"/>
        </w:rPr>
        <w:t>信用</w:t>
      </w:r>
      <w:r>
        <w:rPr>
          <w:rFonts w:ascii="Times New Roman" w:eastAsia="仿宋_GB2312" w:hAnsi="Times New Roman"/>
          <w:color w:val="000000"/>
          <w:kern w:val="0"/>
          <w:sz w:val="32"/>
        </w:rPr>
        <w:t>修复后，可再次向第三方征信服务机构申报信用等级评定。</w:t>
      </w:r>
      <w:r>
        <w:rPr>
          <w:rFonts w:ascii="Times New Roman" w:eastAsia="仿宋_GB2312" w:hAnsi="Times New Roman"/>
          <w:color w:val="000000"/>
          <w:kern w:val="0"/>
          <w:sz w:val="32"/>
        </w:rPr>
        <w:t xml:space="preserve"> </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信用等级评定为</w:t>
      </w:r>
      <w:r>
        <w:rPr>
          <w:rFonts w:ascii="Times New Roman" w:eastAsia="仿宋_GB2312" w:hAnsi="Times New Roman"/>
          <w:color w:val="000000"/>
          <w:kern w:val="0"/>
          <w:sz w:val="32"/>
        </w:rPr>
        <w:t>C</w:t>
      </w:r>
      <w:r>
        <w:rPr>
          <w:rFonts w:ascii="Times New Roman" w:eastAsia="仿宋_GB2312" w:hAnsi="Times New Roman"/>
          <w:color w:val="000000"/>
          <w:kern w:val="0"/>
          <w:sz w:val="32"/>
        </w:rPr>
        <w:t>等级的电力交易市场主体，自</w:t>
      </w:r>
      <w:r>
        <w:rPr>
          <w:rFonts w:ascii="Times New Roman" w:eastAsia="仿宋_GB2312" w:hAnsi="Times New Roman" w:hint="eastAsia"/>
          <w:color w:val="000000"/>
          <w:kern w:val="0"/>
          <w:sz w:val="32"/>
        </w:rPr>
        <w:t>信用评价结果对外正式</w:t>
      </w:r>
      <w:r>
        <w:rPr>
          <w:rFonts w:ascii="Times New Roman" w:eastAsia="仿宋_GB2312" w:hAnsi="Times New Roman"/>
          <w:color w:val="000000"/>
          <w:kern w:val="0"/>
          <w:sz w:val="32"/>
        </w:rPr>
        <w:t>公布发布日起，三年内无其他失信情形发生，经</w:t>
      </w:r>
      <w:r>
        <w:rPr>
          <w:rFonts w:ascii="Times New Roman" w:eastAsia="仿宋_GB2312" w:hAnsi="Times New Roman" w:hint="eastAsia"/>
          <w:color w:val="000000"/>
          <w:kern w:val="0"/>
          <w:sz w:val="32"/>
        </w:rPr>
        <w:t>信用</w:t>
      </w:r>
      <w:r>
        <w:rPr>
          <w:rFonts w:ascii="Times New Roman" w:eastAsia="仿宋_GB2312" w:hAnsi="Times New Roman"/>
          <w:color w:val="000000"/>
          <w:kern w:val="0"/>
          <w:sz w:val="32"/>
        </w:rPr>
        <w:t>修复后，可再次依程序进入电力交易市场，向第三方征信服务机构申报信用等级评定。</w:t>
      </w:r>
    </w:p>
    <w:p w:rsidR="006E3538" w:rsidRDefault="006E3538">
      <w:pPr>
        <w:widowControl/>
        <w:shd w:val="clear" w:color="auto" w:fill="FFFFFF"/>
        <w:spacing w:line="580" w:lineRule="exact"/>
        <w:ind w:firstLineChars="200" w:firstLine="643"/>
        <w:rPr>
          <w:rFonts w:ascii="Times New Roman" w:eastAsia="仿宋_GB2312" w:hAnsi="Times New Roman"/>
          <w:color w:val="000000"/>
          <w:kern w:val="0"/>
          <w:sz w:val="32"/>
        </w:rPr>
      </w:pPr>
      <w:r>
        <w:rPr>
          <w:rFonts w:ascii="Times New Roman" w:eastAsia="仿宋_GB2312" w:hAnsi="Times New Roman"/>
          <w:b/>
          <w:color w:val="000000"/>
          <w:kern w:val="0"/>
          <w:sz w:val="32"/>
        </w:rPr>
        <w:t>第二十条</w:t>
      </w:r>
      <w:r>
        <w:rPr>
          <w:rFonts w:ascii="Times New Roman" w:eastAsia="仿宋_GB2312" w:hAnsi="Times New Roman"/>
          <w:b/>
          <w:color w:val="000000"/>
          <w:kern w:val="0"/>
          <w:sz w:val="32"/>
        </w:rPr>
        <w:t xml:space="preserve">  </w:t>
      </w:r>
      <w:r>
        <w:rPr>
          <w:rFonts w:ascii="Times New Roman" w:eastAsia="仿宋_GB2312" w:hAnsi="Times New Roman"/>
          <w:color w:val="000000"/>
          <w:kern w:val="0"/>
          <w:sz w:val="32"/>
        </w:rPr>
        <w:t>信用等级</w:t>
      </w:r>
      <w:r>
        <w:rPr>
          <w:rFonts w:ascii="Times New Roman" w:eastAsia="仿宋_GB2312" w:hAnsi="Times New Roman" w:hint="eastAsia"/>
          <w:color w:val="000000"/>
          <w:kern w:val="0"/>
          <w:sz w:val="32"/>
        </w:rPr>
        <w:t>降</w:t>
      </w:r>
      <w:r>
        <w:rPr>
          <w:rFonts w:ascii="Times New Roman" w:eastAsia="仿宋_GB2312" w:hAnsi="Times New Roman"/>
          <w:color w:val="000000"/>
          <w:kern w:val="0"/>
          <w:sz w:val="32"/>
        </w:rPr>
        <w:t>级管理</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信用等级由</w:t>
      </w:r>
      <w:r>
        <w:rPr>
          <w:rFonts w:ascii="Times New Roman" w:eastAsia="仿宋_GB2312" w:hAnsi="Times New Roman"/>
          <w:color w:val="000000"/>
          <w:kern w:val="0"/>
          <w:sz w:val="32"/>
        </w:rPr>
        <w:t>A</w:t>
      </w:r>
      <w:r>
        <w:rPr>
          <w:rFonts w:ascii="Times New Roman" w:eastAsia="仿宋_GB2312" w:hAnsi="Times New Roman"/>
          <w:color w:val="000000"/>
          <w:kern w:val="0"/>
          <w:sz w:val="32"/>
        </w:rPr>
        <w:t>等级及以上直接降为</w:t>
      </w:r>
      <w:r>
        <w:rPr>
          <w:rFonts w:ascii="Times New Roman" w:eastAsia="仿宋_GB2312" w:hAnsi="Times New Roman"/>
          <w:color w:val="000000"/>
          <w:kern w:val="0"/>
          <w:sz w:val="32"/>
        </w:rPr>
        <w:t>B</w:t>
      </w:r>
      <w:r>
        <w:rPr>
          <w:rFonts w:ascii="Times New Roman" w:eastAsia="仿宋_GB2312" w:hAnsi="Times New Roman"/>
          <w:color w:val="000000"/>
          <w:kern w:val="0"/>
          <w:sz w:val="32"/>
        </w:rPr>
        <w:t>等级的处理：</w:t>
      </w:r>
      <w:r>
        <w:rPr>
          <w:rFonts w:ascii="Times New Roman" w:eastAsia="仿宋_GB2312" w:hAnsi="Times New Roman" w:hint="eastAsia"/>
          <w:color w:val="000000"/>
          <w:kern w:val="0"/>
          <w:sz w:val="32"/>
        </w:rPr>
        <w:t>在信用等级评定实行年度核查和动态监测管理过程中，</w:t>
      </w:r>
      <w:r>
        <w:rPr>
          <w:rFonts w:ascii="Times New Roman" w:eastAsia="仿宋_GB2312" w:hAnsi="Times New Roman"/>
          <w:color w:val="000000"/>
          <w:kern w:val="0"/>
          <w:sz w:val="32"/>
        </w:rPr>
        <w:t>一旦发现相关市场主体满足以下失信行为之一的，信用等级降至</w:t>
      </w:r>
      <w:r>
        <w:rPr>
          <w:rFonts w:ascii="Times New Roman" w:eastAsia="仿宋_GB2312" w:hAnsi="Times New Roman"/>
          <w:color w:val="000000"/>
          <w:kern w:val="0"/>
          <w:sz w:val="32"/>
        </w:rPr>
        <w:t>B</w:t>
      </w:r>
      <w:r>
        <w:rPr>
          <w:rFonts w:ascii="Times New Roman" w:eastAsia="仿宋_GB2312" w:hAnsi="Times New Roman"/>
          <w:color w:val="000000"/>
          <w:kern w:val="0"/>
          <w:sz w:val="32"/>
        </w:rPr>
        <w:t>等级。</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hint="eastAsia"/>
          <w:color w:val="000000"/>
          <w:kern w:val="0"/>
          <w:sz w:val="32"/>
        </w:rPr>
        <w:t>（一）</w:t>
      </w:r>
      <w:r>
        <w:rPr>
          <w:rFonts w:ascii="Times New Roman" w:eastAsia="仿宋_GB2312" w:hAnsi="Times New Roman"/>
          <w:color w:val="000000"/>
          <w:kern w:val="0"/>
          <w:sz w:val="32"/>
        </w:rPr>
        <w:t>在电力交易市场注册备案中，存在弄虚作假行为的；</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color w:val="000000"/>
          <w:kern w:val="0"/>
          <w:sz w:val="32"/>
        </w:rPr>
        <w:t>（二）进入电力交易市场二年内，即被处以交易违规处罚或被采取行政管理处罚措施的；</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color w:val="000000"/>
          <w:kern w:val="0"/>
          <w:sz w:val="32"/>
        </w:rPr>
        <w:t>（三）发生一般安全事故、环保事故的；</w:t>
      </w:r>
    </w:p>
    <w:p w:rsidR="006E3538" w:rsidRDefault="006E3538">
      <w:pPr>
        <w:widowControl/>
        <w:shd w:val="clear" w:color="auto" w:fill="FFFFFF"/>
        <w:spacing w:line="580" w:lineRule="exact"/>
        <w:ind w:firstLineChars="150" w:firstLine="480"/>
        <w:rPr>
          <w:rFonts w:ascii="Times New Roman" w:eastAsia="仿宋_GB2312" w:hAnsi="Times New Roman" w:hint="eastAsia"/>
          <w:color w:val="000000"/>
          <w:kern w:val="0"/>
          <w:sz w:val="32"/>
        </w:rPr>
      </w:pPr>
      <w:r>
        <w:rPr>
          <w:rFonts w:ascii="Times New Roman" w:eastAsia="仿宋_GB2312" w:hAnsi="Times New Roman"/>
          <w:color w:val="000000"/>
          <w:kern w:val="0"/>
          <w:sz w:val="32"/>
        </w:rPr>
        <w:t>（四）进入电力交易市场满二年不愿接受信用监督，不履行信用承诺、不</w:t>
      </w:r>
      <w:r>
        <w:rPr>
          <w:rFonts w:ascii="Times New Roman" w:eastAsia="仿宋_GB2312" w:hAnsi="Times New Roman" w:hint="eastAsia"/>
          <w:color w:val="000000"/>
          <w:kern w:val="0"/>
          <w:sz w:val="32"/>
        </w:rPr>
        <w:t>配合</w:t>
      </w:r>
      <w:r>
        <w:rPr>
          <w:rFonts w:ascii="Times New Roman" w:eastAsia="仿宋_GB2312" w:hAnsi="Times New Roman"/>
          <w:color w:val="000000"/>
          <w:kern w:val="0"/>
          <w:sz w:val="32"/>
        </w:rPr>
        <w:t>信用等级评价和信用状况动态核查的；</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hint="eastAsia"/>
          <w:color w:val="000000"/>
          <w:kern w:val="0"/>
          <w:sz w:val="32"/>
        </w:rPr>
        <w:t>（五）有不正当竞争行为，或者借助第三方干预市场，扰乱市场秩序，造成较大负面影响的；</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t>（</w:t>
      </w:r>
      <w:r>
        <w:rPr>
          <w:rFonts w:ascii="Times New Roman" w:eastAsia="仿宋_GB2312" w:hAnsi="Times New Roman" w:hint="eastAsia"/>
          <w:color w:val="000000"/>
          <w:kern w:val="0"/>
          <w:sz w:val="32"/>
        </w:rPr>
        <w:t>六</w:t>
      </w:r>
      <w:r>
        <w:rPr>
          <w:rFonts w:ascii="Times New Roman" w:eastAsia="仿宋_GB2312" w:hAnsi="Times New Roman"/>
          <w:color w:val="000000"/>
          <w:kern w:val="0"/>
          <w:sz w:val="32"/>
        </w:rPr>
        <w:t>）存在其他违法违规行为，被</w:t>
      </w:r>
      <w:r>
        <w:rPr>
          <w:rFonts w:ascii="Times New Roman" w:eastAsia="仿宋_GB2312" w:hAnsi="Times New Roman" w:hint="eastAsia"/>
          <w:color w:val="000000"/>
          <w:kern w:val="0"/>
          <w:sz w:val="32"/>
        </w:rPr>
        <w:t>相关政府部门</w:t>
      </w:r>
      <w:r>
        <w:rPr>
          <w:rFonts w:ascii="Times New Roman" w:eastAsia="仿宋_GB2312" w:hAnsi="Times New Roman"/>
          <w:color w:val="000000"/>
          <w:kern w:val="0"/>
          <w:sz w:val="32"/>
        </w:rPr>
        <w:t>列入重点监管名单的。</w:t>
      </w:r>
    </w:p>
    <w:p w:rsidR="006E3538" w:rsidRDefault="006E3538">
      <w:pPr>
        <w:widowControl/>
        <w:shd w:val="clear" w:color="auto" w:fill="FFFFFF"/>
        <w:spacing w:line="580" w:lineRule="exact"/>
        <w:ind w:firstLineChars="200" w:firstLine="640"/>
        <w:rPr>
          <w:rFonts w:ascii="Times New Roman" w:eastAsia="仿宋_GB2312" w:hAnsi="Times New Roman"/>
          <w:color w:val="000000"/>
          <w:kern w:val="0"/>
          <w:sz w:val="32"/>
        </w:rPr>
      </w:pPr>
      <w:r>
        <w:rPr>
          <w:rFonts w:ascii="Times New Roman" w:eastAsia="仿宋_GB2312" w:hAnsi="Times New Roman"/>
          <w:color w:val="000000"/>
          <w:kern w:val="0"/>
          <w:sz w:val="32"/>
        </w:rPr>
        <w:lastRenderedPageBreak/>
        <w:t>信用等级由</w:t>
      </w:r>
      <w:r>
        <w:rPr>
          <w:rFonts w:ascii="Times New Roman" w:eastAsia="仿宋_GB2312" w:hAnsi="Times New Roman"/>
          <w:color w:val="000000"/>
          <w:kern w:val="0"/>
          <w:sz w:val="32"/>
        </w:rPr>
        <w:t>B</w:t>
      </w:r>
      <w:r>
        <w:rPr>
          <w:rFonts w:ascii="Times New Roman" w:eastAsia="仿宋_GB2312" w:hAnsi="Times New Roman"/>
          <w:color w:val="000000"/>
          <w:kern w:val="0"/>
          <w:sz w:val="32"/>
        </w:rPr>
        <w:t>等级及以上直接降为</w:t>
      </w:r>
      <w:r>
        <w:rPr>
          <w:rFonts w:ascii="Times New Roman" w:eastAsia="仿宋_GB2312" w:hAnsi="Times New Roman"/>
          <w:color w:val="000000"/>
          <w:kern w:val="0"/>
          <w:sz w:val="32"/>
        </w:rPr>
        <w:t>C</w:t>
      </w:r>
      <w:r>
        <w:rPr>
          <w:rFonts w:ascii="Times New Roman" w:eastAsia="仿宋_GB2312" w:hAnsi="Times New Roman"/>
          <w:color w:val="000000"/>
          <w:kern w:val="0"/>
          <w:sz w:val="32"/>
        </w:rPr>
        <w:t>等级的处理：</w:t>
      </w:r>
      <w:r>
        <w:rPr>
          <w:rFonts w:ascii="Times New Roman" w:eastAsia="仿宋_GB2312" w:hAnsi="Times New Roman" w:hint="eastAsia"/>
          <w:color w:val="000000"/>
          <w:kern w:val="0"/>
          <w:sz w:val="32"/>
        </w:rPr>
        <w:t>在信用等级评定实行年度核查和动态监测管理过程中</w:t>
      </w:r>
      <w:r>
        <w:rPr>
          <w:rFonts w:ascii="Times New Roman" w:eastAsia="仿宋_GB2312" w:hAnsi="Times New Roman"/>
          <w:color w:val="000000"/>
          <w:kern w:val="0"/>
          <w:sz w:val="32"/>
        </w:rPr>
        <w:t>，一旦发现相关市场主体满足以下失信行为之一的，信用等级降至</w:t>
      </w:r>
      <w:r>
        <w:rPr>
          <w:rFonts w:ascii="Times New Roman" w:eastAsia="仿宋_GB2312" w:hAnsi="Times New Roman"/>
          <w:color w:val="000000"/>
          <w:kern w:val="0"/>
          <w:sz w:val="32"/>
        </w:rPr>
        <w:t>C</w:t>
      </w:r>
      <w:r>
        <w:rPr>
          <w:rFonts w:ascii="Times New Roman" w:eastAsia="仿宋_GB2312" w:hAnsi="Times New Roman"/>
          <w:color w:val="000000"/>
          <w:kern w:val="0"/>
          <w:sz w:val="32"/>
        </w:rPr>
        <w:t>等级。</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color w:val="000000"/>
          <w:kern w:val="0"/>
          <w:sz w:val="32"/>
        </w:rPr>
        <w:t>（一）一年内被政府行政主管部门行政处罚或通报批评三次以上的；</w:t>
      </w:r>
    </w:p>
    <w:p w:rsidR="006E3538" w:rsidRDefault="006E3538">
      <w:pPr>
        <w:widowControl/>
        <w:shd w:val="clear" w:color="auto" w:fill="FFFFFF"/>
        <w:spacing w:line="580" w:lineRule="exact"/>
        <w:ind w:firstLineChars="150" w:firstLine="480"/>
        <w:rPr>
          <w:rFonts w:ascii="Times New Roman" w:eastAsia="仿宋_GB2312" w:hAnsi="Times New Roman" w:hint="eastAsia"/>
          <w:color w:val="000000"/>
          <w:kern w:val="0"/>
          <w:sz w:val="32"/>
        </w:rPr>
      </w:pPr>
      <w:r>
        <w:rPr>
          <w:rFonts w:ascii="Times New Roman" w:eastAsia="仿宋_GB2312" w:hAnsi="Times New Roman"/>
          <w:color w:val="000000"/>
          <w:kern w:val="0"/>
          <w:sz w:val="32"/>
        </w:rPr>
        <w:t>（二）单次被处以罚款、停业整顿、降低信用等级、吊销营业资质许可行政处罚的；</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hint="eastAsia"/>
          <w:color w:val="000000"/>
          <w:kern w:val="0"/>
          <w:sz w:val="32"/>
        </w:rPr>
        <w:t>（三）扰乱市场秩序，造成严重影响的；</w:t>
      </w:r>
    </w:p>
    <w:p w:rsidR="006E3538" w:rsidRDefault="006E3538">
      <w:pPr>
        <w:widowControl/>
        <w:shd w:val="clear" w:color="auto" w:fill="FFFFFF"/>
        <w:spacing w:line="580" w:lineRule="exact"/>
        <w:ind w:firstLineChars="150" w:firstLine="480"/>
        <w:rPr>
          <w:rFonts w:ascii="Times New Roman" w:eastAsia="仿宋_GB2312" w:hAnsi="Times New Roman"/>
          <w:color w:val="000000"/>
          <w:kern w:val="0"/>
          <w:sz w:val="32"/>
        </w:rPr>
      </w:pPr>
      <w:r>
        <w:rPr>
          <w:rFonts w:ascii="Times New Roman" w:eastAsia="仿宋_GB2312" w:hAnsi="Times New Roman"/>
          <w:color w:val="000000"/>
          <w:kern w:val="0"/>
          <w:sz w:val="32"/>
        </w:rPr>
        <w:t>（</w:t>
      </w:r>
      <w:r>
        <w:rPr>
          <w:rFonts w:ascii="Times New Roman" w:eastAsia="仿宋_GB2312" w:hAnsi="Times New Roman" w:hint="eastAsia"/>
          <w:color w:val="000000"/>
          <w:kern w:val="0"/>
          <w:sz w:val="32"/>
        </w:rPr>
        <w:t>四</w:t>
      </w:r>
      <w:r>
        <w:rPr>
          <w:rFonts w:ascii="Times New Roman" w:eastAsia="仿宋_GB2312" w:hAnsi="Times New Roman"/>
          <w:color w:val="000000"/>
          <w:kern w:val="0"/>
          <w:sz w:val="32"/>
        </w:rPr>
        <w:t>）造成较大及以上电力安全事故、环保排污事故的；</w:t>
      </w:r>
    </w:p>
    <w:p w:rsidR="006E3538" w:rsidRDefault="006E3538">
      <w:pPr>
        <w:widowControl/>
        <w:shd w:val="clear" w:color="auto" w:fill="FFFFFF"/>
        <w:spacing w:line="580" w:lineRule="exact"/>
        <w:ind w:firstLineChars="150" w:firstLine="480"/>
        <w:rPr>
          <w:rFonts w:ascii="Times New Roman" w:eastAsia="仿宋_GB2312" w:hAnsi="Times New Roman" w:hint="eastAsia"/>
          <w:color w:val="000000"/>
          <w:kern w:val="0"/>
          <w:sz w:val="32"/>
        </w:rPr>
      </w:pPr>
      <w:r>
        <w:rPr>
          <w:rFonts w:ascii="Times New Roman" w:eastAsia="仿宋_GB2312" w:hAnsi="Times New Roman"/>
          <w:color w:val="000000"/>
          <w:kern w:val="0"/>
          <w:sz w:val="32"/>
        </w:rPr>
        <w:t>（</w:t>
      </w:r>
      <w:r>
        <w:rPr>
          <w:rFonts w:ascii="Times New Roman" w:eastAsia="仿宋_GB2312" w:hAnsi="Times New Roman" w:hint="eastAsia"/>
          <w:color w:val="000000"/>
          <w:kern w:val="0"/>
          <w:sz w:val="32"/>
        </w:rPr>
        <w:t>五</w:t>
      </w:r>
      <w:r>
        <w:rPr>
          <w:rFonts w:ascii="Times New Roman" w:eastAsia="仿宋_GB2312" w:hAnsi="Times New Roman"/>
          <w:color w:val="000000"/>
          <w:kern w:val="0"/>
          <w:sz w:val="32"/>
        </w:rPr>
        <w:t>）</w:t>
      </w:r>
      <w:r>
        <w:rPr>
          <w:rFonts w:ascii="Times New Roman" w:eastAsia="仿宋_GB2312" w:hAnsi="Times New Roman" w:hint="eastAsia"/>
          <w:color w:val="000000"/>
          <w:kern w:val="0"/>
          <w:sz w:val="32"/>
        </w:rPr>
        <w:t>在湖南信用信息共享平台、湖南信用网、全国企业信用信息公示系统（湖南）以及省社会信用信息体系建设领导小组指导的其他新闻媒体，被向全社会公开披露为失信企业黑名单的；</w:t>
      </w:r>
    </w:p>
    <w:p w:rsidR="006E3538" w:rsidRDefault="006E3538">
      <w:pPr>
        <w:widowControl/>
        <w:shd w:val="clear" w:color="auto" w:fill="FFFFFF"/>
        <w:spacing w:line="580" w:lineRule="exact"/>
        <w:ind w:firstLineChars="150" w:firstLine="480"/>
        <w:rPr>
          <w:rFonts w:ascii="Times New Roman" w:eastAsia="仿宋_GB2312" w:hAnsi="Times New Roman" w:hint="eastAsia"/>
          <w:color w:val="000000"/>
          <w:kern w:val="0"/>
          <w:sz w:val="32"/>
        </w:rPr>
      </w:pPr>
      <w:r>
        <w:rPr>
          <w:rFonts w:ascii="Times New Roman" w:eastAsia="仿宋_GB2312" w:hAnsi="Times New Roman" w:hint="eastAsia"/>
          <w:color w:val="000000"/>
          <w:kern w:val="0"/>
          <w:sz w:val="32"/>
        </w:rPr>
        <w:t>（六）有</w:t>
      </w:r>
      <w:r>
        <w:rPr>
          <w:rFonts w:ascii="Times New Roman" w:eastAsia="仿宋_GB2312" w:hAnsi="Times New Roman"/>
          <w:color w:val="000000"/>
          <w:kern w:val="0"/>
          <w:sz w:val="32"/>
        </w:rPr>
        <w:t>其他违法违规情形，造成严重后果或恶劣影响的。</w:t>
      </w:r>
    </w:p>
    <w:p w:rsidR="00372AA4" w:rsidRDefault="00372AA4">
      <w:pPr>
        <w:widowControl/>
        <w:shd w:val="clear" w:color="auto" w:fill="FFFFFF"/>
        <w:spacing w:line="580" w:lineRule="exact"/>
        <w:ind w:firstLineChars="150" w:firstLine="480"/>
        <w:rPr>
          <w:rFonts w:ascii="Times New Roman" w:eastAsia="仿宋_GB2312" w:hAnsi="Times New Roman"/>
          <w:color w:val="000000"/>
          <w:kern w:val="0"/>
          <w:sz w:val="32"/>
        </w:rPr>
      </w:pPr>
    </w:p>
    <w:p w:rsidR="006E3538" w:rsidRPr="005B075A" w:rsidRDefault="006E3538" w:rsidP="005B075A">
      <w:pPr>
        <w:spacing w:line="580" w:lineRule="exact"/>
        <w:ind w:firstLineChars="645" w:firstLine="2064"/>
        <w:rPr>
          <w:rFonts w:ascii="黑体" w:eastAsia="黑体" w:hAnsi="黑体"/>
          <w:color w:val="000000"/>
          <w:kern w:val="0"/>
          <w:sz w:val="32"/>
        </w:rPr>
      </w:pPr>
      <w:r w:rsidRPr="005B075A">
        <w:rPr>
          <w:rFonts w:ascii="黑体" w:eastAsia="黑体" w:hAnsi="黑体"/>
          <w:color w:val="000000"/>
          <w:kern w:val="0"/>
          <w:sz w:val="32"/>
        </w:rPr>
        <w:t>第</w:t>
      </w:r>
      <w:r w:rsidR="005B075A" w:rsidRPr="005B075A">
        <w:rPr>
          <w:rFonts w:ascii="黑体" w:eastAsia="黑体" w:hAnsi="黑体" w:hint="eastAsia"/>
          <w:color w:val="000000"/>
          <w:kern w:val="0"/>
          <w:sz w:val="32"/>
        </w:rPr>
        <w:t>四</w:t>
      </w:r>
      <w:r w:rsidRPr="005B075A">
        <w:rPr>
          <w:rFonts w:ascii="黑体" w:eastAsia="黑体" w:hAnsi="黑体"/>
          <w:color w:val="000000"/>
          <w:kern w:val="0"/>
          <w:sz w:val="32"/>
        </w:rPr>
        <w:t>章  信用</w:t>
      </w:r>
      <w:r w:rsidR="00372AA4" w:rsidRPr="005B075A">
        <w:rPr>
          <w:rFonts w:ascii="黑体" w:eastAsia="黑体" w:hAnsi="黑体" w:hint="eastAsia"/>
          <w:color w:val="000000"/>
          <w:kern w:val="0"/>
          <w:sz w:val="32"/>
        </w:rPr>
        <w:t>评价结果运用</w:t>
      </w:r>
      <w:r w:rsidRPr="005B075A">
        <w:rPr>
          <w:rFonts w:ascii="黑体" w:eastAsia="黑体" w:hAnsi="黑体"/>
          <w:color w:val="000000"/>
          <w:kern w:val="0"/>
          <w:sz w:val="32"/>
        </w:rPr>
        <w:t>和其他</w:t>
      </w:r>
      <w:r w:rsidR="00017A30" w:rsidRPr="005B075A">
        <w:rPr>
          <w:rFonts w:ascii="黑体" w:eastAsia="黑体" w:hAnsi="黑体" w:hint="eastAsia"/>
          <w:color w:val="000000"/>
          <w:kern w:val="0"/>
          <w:sz w:val="32"/>
        </w:rPr>
        <w:t>管理</w:t>
      </w:r>
      <w:r w:rsidRPr="005B075A">
        <w:rPr>
          <w:rFonts w:ascii="黑体" w:eastAsia="黑体" w:hAnsi="黑体"/>
          <w:color w:val="000000"/>
          <w:kern w:val="0"/>
          <w:sz w:val="32"/>
        </w:rPr>
        <w:t>工作</w:t>
      </w:r>
    </w:p>
    <w:p w:rsidR="00372AA4" w:rsidRDefault="006E3538" w:rsidP="000F0219">
      <w:pPr>
        <w:widowControl/>
        <w:shd w:val="clear" w:color="auto" w:fill="FFFFFF"/>
        <w:spacing w:line="580" w:lineRule="exact"/>
        <w:ind w:firstLine="640"/>
        <w:rPr>
          <w:rFonts w:ascii="Times New Roman" w:eastAsia="仿宋_GB2312" w:hAnsi="Times New Roman" w:hint="eastAsia"/>
          <w:sz w:val="32"/>
        </w:rPr>
      </w:pPr>
      <w:r>
        <w:rPr>
          <w:rFonts w:ascii="Times New Roman" w:eastAsia="仿宋_GB2312" w:hAnsi="Times New Roman"/>
          <w:b/>
          <w:color w:val="000000"/>
          <w:kern w:val="0"/>
          <w:sz w:val="32"/>
        </w:rPr>
        <w:t>第二十</w:t>
      </w:r>
      <w:r w:rsidR="005B075A">
        <w:rPr>
          <w:rFonts w:ascii="Times New Roman" w:eastAsia="仿宋_GB2312" w:hAnsi="Times New Roman" w:hint="eastAsia"/>
          <w:b/>
          <w:color w:val="000000"/>
          <w:kern w:val="0"/>
          <w:sz w:val="32"/>
        </w:rPr>
        <w:t>一</w:t>
      </w:r>
      <w:r>
        <w:rPr>
          <w:rFonts w:ascii="Times New Roman" w:eastAsia="仿宋_GB2312" w:hAnsi="Times New Roman"/>
          <w:b/>
          <w:color w:val="000000"/>
          <w:kern w:val="0"/>
          <w:sz w:val="32"/>
        </w:rPr>
        <w:t>条</w:t>
      </w:r>
      <w:r w:rsidR="00AB7043">
        <w:rPr>
          <w:rFonts w:ascii="Times New Roman" w:eastAsia="仿宋_GB2312" w:hAnsi="Times New Roman" w:hint="eastAsia"/>
          <w:b/>
          <w:color w:val="000000"/>
          <w:kern w:val="0"/>
          <w:sz w:val="32"/>
        </w:rPr>
        <w:t xml:space="preserve"> </w:t>
      </w:r>
      <w:r w:rsidR="005E6CC6" w:rsidRPr="005B075A">
        <w:rPr>
          <w:rFonts w:ascii="Times New Roman" w:eastAsia="仿宋_GB2312" w:hAnsi="Times New Roman" w:hint="eastAsia"/>
          <w:sz w:val="32"/>
        </w:rPr>
        <w:t>电力交易市场主体信用评价结果</w:t>
      </w:r>
      <w:r w:rsidR="00AB7043" w:rsidRPr="005B075A">
        <w:rPr>
          <w:rFonts w:ascii="Times New Roman" w:eastAsia="仿宋_GB2312" w:hAnsi="Times New Roman" w:hint="eastAsia"/>
          <w:sz w:val="32"/>
        </w:rPr>
        <w:t>应加强在日常工作中的</w:t>
      </w:r>
      <w:r w:rsidR="005E6CC6" w:rsidRPr="005B075A">
        <w:rPr>
          <w:rFonts w:ascii="Times New Roman" w:eastAsia="仿宋_GB2312" w:hAnsi="Times New Roman" w:hint="eastAsia"/>
          <w:sz w:val="32"/>
        </w:rPr>
        <w:t>应用。对</w:t>
      </w:r>
      <w:r w:rsidR="005E6CC6" w:rsidRPr="005B075A">
        <w:rPr>
          <w:rFonts w:ascii="Times New Roman" w:eastAsia="仿宋_GB2312" w:hAnsi="Times New Roman"/>
          <w:sz w:val="32"/>
        </w:rPr>
        <w:t>守信</w:t>
      </w:r>
      <w:r w:rsidR="000F0219" w:rsidRPr="005B075A">
        <w:rPr>
          <w:rFonts w:ascii="Times New Roman" w:eastAsia="仿宋_GB2312" w:hAnsi="Times New Roman" w:hint="eastAsia"/>
          <w:sz w:val="32"/>
        </w:rPr>
        <w:t>者实施</w:t>
      </w:r>
      <w:r w:rsidR="005E6CC6" w:rsidRPr="005B075A">
        <w:rPr>
          <w:rFonts w:ascii="Times New Roman" w:eastAsia="仿宋_GB2312" w:hAnsi="Times New Roman"/>
          <w:sz w:val="32"/>
        </w:rPr>
        <w:t>激励</w:t>
      </w:r>
      <w:r w:rsidR="000F0219" w:rsidRPr="005B075A">
        <w:rPr>
          <w:rFonts w:ascii="Times New Roman" w:eastAsia="仿宋_GB2312" w:hAnsi="Times New Roman" w:hint="eastAsia"/>
          <w:sz w:val="32"/>
        </w:rPr>
        <w:t>，对</w:t>
      </w:r>
      <w:r w:rsidR="00372AA4" w:rsidRPr="005B075A">
        <w:rPr>
          <w:rFonts w:ascii="Times New Roman" w:eastAsia="仿宋_GB2312" w:hAnsi="Times New Roman"/>
          <w:sz w:val="32"/>
        </w:rPr>
        <w:t>失信</w:t>
      </w:r>
      <w:r w:rsidR="000F0219" w:rsidRPr="005B075A">
        <w:rPr>
          <w:rFonts w:ascii="Times New Roman" w:eastAsia="仿宋_GB2312" w:hAnsi="Times New Roman" w:hint="eastAsia"/>
          <w:sz w:val="32"/>
        </w:rPr>
        <w:t>者实施</w:t>
      </w:r>
      <w:r w:rsidR="00372AA4" w:rsidRPr="005B075A">
        <w:rPr>
          <w:rFonts w:ascii="Times New Roman" w:eastAsia="仿宋_GB2312" w:hAnsi="Times New Roman"/>
          <w:sz w:val="32"/>
        </w:rPr>
        <w:t>惩戒</w:t>
      </w:r>
      <w:r w:rsidR="000F0219" w:rsidRPr="005B075A">
        <w:rPr>
          <w:rFonts w:ascii="Times New Roman" w:eastAsia="仿宋_GB2312" w:hAnsi="Times New Roman" w:hint="eastAsia"/>
          <w:sz w:val="32"/>
        </w:rPr>
        <w:t>。</w:t>
      </w:r>
    </w:p>
    <w:p w:rsidR="00372AA4" w:rsidRDefault="00372AA4" w:rsidP="00372AA4">
      <w:pPr>
        <w:spacing w:line="580" w:lineRule="exact"/>
        <w:ind w:firstLineChars="200" w:firstLine="643"/>
        <w:rPr>
          <w:rFonts w:ascii="Times New Roman" w:eastAsia="仿宋_GB2312" w:hAnsi="Times New Roman"/>
          <w:sz w:val="32"/>
        </w:rPr>
      </w:pPr>
      <w:r>
        <w:rPr>
          <w:rFonts w:ascii="Times New Roman" w:eastAsia="仿宋_GB2312" w:hAnsi="Times New Roman"/>
          <w:b/>
          <w:sz w:val="32"/>
        </w:rPr>
        <w:t>第</w:t>
      </w:r>
      <w:r w:rsidR="005B075A">
        <w:rPr>
          <w:rFonts w:ascii="Times New Roman" w:eastAsia="仿宋_GB2312" w:hAnsi="Times New Roman" w:hint="eastAsia"/>
          <w:b/>
          <w:sz w:val="32"/>
        </w:rPr>
        <w:t>二十二</w:t>
      </w:r>
      <w:r>
        <w:rPr>
          <w:rFonts w:ascii="Times New Roman" w:eastAsia="仿宋_GB2312" w:hAnsi="Times New Roman"/>
          <w:b/>
          <w:sz w:val="32"/>
        </w:rPr>
        <w:t>条</w:t>
      </w:r>
      <w:r>
        <w:rPr>
          <w:rFonts w:ascii="Times New Roman" w:eastAsia="仿宋_GB2312" w:hAnsi="Times New Roman"/>
          <w:sz w:val="32"/>
        </w:rPr>
        <w:t xml:space="preserve"> </w:t>
      </w:r>
      <w:r>
        <w:rPr>
          <w:rFonts w:ascii="Times New Roman" w:eastAsia="仿宋_GB2312" w:hAnsi="Times New Roman"/>
          <w:sz w:val="32"/>
        </w:rPr>
        <w:t>对信用等级评定为</w:t>
      </w:r>
      <w:r>
        <w:rPr>
          <w:rFonts w:ascii="Times New Roman" w:eastAsia="仿宋_GB2312" w:hAnsi="Times New Roman"/>
          <w:sz w:val="32"/>
        </w:rPr>
        <w:t>A</w:t>
      </w:r>
      <w:r>
        <w:rPr>
          <w:rFonts w:ascii="Times New Roman" w:eastAsia="仿宋_GB2312" w:hAnsi="Times New Roman"/>
          <w:sz w:val="32"/>
        </w:rPr>
        <w:t>等级及以上的市场主体，各相关部门可以在同等法定条件下，给予以下奖励性政策支持：</w:t>
      </w:r>
    </w:p>
    <w:p w:rsidR="00372AA4" w:rsidRDefault="00372AA4" w:rsidP="00372AA4">
      <w:pPr>
        <w:spacing w:line="580" w:lineRule="exact"/>
        <w:ind w:firstLineChars="200" w:firstLine="640"/>
        <w:rPr>
          <w:rFonts w:ascii="Times New Roman" w:eastAsia="仿宋_GB2312" w:hAnsi="Times New Roman"/>
          <w:sz w:val="32"/>
        </w:rPr>
      </w:pPr>
      <w:r>
        <w:rPr>
          <w:rFonts w:ascii="Times New Roman" w:eastAsia="仿宋_GB2312" w:hAnsi="Times New Roman"/>
          <w:sz w:val="32"/>
        </w:rPr>
        <w:t>（一）减免电力市场交易保证金；</w:t>
      </w:r>
    </w:p>
    <w:p w:rsidR="00372AA4" w:rsidRDefault="00372AA4" w:rsidP="00372AA4">
      <w:pPr>
        <w:spacing w:line="580" w:lineRule="exact"/>
        <w:ind w:firstLineChars="200" w:firstLine="640"/>
        <w:rPr>
          <w:rFonts w:ascii="Times New Roman" w:eastAsia="仿宋_GB2312" w:hAnsi="Times New Roman"/>
          <w:sz w:val="32"/>
        </w:rPr>
      </w:pPr>
      <w:r>
        <w:rPr>
          <w:rFonts w:ascii="Times New Roman" w:eastAsia="仿宋_GB2312" w:hAnsi="Times New Roman"/>
          <w:sz w:val="32"/>
        </w:rPr>
        <w:t>（二）</w:t>
      </w:r>
      <w:r w:rsidRPr="005B075A">
        <w:rPr>
          <w:rFonts w:ascii="Times New Roman" w:eastAsia="仿宋_GB2312" w:hAnsi="Times New Roman" w:hint="eastAsia"/>
          <w:sz w:val="32"/>
        </w:rPr>
        <w:t>推荐</w:t>
      </w:r>
      <w:r>
        <w:rPr>
          <w:rFonts w:ascii="Times New Roman" w:eastAsia="仿宋_GB2312" w:hAnsi="Times New Roman"/>
          <w:sz w:val="32"/>
        </w:rPr>
        <w:t>参与湖南省</w:t>
      </w:r>
      <w:r>
        <w:rPr>
          <w:rFonts w:ascii="Times New Roman" w:eastAsia="仿宋_GB2312" w:hAnsi="Times New Roman"/>
          <w:sz w:val="32"/>
        </w:rPr>
        <w:t>“</w:t>
      </w:r>
      <w:r>
        <w:rPr>
          <w:rFonts w:ascii="Times New Roman" w:eastAsia="仿宋_GB2312" w:hAnsi="Times New Roman"/>
          <w:sz w:val="32"/>
        </w:rPr>
        <w:t>诚信企业</w:t>
      </w:r>
      <w:r>
        <w:rPr>
          <w:rFonts w:ascii="Times New Roman" w:eastAsia="仿宋_GB2312" w:hAnsi="Times New Roman"/>
          <w:sz w:val="32"/>
        </w:rPr>
        <w:t>”</w:t>
      </w:r>
      <w:r>
        <w:rPr>
          <w:rFonts w:ascii="Times New Roman" w:eastAsia="仿宋_GB2312" w:hAnsi="Times New Roman"/>
          <w:sz w:val="32"/>
        </w:rPr>
        <w:t>评选资格；</w:t>
      </w:r>
    </w:p>
    <w:p w:rsidR="00372AA4" w:rsidRDefault="00372AA4" w:rsidP="00372AA4">
      <w:pPr>
        <w:spacing w:line="580" w:lineRule="exact"/>
        <w:ind w:firstLineChars="200" w:firstLine="640"/>
        <w:rPr>
          <w:rFonts w:ascii="Times New Roman" w:eastAsia="仿宋_GB2312" w:hAnsi="Times New Roman"/>
          <w:sz w:val="32"/>
        </w:rPr>
      </w:pPr>
      <w:r>
        <w:rPr>
          <w:rFonts w:ascii="Times New Roman" w:eastAsia="仿宋_GB2312" w:hAnsi="Times New Roman"/>
          <w:sz w:val="32"/>
        </w:rPr>
        <w:t>（三）优先提供行政审批受理等公共服务便利；</w:t>
      </w:r>
    </w:p>
    <w:p w:rsidR="00372AA4" w:rsidRDefault="00372AA4" w:rsidP="00372AA4">
      <w:pPr>
        <w:spacing w:line="58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w:t>
      </w:r>
      <w:r>
        <w:rPr>
          <w:rFonts w:ascii="Times New Roman" w:eastAsia="仿宋_GB2312" w:hAnsi="Times New Roman" w:hint="eastAsia"/>
          <w:sz w:val="32"/>
        </w:rPr>
        <w:t>四</w:t>
      </w:r>
      <w:r>
        <w:rPr>
          <w:rFonts w:ascii="Times New Roman" w:eastAsia="仿宋_GB2312" w:hAnsi="Times New Roman"/>
          <w:sz w:val="32"/>
        </w:rPr>
        <w:t>）向其他行政管理部门进行诚信推介；</w:t>
      </w:r>
    </w:p>
    <w:p w:rsidR="00372AA4" w:rsidRDefault="00372AA4" w:rsidP="00372AA4">
      <w:pPr>
        <w:spacing w:line="58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五</w:t>
      </w:r>
      <w:r>
        <w:rPr>
          <w:rFonts w:ascii="Times New Roman" w:eastAsia="仿宋_GB2312" w:hAnsi="Times New Roman"/>
          <w:sz w:val="32"/>
        </w:rPr>
        <w:t>）其他奖励性政策支持。</w:t>
      </w:r>
    </w:p>
    <w:p w:rsidR="00372AA4" w:rsidRDefault="00372AA4" w:rsidP="00372AA4">
      <w:pPr>
        <w:spacing w:line="580" w:lineRule="exact"/>
        <w:ind w:firstLineChars="200" w:firstLine="643"/>
        <w:rPr>
          <w:rFonts w:ascii="Times New Roman" w:eastAsia="仿宋_GB2312" w:hAnsi="Times New Roman"/>
          <w:color w:val="0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二十三</w:t>
      </w:r>
      <w:r>
        <w:rPr>
          <w:rFonts w:ascii="Times New Roman" w:eastAsia="仿宋_GB2312" w:hAnsi="Times New Roman"/>
          <w:b/>
          <w:color w:val="000000"/>
          <w:kern w:val="0"/>
          <w:sz w:val="32"/>
        </w:rPr>
        <w:t>条</w:t>
      </w:r>
      <w:r>
        <w:rPr>
          <w:rFonts w:ascii="Times New Roman" w:eastAsia="仿宋_GB2312" w:hAnsi="Times New Roman"/>
          <w:b/>
          <w:color w:val="000000"/>
          <w:kern w:val="0"/>
          <w:sz w:val="32"/>
        </w:rPr>
        <w:t xml:space="preserve"> </w:t>
      </w:r>
      <w:r>
        <w:rPr>
          <w:rFonts w:ascii="Times New Roman" w:eastAsia="仿宋_GB2312" w:hAnsi="Times New Roman"/>
          <w:sz w:val="32"/>
        </w:rPr>
        <w:t>对信用等级评定为</w:t>
      </w:r>
      <w:r>
        <w:rPr>
          <w:rFonts w:ascii="Times New Roman" w:eastAsia="仿宋_GB2312" w:hAnsi="Times New Roman"/>
          <w:sz w:val="32"/>
        </w:rPr>
        <w:t>B</w:t>
      </w:r>
      <w:r>
        <w:rPr>
          <w:rFonts w:ascii="Times New Roman" w:eastAsia="仿宋_GB2312" w:hAnsi="Times New Roman"/>
          <w:sz w:val="32"/>
        </w:rPr>
        <w:t>等级的市场主体，将其纳入</w:t>
      </w:r>
      <w:r>
        <w:rPr>
          <w:rFonts w:ascii="Times New Roman" w:eastAsia="仿宋_GB2312" w:hAnsi="Times New Roman"/>
          <w:color w:val="000000"/>
          <w:kern w:val="0"/>
          <w:sz w:val="32"/>
        </w:rPr>
        <w:t>重点监管名单，当年交易量限制在全省总交易量的</w:t>
      </w:r>
      <w:r>
        <w:rPr>
          <w:rFonts w:ascii="Times New Roman" w:eastAsia="仿宋_GB2312" w:hAnsi="Times New Roman"/>
          <w:color w:val="000000"/>
          <w:kern w:val="0"/>
          <w:sz w:val="32"/>
        </w:rPr>
        <w:t>1%</w:t>
      </w:r>
      <w:r>
        <w:rPr>
          <w:rFonts w:ascii="Times New Roman" w:eastAsia="仿宋_GB2312" w:hAnsi="Times New Roman" w:hint="eastAsia"/>
          <w:color w:val="000000"/>
          <w:kern w:val="0"/>
          <w:sz w:val="32"/>
        </w:rPr>
        <w:t>以</w:t>
      </w:r>
      <w:r>
        <w:rPr>
          <w:rFonts w:ascii="Times New Roman" w:eastAsia="仿宋_GB2312" w:hAnsi="Times New Roman"/>
          <w:color w:val="000000"/>
          <w:kern w:val="0"/>
          <w:sz w:val="32"/>
        </w:rPr>
        <w:t>内。</w:t>
      </w:r>
    </w:p>
    <w:p w:rsidR="00372AA4" w:rsidRPr="00372AA4" w:rsidRDefault="00372AA4" w:rsidP="00017A30">
      <w:pPr>
        <w:widowControl/>
        <w:shd w:val="clear" w:color="auto" w:fill="FFFFFF"/>
        <w:spacing w:line="580" w:lineRule="exact"/>
        <w:ind w:firstLine="549"/>
        <w:rPr>
          <w:rFonts w:ascii="Times New Roman" w:eastAsia="仿宋_GB2312" w:hAnsi="Times New Roman" w:hint="eastAsia"/>
          <w:color w:val="C00000"/>
          <w:kern w:val="0"/>
          <w:sz w:val="32"/>
        </w:rPr>
      </w:pPr>
      <w:r>
        <w:rPr>
          <w:rFonts w:ascii="Times New Roman" w:eastAsia="仿宋_GB2312" w:hAnsi="Times New Roman"/>
          <w:b/>
          <w:color w:val="000000"/>
          <w:kern w:val="0"/>
          <w:sz w:val="32"/>
        </w:rPr>
        <w:t>第</w:t>
      </w:r>
      <w:r w:rsidR="005B075A">
        <w:rPr>
          <w:rFonts w:ascii="Times New Roman" w:eastAsia="仿宋_GB2312" w:hAnsi="Times New Roman" w:hint="eastAsia"/>
          <w:b/>
          <w:color w:val="000000"/>
          <w:kern w:val="0"/>
          <w:sz w:val="32"/>
        </w:rPr>
        <w:t>二十四</w:t>
      </w:r>
      <w:r>
        <w:rPr>
          <w:rFonts w:ascii="Times New Roman" w:eastAsia="仿宋_GB2312" w:hAnsi="Times New Roman"/>
          <w:b/>
          <w:color w:val="000000"/>
          <w:kern w:val="0"/>
          <w:sz w:val="32"/>
        </w:rPr>
        <w:t>条</w:t>
      </w:r>
      <w:r>
        <w:rPr>
          <w:rFonts w:ascii="Times New Roman" w:eastAsia="仿宋_GB2312" w:hAnsi="Times New Roman"/>
          <w:b/>
          <w:color w:val="000000"/>
          <w:kern w:val="0"/>
          <w:sz w:val="32"/>
        </w:rPr>
        <w:t xml:space="preserve"> </w:t>
      </w:r>
      <w:r>
        <w:rPr>
          <w:rFonts w:ascii="Times New Roman" w:eastAsia="仿宋_GB2312" w:hAnsi="Times New Roman"/>
          <w:color w:val="000000"/>
          <w:kern w:val="0"/>
          <w:sz w:val="32"/>
        </w:rPr>
        <w:t>对信用等级评定为</w:t>
      </w:r>
      <w:r>
        <w:rPr>
          <w:rFonts w:ascii="Times New Roman" w:eastAsia="仿宋_GB2312" w:hAnsi="Times New Roman"/>
          <w:color w:val="000000"/>
          <w:kern w:val="0"/>
          <w:sz w:val="32"/>
        </w:rPr>
        <w:t>C</w:t>
      </w:r>
      <w:r>
        <w:rPr>
          <w:rFonts w:ascii="Times New Roman" w:eastAsia="仿宋_GB2312" w:hAnsi="Times New Roman"/>
          <w:color w:val="000000"/>
          <w:kern w:val="0"/>
          <w:sz w:val="32"/>
        </w:rPr>
        <w:t>等级的市场主体，直接退出交易市场，注销在省电力交易中心的注册信息，执行《省经信委关于贯彻执行〈湖南省企业失信行为联合惩戒暂行办法〉的实施细则》</w:t>
      </w:r>
      <w:r>
        <w:rPr>
          <w:rFonts w:ascii="Times New Roman" w:eastAsia="仿宋_GB2312" w:hAnsi="Times New Roman"/>
          <w:color w:val="000000"/>
          <w:kern w:val="0"/>
          <w:sz w:val="32"/>
        </w:rPr>
        <w:t>(</w:t>
      </w:r>
      <w:r>
        <w:rPr>
          <w:rFonts w:ascii="Times New Roman" w:eastAsia="仿宋_GB2312" w:hAnsi="Times New Roman"/>
          <w:color w:val="000000"/>
          <w:kern w:val="0"/>
          <w:sz w:val="32"/>
        </w:rPr>
        <w:t>湘经信法规〔</w:t>
      </w:r>
      <w:r>
        <w:rPr>
          <w:rFonts w:ascii="Times New Roman" w:eastAsia="仿宋_GB2312" w:hAnsi="Times New Roman"/>
          <w:color w:val="000000"/>
          <w:kern w:val="0"/>
          <w:sz w:val="32"/>
        </w:rPr>
        <w:t>2016</w:t>
      </w:r>
      <w:r>
        <w:rPr>
          <w:rFonts w:ascii="Times New Roman" w:eastAsia="仿宋_GB2312" w:hAnsi="Times New Roman"/>
          <w:color w:val="000000"/>
          <w:kern w:val="0"/>
          <w:sz w:val="32"/>
        </w:rPr>
        <w:t>〕</w:t>
      </w:r>
      <w:r>
        <w:rPr>
          <w:rFonts w:ascii="Times New Roman" w:eastAsia="仿宋_GB2312" w:hAnsi="Times New Roman"/>
          <w:color w:val="000000"/>
          <w:kern w:val="0"/>
          <w:sz w:val="32"/>
        </w:rPr>
        <w:t>352</w:t>
      </w:r>
      <w:r>
        <w:rPr>
          <w:rFonts w:ascii="Times New Roman" w:eastAsia="仿宋_GB2312" w:hAnsi="Times New Roman"/>
          <w:color w:val="000000"/>
          <w:kern w:val="0"/>
          <w:sz w:val="32"/>
        </w:rPr>
        <w:t>号</w:t>
      </w:r>
      <w:r>
        <w:rPr>
          <w:rFonts w:ascii="Times New Roman" w:eastAsia="仿宋_GB2312" w:hAnsi="Times New Roman"/>
          <w:color w:val="000000"/>
          <w:kern w:val="0"/>
          <w:sz w:val="32"/>
        </w:rPr>
        <w:t>)</w:t>
      </w:r>
      <w:r>
        <w:rPr>
          <w:rFonts w:ascii="Times New Roman" w:eastAsia="仿宋_GB2312" w:hAnsi="Times New Roman"/>
          <w:color w:val="000000"/>
          <w:kern w:val="0"/>
          <w:sz w:val="32"/>
        </w:rPr>
        <w:t>中的</w:t>
      </w:r>
      <w:r>
        <w:rPr>
          <w:rFonts w:ascii="Times New Roman" w:eastAsia="仿宋_GB2312" w:hAnsi="Times New Roman"/>
          <w:color w:val="000000"/>
          <w:kern w:val="0"/>
          <w:sz w:val="32"/>
        </w:rPr>
        <w:t>“</w:t>
      </w:r>
      <w:r>
        <w:rPr>
          <w:rFonts w:ascii="Times New Roman" w:eastAsia="仿宋_GB2312" w:hAnsi="Times New Roman"/>
          <w:color w:val="000000"/>
          <w:kern w:val="0"/>
          <w:sz w:val="32"/>
        </w:rPr>
        <w:t>取消企业财政扶持资格</w:t>
      </w:r>
      <w:r>
        <w:rPr>
          <w:rFonts w:ascii="Times New Roman" w:eastAsia="仿宋_GB2312" w:hAnsi="Times New Roman" w:hint="eastAsia"/>
          <w:color w:val="000000"/>
          <w:kern w:val="0"/>
          <w:sz w:val="32"/>
        </w:rPr>
        <w:t>，</w:t>
      </w:r>
      <w:r>
        <w:rPr>
          <w:rFonts w:ascii="Times New Roman" w:eastAsia="仿宋_GB2312" w:hAnsi="Times New Roman"/>
          <w:color w:val="000000"/>
          <w:kern w:val="0"/>
          <w:sz w:val="32"/>
        </w:rPr>
        <w:t>不</w:t>
      </w:r>
      <w:r>
        <w:rPr>
          <w:rFonts w:ascii="Times New Roman" w:eastAsia="仿宋_GB2312" w:hAnsi="Times New Roman" w:hint="eastAsia"/>
          <w:color w:val="000000"/>
          <w:kern w:val="0"/>
          <w:sz w:val="32"/>
        </w:rPr>
        <w:t>考虑</w:t>
      </w:r>
      <w:r>
        <w:rPr>
          <w:rFonts w:ascii="Times New Roman" w:eastAsia="仿宋_GB2312" w:hAnsi="Times New Roman"/>
          <w:color w:val="000000"/>
          <w:kern w:val="0"/>
          <w:sz w:val="32"/>
        </w:rPr>
        <w:t>享受政府财政资金扶持</w:t>
      </w:r>
      <w:r>
        <w:rPr>
          <w:rFonts w:ascii="Times New Roman" w:eastAsia="仿宋_GB2312" w:hAnsi="Times New Roman"/>
          <w:color w:val="000000"/>
          <w:kern w:val="0"/>
          <w:sz w:val="32"/>
        </w:rPr>
        <w:t>”</w:t>
      </w:r>
      <w:r>
        <w:rPr>
          <w:rFonts w:ascii="Times New Roman" w:eastAsia="仿宋_GB2312" w:hAnsi="Times New Roman"/>
          <w:color w:val="000000"/>
          <w:kern w:val="0"/>
          <w:sz w:val="32"/>
        </w:rPr>
        <w:t>等条款，并视情况将企业信息引入</w:t>
      </w:r>
      <w:r>
        <w:rPr>
          <w:rFonts w:ascii="Times New Roman" w:eastAsia="仿宋_GB2312" w:hAnsi="Times New Roman"/>
          <w:color w:val="000000"/>
          <w:kern w:val="0"/>
          <w:sz w:val="32"/>
        </w:rPr>
        <w:t>“</w:t>
      </w:r>
      <w:r>
        <w:rPr>
          <w:rFonts w:ascii="Times New Roman" w:eastAsia="仿宋_GB2312" w:hAnsi="Times New Roman"/>
          <w:color w:val="000000"/>
          <w:kern w:val="0"/>
          <w:sz w:val="32"/>
        </w:rPr>
        <w:t>信用湖南</w:t>
      </w:r>
      <w:r>
        <w:rPr>
          <w:rFonts w:ascii="Times New Roman" w:eastAsia="仿宋_GB2312" w:hAnsi="Times New Roman"/>
          <w:color w:val="000000"/>
          <w:kern w:val="0"/>
          <w:sz w:val="32"/>
        </w:rPr>
        <w:t>”</w:t>
      </w:r>
      <w:r>
        <w:rPr>
          <w:rFonts w:ascii="Times New Roman" w:eastAsia="仿宋_GB2312" w:hAnsi="Times New Roman"/>
          <w:color w:val="000000"/>
          <w:kern w:val="0"/>
          <w:sz w:val="32"/>
        </w:rPr>
        <w:t>网、</w:t>
      </w:r>
      <w:r>
        <w:rPr>
          <w:rFonts w:ascii="Times New Roman" w:eastAsia="仿宋_GB2312" w:hAnsi="Times New Roman"/>
          <w:color w:val="000000"/>
          <w:kern w:val="0"/>
          <w:sz w:val="32"/>
        </w:rPr>
        <w:t>“</w:t>
      </w:r>
      <w:r>
        <w:rPr>
          <w:rFonts w:ascii="Times New Roman" w:eastAsia="仿宋_GB2312" w:hAnsi="Times New Roman"/>
          <w:color w:val="000000"/>
          <w:kern w:val="0"/>
          <w:sz w:val="32"/>
        </w:rPr>
        <w:t>湖南信用网</w:t>
      </w:r>
      <w:r>
        <w:rPr>
          <w:rFonts w:ascii="Times New Roman" w:eastAsia="仿宋_GB2312" w:hAnsi="Times New Roman"/>
          <w:color w:val="000000"/>
          <w:kern w:val="0"/>
          <w:sz w:val="32"/>
        </w:rPr>
        <w:t>”</w:t>
      </w:r>
      <w:r>
        <w:rPr>
          <w:rFonts w:ascii="Times New Roman" w:eastAsia="仿宋_GB2312" w:hAnsi="Times New Roman"/>
          <w:color w:val="000000"/>
          <w:kern w:val="0"/>
          <w:sz w:val="32"/>
        </w:rPr>
        <w:t>黑名单，实现联合惩戒。</w:t>
      </w:r>
    </w:p>
    <w:p w:rsidR="006E3538" w:rsidRDefault="006E3538">
      <w:pPr>
        <w:widowControl/>
        <w:shd w:val="clear" w:color="auto" w:fill="FFFFFF"/>
        <w:spacing w:line="580" w:lineRule="exact"/>
        <w:ind w:firstLine="640"/>
        <w:rPr>
          <w:rFonts w:ascii="Times New Roman" w:eastAsia="仿宋_GB2312" w:hAnsi="Times New Roman" w:hint="eastAsia"/>
          <w:color w:val="000000"/>
          <w:kern w:val="0"/>
          <w:sz w:val="32"/>
        </w:rPr>
      </w:pPr>
      <w:r>
        <w:rPr>
          <w:rFonts w:ascii="Times New Roman" w:eastAsia="仿宋_GB2312" w:hAnsi="Times New Roman"/>
          <w:b/>
          <w:color w:val="000000"/>
          <w:kern w:val="0"/>
          <w:sz w:val="32"/>
        </w:rPr>
        <w:t>第二十</w:t>
      </w:r>
      <w:r w:rsidR="005B075A">
        <w:rPr>
          <w:rFonts w:ascii="Times New Roman" w:eastAsia="仿宋_GB2312" w:hAnsi="Times New Roman" w:hint="eastAsia"/>
          <w:b/>
          <w:color w:val="000000"/>
          <w:kern w:val="0"/>
          <w:sz w:val="32"/>
        </w:rPr>
        <w:t>五</w:t>
      </w:r>
      <w:r>
        <w:rPr>
          <w:rFonts w:ascii="Times New Roman" w:eastAsia="仿宋_GB2312" w:hAnsi="Times New Roman"/>
          <w:b/>
          <w:color w:val="000000"/>
          <w:kern w:val="0"/>
          <w:sz w:val="32"/>
        </w:rPr>
        <w:t>条</w:t>
      </w:r>
      <w:r>
        <w:rPr>
          <w:rFonts w:ascii="Times New Roman" w:eastAsia="仿宋_GB2312" w:hAnsi="Times New Roman"/>
          <w:color w:val="000000"/>
          <w:kern w:val="0"/>
          <w:sz w:val="32"/>
        </w:rPr>
        <w:t xml:space="preserve"> </w:t>
      </w:r>
      <w:r>
        <w:rPr>
          <w:rFonts w:ascii="Times New Roman" w:eastAsia="仿宋_GB2312" w:hAnsi="Times New Roman"/>
          <w:color w:val="000000"/>
          <w:kern w:val="0"/>
          <w:sz w:val="32"/>
        </w:rPr>
        <w:t>第三方征信服务机构</w:t>
      </w:r>
      <w:r w:rsidR="00017A30">
        <w:rPr>
          <w:rFonts w:ascii="Times New Roman" w:eastAsia="仿宋_GB2312" w:hAnsi="Times New Roman" w:hint="eastAsia"/>
          <w:color w:val="000000"/>
          <w:kern w:val="0"/>
          <w:sz w:val="32"/>
        </w:rPr>
        <w:t>应</w:t>
      </w:r>
      <w:r>
        <w:rPr>
          <w:rFonts w:ascii="Times New Roman" w:eastAsia="仿宋_GB2312" w:hAnsi="Times New Roman"/>
          <w:color w:val="000000"/>
          <w:kern w:val="0"/>
          <w:sz w:val="32"/>
        </w:rPr>
        <w:t>认真履行工作职责，</w:t>
      </w:r>
      <w:r w:rsidR="000F0219" w:rsidRPr="005B075A">
        <w:rPr>
          <w:rFonts w:ascii="Times New Roman" w:eastAsia="仿宋_GB2312" w:hAnsi="Times New Roman" w:hint="eastAsia"/>
          <w:color w:val="000000"/>
          <w:kern w:val="0"/>
          <w:sz w:val="32"/>
        </w:rPr>
        <w:t>所掌控的</w:t>
      </w:r>
      <w:r w:rsidR="00017A30" w:rsidRPr="005B075A">
        <w:rPr>
          <w:rFonts w:ascii="Times New Roman" w:eastAsia="仿宋_GB2312" w:hAnsi="Times New Roman" w:hint="eastAsia"/>
          <w:color w:val="000000"/>
          <w:kern w:val="0"/>
          <w:sz w:val="32"/>
        </w:rPr>
        <w:t>电力交易市场主体</w:t>
      </w:r>
      <w:r w:rsidR="000015A0" w:rsidRPr="005B075A">
        <w:rPr>
          <w:rFonts w:ascii="Times New Roman" w:eastAsia="仿宋_GB2312" w:hAnsi="Times New Roman" w:hint="eastAsia"/>
          <w:color w:val="000000"/>
          <w:kern w:val="0"/>
          <w:sz w:val="32"/>
        </w:rPr>
        <w:t>信用</w:t>
      </w:r>
      <w:r w:rsidR="000F0219" w:rsidRPr="005B075A">
        <w:rPr>
          <w:rFonts w:ascii="Times New Roman" w:eastAsia="仿宋_GB2312" w:hAnsi="Times New Roman" w:hint="eastAsia"/>
          <w:color w:val="000000"/>
          <w:kern w:val="0"/>
          <w:sz w:val="32"/>
        </w:rPr>
        <w:t>信息及信用评价结果，仅限用于电力交易市场主体信用体系建设</w:t>
      </w:r>
      <w:r w:rsidR="00AB7043" w:rsidRPr="005B075A">
        <w:rPr>
          <w:rFonts w:ascii="Times New Roman" w:eastAsia="仿宋_GB2312" w:hAnsi="Times New Roman" w:hint="eastAsia"/>
          <w:color w:val="000000"/>
          <w:kern w:val="0"/>
          <w:sz w:val="32"/>
        </w:rPr>
        <w:t>、</w:t>
      </w:r>
      <w:r w:rsidR="000F0219" w:rsidRPr="005B075A">
        <w:rPr>
          <w:rFonts w:ascii="Times New Roman" w:eastAsia="仿宋_GB2312" w:hAnsi="Times New Roman" w:hint="eastAsia"/>
          <w:color w:val="000000"/>
          <w:kern w:val="0"/>
          <w:sz w:val="32"/>
        </w:rPr>
        <w:t>信用管理，以及</w:t>
      </w:r>
      <w:r w:rsidR="00AB7043" w:rsidRPr="005B075A">
        <w:rPr>
          <w:rFonts w:ascii="Times New Roman" w:eastAsia="仿宋_GB2312" w:hAnsi="Times New Roman" w:hint="eastAsia"/>
          <w:color w:val="000000"/>
          <w:kern w:val="0"/>
          <w:sz w:val="32"/>
        </w:rPr>
        <w:t>向政府部门和湖南电力交易中心提供信用信息服务，不得直接或间接用于商业活动。</w:t>
      </w:r>
      <w:r>
        <w:rPr>
          <w:rFonts w:ascii="Times New Roman" w:eastAsia="仿宋_GB2312" w:hAnsi="Times New Roman"/>
          <w:color w:val="000000"/>
          <w:kern w:val="0"/>
          <w:sz w:val="32"/>
        </w:rPr>
        <w:t>出现滥用职权、恶意泄露信息、乱摊派乱收费、工作投诉频次高和工作效率低等情况，省经信委将及时终止其</w:t>
      </w:r>
      <w:r w:rsidR="00B31652">
        <w:rPr>
          <w:rFonts w:ascii="Times New Roman" w:eastAsia="仿宋_GB2312" w:hAnsi="Times New Roman" w:hint="eastAsia"/>
          <w:color w:val="000000"/>
          <w:kern w:val="0"/>
          <w:sz w:val="32"/>
        </w:rPr>
        <w:t>相关</w:t>
      </w:r>
      <w:r>
        <w:rPr>
          <w:rFonts w:ascii="Times New Roman" w:eastAsia="仿宋_GB2312" w:hAnsi="Times New Roman"/>
          <w:color w:val="000000"/>
          <w:kern w:val="0"/>
          <w:sz w:val="32"/>
        </w:rPr>
        <w:t>工作。</w:t>
      </w:r>
    </w:p>
    <w:p w:rsidR="005B075A" w:rsidRDefault="005B075A">
      <w:pPr>
        <w:widowControl/>
        <w:shd w:val="clear" w:color="auto" w:fill="FFFFFF"/>
        <w:spacing w:line="580" w:lineRule="exact"/>
        <w:ind w:firstLine="640"/>
        <w:rPr>
          <w:rFonts w:ascii="Times New Roman" w:eastAsia="仿宋_GB2312" w:hAnsi="Times New Roman"/>
          <w:color w:val="000000"/>
          <w:kern w:val="0"/>
          <w:sz w:val="32"/>
        </w:rPr>
      </w:pPr>
    </w:p>
    <w:p w:rsidR="006E3538" w:rsidRPr="005B075A" w:rsidRDefault="006E3538" w:rsidP="005B075A">
      <w:pPr>
        <w:spacing w:line="580" w:lineRule="exact"/>
        <w:ind w:firstLineChars="895" w:firstLine="2864"/>
        <w:rPr>
          <w:rFonts w:ascii="黑体" w:eastAsia="黑体" w:hAnsi="黑体"/>
          <w:color w:val="000000"/>
          <w:kern w:val="0"/>
          <w:sz w:val="32"/>
        </w:rPr>
      </w:pPr>
      <w:r w:rsidRPr="005B075A">
        <w:rPr>
          <w:rFonts w:ascii="黑体" w:eastAsia="黑体" w:hAnsi="黑体"/>
          <w:color w:val="000000"/>
          <w:kern w:val="0"/>
          <w:sz w:val="32"/>
        </w:rPr>
        <w:t>第</w:t>
      </w:r>
      <w:r w:rsidR="005B075A" w:rsidRPr="005B075A">
        <w:rPr>
          <w:rFonts w:ascii="黑体" w:eastAsia="黑体" w:hAnsi="黑体" w:hint="eastAsia"/>
          <w:color w:val="000000"/>
          <w:kern w:val="0"/>
          <w:sz w:val="32"/>
        </w:rPr>
        <w:t>五</w:t>
      </w:r>
      <w:r w:rsidRPr="005B075A">
        <w:rPr>
          <w:rFonts w:ascii="黑体" w:eastAsia="黑体" w:hAnsi="黑体"/>
          <w:color w:val="000000"/>
          <w:kern w:val="0"/>
          <w:sz w:val="32"/>
        </w:rPr>
        <w:t>章 附 则</w:t>
      </w:r>
    </w:p>
    <w:p w:rsidR="006E3538" w:rsidRDefault="006E3538">
      <w:pPr>
        <w:widowControl/>
        <w:shd w:val="clear" w:color="auto" w:fill="FFFFFF"/>
        <w:spacing w:line="580" w:lineRule="exact"/>
        <w:ind w:firstLine="555"/>
        <w:rPr>
          <w:rFonts w:ascii="Times New Roman" w:eastAsia="仿宋_GB2312" w:hAnsi="Times New Roman"/>
          <w:color w:val="000000"/>
          <w:kern w:val="0"/>
          <w:sz w:val="32"/>
        </w:rPr>
      </w:pPr>
      <w:r>
        <w:rPr>
          <w:rFonts w:ascii="Times New Roman" w:eastAsia="仿宋_GB2312" w:hAnsi="Times New Roman"/>
          <w:b/>
          <w:color w:val="000000"/>
          <w:kern w:val="0"/>
          <w:sz w:val="32"/>
        </w:rPr>
        <w:t>第二十</w:t>
      </w:r>
      <w:r w:rsidR="005B075A">
        <w:rPr>
          <w:rFonts w:ascii="Times New Roman" w:eastAsia="仿宋_GB2312" w:hAnsi="Times New Roman" w:hint="eastAsia"/>
          <w:b/>
          <w:color w:val="000000"/>
          <w:kern w:val="0"/>
          <w:sz w:val="32"/>
        </w:rPr>
        <w:t>六</w:t>
      </w:r>
      <w:r>
        <w:rPr>
          <w:rFonts w:ascii="Times New Roman" w:eastAsia="仿宋_GB2312" w:hAnsi="Times New Roman"/>
          <w:b/>
          <w:color w:val="000000"/>
          <w:kern w:val="0"/>
          <w:sz w:val="32"/>
        </w:rPr>
        <w:t>条</w:t>
      </w:r>
      <w:r>
        <w:rPr>
          <w:rFonts w:ascii="Times New Roman" w:eastAsia="仿宋_GB2312" w:hAnsi="Times New Roman"/>
          <w:b/>
          <w:color w:val="000000"/>
          <w:kern w:val="0"/>
          <w:sz w:val="32"/>
        </w:rPr>
        <w:t xml:space="preserve"> </w:t>
      </w:r>
      <w:r>
        <w:rPr>
          <w:rFonts w:ascii="Times New Roman" w:eastAsia="仿宋_GB2312" w:hAnsi="Times New Roman"/>
          <w:color w:val="000000"/>
          <w:kern w:val="0"/>
          <w:sz w:val="32"/>
        </w:rPr>
        <w:t>本办法由省经信委负责解释。</w:t>
      </w:r>
    </w:p>
    <w:p w:rsidR="006E3538" w:rsidRDefault="006E3538">
      <w:pPr>
        <w:widowControl/>
        <w:shd w:val="clear" w:color="auto" w:fill="FFFFFF"/>
        <w:spacing w:line="580" w:lineRule="exact"/>
        <w:ind w:firstLine="560"/>
        <w:rPr>
          <w:rFonts w:ascii="Times New Roman" w:eastAsia="仿宋_GB2312" w:hAnsi="Times New Roman" w:hint="eastAsia"/>
          <w:color w:val="000000"/>
          <w:kern w:val="0"/>
          <w:sz w:val="32"/>
        </w:rPr>
      </w:pPr>
      <w:r>
        <w:rPr>
          <w:rFonts w:ascii="Times New Roman" w:eastAsia="仿宋_GB2312" w:hAnsi="Times New Roman"/>
          <w:b/>
          <w:color w:val="000000"/>
          <w:kern w:val="0"/>
          <w:sz w:val="32"/>
        </w:rPr>
        <w:t>第</w:t>
      </w:r>
      <w:r>
        <w:rPr>
          <w:rFonts w:ascii="Times New Roman" w:eastAsia="仿宋_GB2312" w:hAnsi="Times New Roman" w:hint="eastAsia"/>
          <w:b/>
          <w:color w:val="000000"/>
          <w:kern w:val="0"/>
          <w:sz w:val="32"/>
        </w:rPr>
        <w:t>二</w:t>
      </w:r>
      <w:r>
        <w:rPr>
          <w:rFonts w:ascii="Times New Roman" w:eastAsia="仿宋_GB2312" w:hAnsi="Times New Roman"/>
          <w:b/>
          <w:color w:val="000000"/>
          <w:kern w:val="0"/>
          <w:sz w:val="32"/>
        </w:rPr>
        <w:t>十</w:t>
      </w:r>
      <w:r w:rsidR="005B075A">
        <w:rPr>
          <w:rFonts w:ascii="Times New Roman" w:eastAsia="仿宋_GB2312" w:hAnsi="Times New Roman" w:hint="eastAsia"/>
          <w:b/>
          <w:color w:val="000000"/>
          <w:kern w:val="0"/>
          <w:sz w:val="32"/>
        </w:rPr>
        <w:t>七</w:t>
      </w:r>
      <w:r>
        <w:rPr>
          <w:rFonts w:ascii="Times New Roman" w:eastAsia="仿宋_GB2312" w:hAnsi="Times New Roman"/>
          <w:b/>
          <w:color w:val="000000"/>
          <w:kern w:val="0"/>
          <w:sz w:val="32"/>
        </w:rPr>
        <w:t>条</w:t>
      </w:r>
      <w:r>
        <w:rPr>
          <w:rFonts w:ascii="Times New Roman" w:eastAsia="仿宋_GB2312" w:hAnsi="Times New Roman"/>
          <w:b/>
          <w:color w:val="000000"/>
          <w:kern w:val="0"/>
          <w:sz w:val="32"/>
        </w:rPr>
        <w:t xml:space="preserve"> </w:t>
      </w:r>
      <w:r>
        <w:rPr>
          <w:rFonts w:ascii="Times New Roman" w:eastAsia="仿宋_GB2312" w:hAnsi="Times New Roman"/>
          <w:color w:val="000000"/>
          <w:kern w:val="0"/>
          <w:sz w:val="32"/>
        </w:rPr>
        <w:t>本办法自发布之日起施行。</w:t>
      </w:r>
    </w:p>
    <w:p w:rsidR="005B075A" w:rsidRDefault="005B075A">
      <w:pPr>
        <w:widowControl/>
        <w:shd w:val="clear" w:color="auto" w:fill="FFFFFF"/>
        <w:spacing w:line="580" w:lineRule="exact"/>
        <w:ind w:firstLine="560"/>
        <w:rPr>
          <w:rFonts w:ascii="Times New Roman" w:eastAsia="仿宋_GB2312" w:hAnsi="Times New Roman" w:hint="eastAsia"/>
          <w:color w:val="000000"/>
          <w:kern w:val="0"/>
          <w:sz w:val="32"/>
        </w:rPr>
      </w:pPr>
    </w:p>
    <w:p w:rsidR="005B075A" w:rsidRDefault="005B075A" w:rsidP="005B075A">
      <w:pPr>
        <w:widowControl/>
        <w:shd w:val="clear" w:color="auto" w:fill="FFFFFF"/>
        <w:spacing w:line="580" w:lineRule="exact"/>
        <w:ind w:leftChars="271" w:left="1558" w:hangingChars="309" w:hanging="989"/>
        <w:rPr>
          <w:rFonts w:ascii="Times New Roman" w:eastAsia="仿宋_GB2312" w:hAnsi="Times New Roman" w:hint="eastAsia"/>
          <w:color w:val="000000"/>
          <w:kern w:val="0"/>
          <w:sz w:val="32"/>
        </w:rPr>
      </w:pPr>
      <w:r>
        <w:rPr>
          <w:rFonts w:ascii="Times New Roman" w:eastAsia="仿宋_GB2312" w:hAnsi="Times New Roman" w:hint="eastAsia"/>
          <w:color w:val="000000"/>
          <w:kern w:val="0"/>
          <w:sz w:val="32"/>
        </w:rPr>
        <w:lastRenderedPageBreak/>
        <w:t>附件：</w:t>
      </w:r>
      <w:r>
        <w:rPr>
          <w:rFonts w:ascii="Times New Roman" w:eastAsia="仿宋_GB2312" w:hAnsi="Times New Roman" w:hint="eastAsia"/>
          <w:color w:val="000000"/>
          <w:kern w:val="0"/>
          <w:sz w:val="32"/>
        </w:rPr>
        <w:t>1</w:t>
      </w:r>
      <w:r>
        <w:rPr>
          <w:rFonts w:ascii="Times New Roman" w:eastAsia="仿宋_GB2312" w:hAnsi="Times New Roman" w:hint="eastAsia"/>
          <w:color w:val="000000"/>
          <w:kern w:val="0"/>
          <w:sz w:val="32"/>
        </w:rPr>
        <w:t>、湖南省电力交易市场主体信用评价标准（发电企业）</w:t>
      </w:r>
    </w:p>
    <w:p w:rsidR="005B075A" w:rsidRDefault="005B075A" w:rsidP="005B075A">
      <w:pPr>
        <w:widowControl/>
        <w:shd w:val="clear" w:color="auto" w:fill="FFFFFF"/>
        <w:spacing w:line="580" w:lineRule="exact"/>
        <w:ind w:leftChars="742" w:left="1558" w:firstLineChars="12" w:firstLine="38"/>
        <w:rPr>
          <w:rFonts w:ascii="Times New Roman" w:eastAsia="仿宋_GB2312" w:hAnsi="Times New Roman" w:hint="eastAsia"/>
          <w:color w:val="000000"/>
          <w:kern w:val="0"/>
          <w:sz w:val="32"/>
        </w:rPr>
      </w:pPr>
      <w:r>
        <w:rPr>
          <w:rFonts w:ascii="Times New Roman" w:eastAsia="仿宋_GB2312" w:hAnsi="Times New Roman" w:hint="eastAsia"/>
          <w:color w:val="000000"/>
          <w:kern w:val="0"/>
          <w:sz w:val="32"/>
        </w:rPr>
        <w:t>2</w:t>
      </w:r>
      <w:r>
        <w:rPr>
          <w:rFonts w:ascii="Times New Roman" w:eastAsia="仿宋_GB2312" w:hAnsi="Times New Roman" w:hint="eastAsia"/>
          <w:color w:val="000000"/>
          <w:kern w:val="0"/>
          <w:sz w:val="32"/>
        </w:rPr>
        <w:t>、</w:t>
      </w:r>
      <w:r w:rsidRPr="005B075A">
        <w:rPr>
          <w:rFonts w:ascii="Times New Roman" w:eastAsia="仿宋_GB2312" w:hAnsi="Times New Roman" w:hint="eastAsia"/>
          <w:color w:val="000000"/>
          <w:kern w:val="0"/>
          <w:sz w:val="32"/>
        </w:rPr>
        <w:t>湖南省电力交易市场主体信用评价标准（售电</w:t>
      </w:r>
      <w:r>
        <w:rPr>
          <w:rFonts w:ascii="Times New Roman" w:eastAsia="仿宋_GB2312" w:hAnsi="Times New Roman" w:hint="eastAsia"/>
          <w:color w:val="000000"/>
          <w:kern w:val="0"/>
          <w:sz w:val="32"/>
        </w:rPr>
        <w:t>企业</w:t>
      </w:r>
      <w:r w:rsidRPr="005B075A">
        <w:rPr>
          <w:rFonts w:ascii="Times New Roman" w:eastAsia="仿宋_GB2312" w:hAnsi="Times New Roman" w:hint="eastAsia"/>
          <w:color w:val="000000"/>
          <w:kern w:val="0"/>
          <w:sz w:val="32"/>
        </w:rPr>
        <w:t>）</w:t>
      </w:r>
    </w:p>
    <w:p w:rsidR="005B075A" w:rsidRDefault="005B075A" w:rsidP="005B075A">
      <w:pPr>
        <w:widowControl/>
        <w:shd w:val="clear" w:color="auto" w:fill="FFFFFF"/>
        <w:spacing w:line="580" w:lineRule="exact"/>
        <w:ind w:leftChars="742" w:left="1558" w:firstLineChars="12" w:firstLine="38"/>
        <w:rPr>
          <w:rFonts w:ascii="Times New Roman" w:eastAsia="仿宋_GB2312" w:hAnsi="Times New Roman" w:hint="eastAsia"/>
          <w:color w:val="000000"/>
          <w:kern w:val="0"/>
          <w:sz w:val="32"/>
        </w:rPr>
      </w:pPr>
      <w:r>
        <w:rPr>
          <w:rFonts w:ascii="Times New Roman" w:eastAsia="仿宋_GB2312" w:hAnsi="Times New Roman" w:hint="eastAsia"/>
          <w:color w:val="000000"/>
          <w:kern w:val="0"/>
          <w:sz w:val="32"/>
        </w:rPr>
        <w:t>3</w:t>
      </w:r>
      <w:r>
        <w:rPr>
          <w:rFonts w:ascii="Times New Roman" w:eastAsia="仿宋_GB2312" w:hAnsi="Times New Roman" w:hint="eastAsia"/>
          <w:color w:val="000000"/>
          <w:kern w:val="0"/>
          <w:sz w:val="32"/>
        </w:rPr>
        <w:t>、</w:t>
      </w:r>
      <w:r w:rsidRPr="005B075A">
        <w:rPr>
          <w:rFonts w:ascii="Times New Roman" w:eastAsia="仿宋_GB2312" w:hAnsi="Times New Roman" w:hint="eastAsia"/>
          <w:color w:val="000000"/>
          <w:kern w:val="0"/>
          <w:sz w:val="32"/>
        </w:rPr>
        <w:t>湖南省电力交易市场主体信用评价标准（</w:t>
      </w:r>
      <w:r>
        <w:rPr>
          <w:rFonts w:ascii="Times New Roman" w:eastAsia="仿宋_GB2312" w:hAnsi="Times New Roman" w:hint="eastAsia"/>
          <w:color w:val="000000"/>
          <w:kern w:val="0"/>
          <w:sz w:val="32"/>
        </w:rPr>
        <w:t>电力用户</w:t>
      </w:r>
      <w:r w:rsidRPr="005B075A">
        <w:rPr>
          <w:rFonts w:ascii="Times New Roman" w:eastAsia="仿宋_GB2312" w:hAnsi="Times New Roman" w:hint="eastAsia"/>
          <w:color w:val="000000"/>
          <w:kern w:val="0"/>
          <w:sz w:val="32"/>
        </w:rPr>
        <w:t>）</w:t>
      </w:r>
    </w:p>
    <w:p w:rsidR="005B075A" w:rsidRDefault="005B075A" w:rsidP="005B075A">
      <w:pPr>
        <w:widowControl/>
        <w:shd w:val="clear" w:color="auto" w:fill="FFFFFF"/>
        <w:spacing w:line="580" w:lineRule="exact"/>
        <w:ind w:firstLineChars="500" w:firstLine="1600"/>
        <w:rPr>
          <w:rFonts w:ascii="Times New Roman" w:eastAsia="仿宋_GB2312" w:hAnsi="Times New Roman" w:hint="eastAsia"/>
          <w:color w:val="000000"/>
          <w:kern w:val="0"/>
          <w:sz w:val="32"/>
        </w:rPr>
      </w:pPr>
      <w:r>
        <w:rPr>
          <w:rFonts w:ascii="Times New Roman" w:eastAsia="仿宋_GB2312" w:hAnsi="Times New Roman" w:hint="eastAsia"/>
          <w:color w:val="000000"/>
          <w:kern w:val="0"/>
          <w:sz w:val="32"/>
        </w:rPr>
        <w:t>4</w:t>
      </w:r>
      <w:r>
        <w:rPr>
          <w:rFonts w:ascii="Times New Roman" w:eastAsia="仿宋_GB2312" w:hAnsi="Times New Roman" w:hint="eastAsia"/>
          <w:color w:val="000000"/>
          <w:kern w:val="0"/>
          <w:sz w:val="32"/>
        </w:rPr>
        <w:t>、</w:t>
      </w:r>
      <w:r w:rsidRPr="005B075A">
        <w:rPr>
          <w:rFonts w:ascii="Times New Roman" w:eastAsia="仿宋_GB2312" w:hAnsi="Times New Roman" w:hint="eastAsia"/>
          <w:color w:val="000000"/>
          <w:kern w:val="0"/>
          <w:sz w:val="32"/>
        </w:rPr>
        <w:t>信用企业申报书</w:t>
      </w:r>
      <w:r>
        <w:rPr>
          <w:rFonts w:ascii="Times New Roman" w:eastAsia="仿宋_GB2312" w:hAnsi="Times New Roman" w:hint="eastAsia"/>
          <w:color w:val="000000"/>
          <w:kern w:val="0"/>
          <w:sz w:val="32"/>
        </w:rPr>
        <w:t>（模板）</w:t>
      </w:r>
    </w:p>
    <w:p w:rsidR="005B075A" w:rsidRDefault="005B075A" w:rsidP="005B075A">
      <w:pPr>
        <w:widowControl/>
        <w:shd w:val="clear" w:color="auto" w:fill="FFFFFF"/>
        <w:spacing w:line="580" w:lineRule="exact"/>
        <w:ind w:firstLineChars="500" w:firstLine="1600"/>
        <w:rPr>
          <w:rFonts w:ascii="Times New Roman" w:eastAsia="仿宋_GB2312" w:hAnsi="Times New Roman" w:hint="eastAsia"/>
          <w:color w:val="000000"/>
          <w:kern w:val="0"/>
          <w:sz w:val="32"/>
        </w:rPr>
      </w:pPr>
    </w:p>
    <w:p w:rsidR="0084443F" w:rsidRDefault="0084443F" w:rsidP="005B075A">
      <w:pPr>
        <w:widowControl/>
        <w:shd w:val="clear" w:color="auto" w:fill="FFFFFF"/>
        <w:spacing w:line="580" w:lineRule="exact"/>
        <w:ind w:firstLineChars="500" w:firstLine="1600"/>
        <w:rPr>
          <w:rFonts w:ascii="Times New Roman" w:eastAsia="仿宋_GB2312" w:hAnsi="Times New Roman" w:hint="eastAsia"/>
          <w:color w:val="000000"/>
          <w:kern w:val="0"/>
          <w:sz w:val="32"/>
        </w:rPr>
      </w:pPr>
    </w:p>
    <w:p w:rsidR="0084443F" w:rsidRDefault="0084443F" w:rsidP="005B075A">
      <w:pPr>
        <w:widowControl/>
        <w:shd w:val="clear" w:color="auto" w:fill="FFFFFF"/>
        <w:spacing w:line="580" w:lineRule="exact"/>
        <w:ind w:firstLineChars="500" w:firstLine="1600"/>
        <w:rPr>
          <w:rFonts w:ascii="Times New Roman" w:eastAsia="仿宋_GB2312" w:hAnsi="Times New Roman" w:hint="eastAsia"/>
          <w:color w:val="000000"/>
          <w:kern w:val="0"/>
          <w:sz w:val="32"/>
        </w:rPr>
      </w:pPr>
    </w:p>
    <w:p w:rsidR="006E3538" w:rsidRDefault="006E3538">
      <w:pPr>
        <w:widowControl/>
        <w:shd w:val="clear" w:color="auto" w:fill="FFFFFF"/>
        <w:spacing w:line="580" w:lineRule="exact"/>
        <w:ind w:firstLine="560"/>
        <w:rPr>
          <w:rFonts w:ascii="Times New Roman" w:eastAsia="仿宋_GB2312" w:hAnsi="Times New Roman"/>
          <w:color w:val="000000"/>
          <w:kern w:val="0"/>
          <w:sz w:val="32"/>
        </w:rPr>
      </w:pPr>
      <w:r>
        <w:rPr>
          <w:rFonts w:ascii="Times New Roman" w:eastAsia="仿宋_GB2312" w:hAnsi="Times New Roman"/>
          <w:color w:val="000000"/>
          <w:kern w:val="0"/>
          <w:sz w:val="32"/>
        </w:rPr>
        <w:t xml:space="preserve">                                 2017</w:t>
      </w:r>
      <w:r>
        <w:rPr>
          <w:rFonts w:ascii="Times New Roman" w:eastAsia="仿宋_GB2312" w:hAnsi="Times New Roman"/>
          <w:color w:val="000000"/>
          <w:kern w:val="0"/>
          <w:sz w:val="32"/>
        </w:rPr>
        <w:t>年</w:t>
      </w:r>
      <w:r>
        <w:rPr>
          <w:rFonts w:ascii="Times New Roman" w:eastAsia="仿宋_GB2312" w:hAnsi="Times New Roman"/>
          <w:color w:val="000000"/>
          <w:kern w:val="0"/>
          <w:sz w:val="32"/>
        </w:rPr>
        <w:t>9</w:t>
      </w:r>
      <w:r>
        <w:rPr>
          <w:rFonts w:ascii="Times New Roman" w:eastAsia="仿宋_GB2312" w:hAnsi="Times New Roman"/>
          <w:color w:val="000000"/>
          <w:kern w:val="0"/>
          <w:sz w:val="32"/>
        </w:rPr>
        <w:t>月</w:t>
      </w:r>
      <w:r w:rsidR="0084443F">
        <w:rPr>
          <w:rFonts w:ascii="Times New Roman" w:eastAsia="仿宋_GB2312" w:hAnsi="Times New Roman" w:hint="eastAsia"/>
          <w:color w:val="000000"/>
          <w:kern w:val="0"/>
          <w:sz w:val="32"/>
        </w:rPr>
        <w:t>2</w:t>
      </w:r>
      <w:r w:rsidR="00071B54">
        <w:rPr>
          <w:rFonts w:ascii="Times New Roman" w:eastAsia="仿宋_GB2312" w:hAnsi="Times New Roman" w:hint="eastAsia"/>
          <w:color w:val="000000"/>
          <w:kern w:val="0"/>
          <w:sz w:val="32"/>
        </w:rPr>
        <w:t>9</w:t>
      </w:r>
      <w:r>
        <w:rPr>
          <w:rFonts w:ascii="Times New Roman" w:eastAsia="仿宋_GB2312" w:hAnsi="Times New Roman"/>
          <w:color w:val="000000"/>
          <w:kern w:val="0"/>
          <w:sz w:val="32"/>
        </w:rPr>
        <w:t>日</w:t>
      </w:r>
    </w:p>
    <w:p w:rsidR="006E3538" w:rsidRDefault="006E3538">
      <w:pPr>
        <w:widowControl/>
        <w:shd w:val="clear" w:color="auto" w:fill="FFFFFF"/>
        <w:spacing w:line="580" w:lineRule="exact"/>
        <w:ind w:firstLine="560"/>
        <w:rPr>
          <w:rFonts w:ascii="Times New Roman" w:eastAsia="仿宋_GB2312" w:hAnsi="Times New Roman"/>
          <w:color w:val="000000"/>
          <w:kern w:val="0"/>
          <w:sz w:val="32"/>
        </w:rPr>
      </w:pPr>
    </w:p>
    <w:sectPr w:rsidR="006E3538">
      <w:headerReference w:type="default" r:id="rId6"/>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922" w:rsidRDefault="00C03922">
      <w:r>
        <w:separator/>
      </w:r>
    </w:p>
  </w:endnote>
  <w:endnote w:type="continuationSeparator" w:id="0">
    <w:p w:rsidR="00C03922" w:rsidRDefault="00C03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922" w:rsidRDefault="00C03922">
      <w:r>
        <w:separator/>
      </w:r>
    </w:p>
  </w:footnote>
  <w:footnote w:type="continuationSeparator" w:id="0">
    <w:p w:rsidR="00C03922" w:rsidRDefault="00C03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8" w:rsidRDefault="006E353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A0"/>
    <w:rsid w:val="0000627D"/>
    <w:rsid w:val="00017A30"/>
    <w:rsid w:val="00071B54"/>
    <w:rsid w:val="000A1174"/>
    <w:rsid w:val="000F0219"/>
    <w:rsid w:val="001176F2"/>
    <w:rsid w:val="00372AA4"/>
    <w:rsid w:val="00417F43"/>
    <w:rsid w:val="00487104"/>
    <w:rsid w:val="005015DB"/>
    <w:rsid w:val="005071D6"/>
    <w:rsid w:val="005678A9"/>
    <w:rsid w:val="005B075A"/>
    <w:rsid w:val="005C48D6"/>
    <w:rsid w:val="005E6CC6"/>
    <w:rsid w:val="0061087E"/>
    <w:rsid w:val="00671680"/>
    <w:rsid w:val="006E3538"/>
    <w:rsid w:val="006F5FE0"/>
    <w:rsid w:val="0084443F"/>
    <w:rsid w:val="008A491D"/>
    <w:rsid w:val="00AB7043"/>
    <w:rsid w:val="00B31652"/>
    <w:rsid w:val="00BA2676"/>
    <w:rsid w:val="00C03922"/>
    <w:rsid w:val="00C72FD5"/>
    <w:rsid w:val="00C95514"/>
    <w:rsid w:val="00D43149"/>
    <w:rsid w:val="00D55041"/>
    <w:rsid w:val="00D73319"/>
    <w:rsid w:val="00E022CC"/>
    <w:rsid w:val="00E90853"/>
    <w:rsid w:val="00FE1903"/>
    <w:rsid w:val="16C37274"/>
    <w:rsid w:val="33DD55B4"/>
    <w:rsid w:val="3E806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customStyle="1" w:styleId="Char">
    <w:name w:val="批注框文本 Char"/>
    <w:link w:val="a4"/>
    <w:rPr>
      <w:kern w:val="2"/>
      <w:sz w:val="18"/>
    </w:rPr>
  </w:style>
  <w:style w:type="character" w:customStyle="1" w:styleId="Char0">
    <w:name w:val="批注文字 Char"/>
    <w:link w:val="a5"/>
    <w:rPr>
      <w:kern w:val="2"/>
      <w:sz w:val="21"/>
    </w:rPr>
  </w:style>
  <w:style w:type="character" w:customStyle="1" w:styleId="Char1">
    <w:name w:val="批注主题 Char"/>
    <w:link w:val="a6"/>
    <w:rPr>
      <w:b/>
      <w:kern w:val="2"/>
      <w:sz w:val="21"/>
    </w:rPr>
  </w:style>
  <w:style w:type="character" w:customStyle="1" w:styleId="Char2">
    <w:name w:val="页脚 Char"/>
    <w:link w:val="a7"/>
    <w:rPr>
      <w:kern w:val="2"/>
      <w:sz w:val="18"/>
    </w:rPr>
  </w:style>
  <w:style w:type="character" w:customStyle="1" w:styleId="Char3">
    <w:name w:val="页眉 Char"/>
    <w:link w:val="a8"/>
    <w:rPr>
      <w:kern w:val="2"/>
      <w:sz w:val="18"/>
    </w:rPr>
  </w:style>
  <w:style w:type="paragraph" w:styleId="a5">
    <w:name w:val="annotation text"/>
    <w:basedOn w:val="a"/>
    <w:link w:val="Char0"/>
    <w:pPr>
      <w:jc w:val="left"/>
    </w:pPr>
  </w:style>
  <w:style w:type="paragraph" w:styleId="a6">
    <w:name w:val="annotation subject"/>
    <w:basedOn w:val="a5"/>
    <w:next w:val="a5"/>
    <w:link w:val="Char1"/>
    <w:rPr>
      <w:b/>
    </w:rPr>
  </w:style>
  <w:style w:type="paragraph" w:styleId="a8">
    <w:name w:val="header"/>
    <w:basedOn w:val="a"/>
    <w:link w:val="Char3"/>
    <w:pPr>
      <w:pBdr>
        <w:bottom w:val="single" w:sz="6" w:space="1" w:color="auto"/>
      </w:pBdr>
      <w:tabs>
        <w:tab w:val="center" w:pos="4153"/>
        <w:tab w:val="right" w:pos="8306"/>
      </w:tabs>
      <w:snapToGrid w:val="0"/>
      <w:jc w:val="center"/>
    </w:pPr>
    <w:rPr>
      <w:sz w:val="18"/>
    </w:rPr>
  </w:style>
  <w:style w:type="paragraph" w:styleId="a7">
    <w:name w:val="footer"/>
    <w:basedOn w:val="a"/>
    <w:link w:val="Char2"/>
    <w:pPr>
      <w:tabs>
        <w:tab w:val="center" w:pos="4153"/>
        <w:tab w:val="right" w:pos="8306"/>
      </w:tabs>
      <w:snapToGrid w:val="0"/>
      <w:jc w:val="left"/>
    </w:pPr>
    <w:rPr>
      <w:sz w:val="18"/>
    </w:rPr>
  </w:style>
  <w:style w:type="paragraph" w:styleId="a4">
    <w:name w:val="Balloon Text"/>
    <w:basedOn w:val="a"/>
    <w:link w:val="Char"/>
    <w:rPr>
      <w:sz w:val="18"/>
    </w:rPr>
  </w:style>
  <w:style w:type="paragraph" w:styleId="a9">
    <w:name w:val="Revision"/>
    <w:rPr>
      <w:kern w:val="2"/>
      <w:sz w:val="21"/>
    </w:rPr>
  </w:style>
  <w:style w:type="paragraph" w:customStyle="1" w:styleId="NewNewNewNewNewNewNewNewNewNewNewNewNewNewNewNewNewNewNew">
    <w:name w:val="正文 New New New New New New New New New New New New New New New New New New New"/>
    <w:pPr>
      <w:widowControl w:val="0"/>
      <w:spacing w:line="346" w:lineRule="auto"/>
      <w:ind w:left="1" w:firstLine="419"/>
      <w:jc w:val="both"/>
      <w:textAlignment w:val="bottom"/>
    </w:pPr>
    <w:rPr>
      <w:rFonts w:eastAsia="仿宋_GB2312"/>
      <w:sz w:val="3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640</Words>
  <Characters>3650</Characters>
  <Application>Microsoft Office Word</Application>
  <DocSecurity>0</DocSecurity>
  <PresentationFormat/>
  <Lines>30</Lines>
  <Paragraphs>8</Paragraphs>
  <Slides>0</Slides>
  <Notes>0</Notes>
  <HiddenSlides>0</HiddenSlides>
  <MMClips>0</MMClips>
  <ScaleCrop>false</ScaleCrop>
  <Company>中国石油大学</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湖南省电力交易市场主体信用等级评价工作暂行管理办法</dc:title>
  <dc:creator>Windows 用户</dc:creator>
  <cp:lastModifiedBy>My</cp:lastModifiedBy>
  <cp:revision>2</cp:revision>
  <cp:lastPrinted>2017-10-09T02:47:00Z</cp:lastPrinted>
  <dcterms:created xsi:type="dcterms:W3CDTF">2017-10-09T02:50:00Z</dcterms:created>
  <dcterms:modified xsi:type="dcterms:W3CDTF">2017-10-09T02:50:00Z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