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2：</w:t>
      </w:r>
    </w:p>
    <w:p>
      <w:pPr>
        <w:spacing w:line="600" w:lineRule="exact"/>
        <w:ind w:firstLine="800" w:firstLineChars="200"/>
        <w:jc w:val="center"/>
        <w:rPr>
          <w:rFonts w:hint="eastAsia" w:ascii="宋体" w:hAnsi="宋体" w:eastAsia="宋体" w:cs="宋体"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sz w:val="40"/>
          <w:szCs w:val="40"/>
        </w:rPr>
        <w:t>重点信息化项目统计表</w:t>
      </w:r>
    </w:p>
    <w:p>
      <w:pPr>
        <w:spacing w:line="600" w:lineRule="exact"/>
        <w:ind w:firstLine="640" w:firstLineChars="200"/>
        <w:jc w:val="righ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（单位：万元）</w:t>
      </w:r>
    </w:p>
    <w:tbl>
      <w:tblPr>
        <w:tblStyle w:val="4"/>
        <w:tblW w:w="1446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80"/>
        <w:gridCol w:w="2100"/>
        <w:gridCol w:w="1616"/>
        <w:gridCol w:w="4505"/>
        <w:gridCol w:w="1440"/>
        <w:gridCol w:w="1831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项目单位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“十二五”在建项目名称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项目所在地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主要建设规模及内容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总投资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项目建设期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项目单位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“十三五”拟建项目名称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项目所在地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主要建设规模及内容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总投资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项目建设期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注：行数可自行增减。</w:t>
      </w:r>
    </w:p>
    <w:p>
      <w:pPr/>
      <w:bookmarkStart w:id="0" w:name="_GoBack"/>
      <w:bookmarkEnd w:id="0"/>
    </w:p>
    <w:sectPr>
      <w:pgSz w:w="16838" w:h="11906" w:orient="landscape"/>
      <w:pgMar w:top="1797" w:right="1361" w:bottom="1797" w:left="1361" w:header="851" w:footer="992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1176A"/>
    <w:rsid w:val="48E11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2016-02-19T07:32:00Z</dcterms:created>
  <dc:creator>Administrator</dc:creator>
  <cp:lastModifiedBy>Administrator</cp:lastModifiedBy>
  <dcterms:modified xsi:type="dcterms:W3CDTF">2016-02-19T07:32:59Z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