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892B0D">
      <w:pPr>
        <w:widowControl/>
        <w:shd w:val="clear" w:color="auto" w:fill="FFFFFF"/>
        <w:rPr>
          <w:rFonts w:ascii="Times New Roman" w:hAnsi="Times New Roman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OLE_LINK3"/>
      <w:r>
        <w:rPr>
          <w:rFonts w:ascii="Times New Roman" w:hAnsi="Times New Roman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bookmarkEnd w:id="0"/>
      <w:r>
        <w:rPr>
          <w:rFonts w:hint="eastAsia" w:ascii="Times New Roman" w:hAnsi="Times New Roman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5</w:t>
      </w:r>
    </w:p>
    <w:p w14:paraId="05454427">
      <w:pPr>
        <w:widowControl/>
        <w:shd w:val="clear" w:color="auto" w:fill="FFFFFF"/>
        <w:spacing w:line="600" w:lineRule="exact"/>
        <w:jc w:val="center"/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4D544902">
      <w:pPr>
        <w:widowControl/>
        <w:shd w:val="clear" w:color="auto" w:fill="FFFFFF"/>
        <w:spacing w:line="600" w:lineRule="exact"/>
        <w:jc w:val="center"/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1" w:name="_GoBack"/>
      <w:r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重点工业行业能源管理“头雁”申报表</w:t>
      </w:r>
    </w:p>
    <w:bookmarkEnd w:id="1"/>
    <w:p w14:paraId="3581BE73">
      <w:pPr>
        <w:widowControl/>
        <w:shd w:val="clear" w:color="auto" w:fill="FFFFFF"/>
        <w:spacing w:line="600" w:lineRule="exact"/>
        <w:jc w:val="center"/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（202</w:t>
      </w:r>
      <w:r>
        <w:rPr>
          <w:rFonts w:hint="eastAsia" w:ascii="Times New Roman" w:hAnsi="Times New Roman" w:eastAsia="楷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eastAsia="楷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年度）</w:t>
      </w:r>
    </w:p>
    <w:tbl>
      <w:tblPr>
        <w:tblStyle w:val="3"/>
        <w:tblW w:w="90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7"/>
        <w:gridCol w:w="2113"/>
        <w:gridCol w:w="50"/>
        <w:gridCol w:w="2165"/>
        <w:gridCol w:w="2511"/>
      </w:tblGrid>
      <w:tr w14:paraId="77CD8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90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40AC2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一、企业基本信息</w:t>
            </w:r>
          </w:p>
        </w:tc>
      </w:tr>
      <w:tr w14:paraId="529E2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0D088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68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CB810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050E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4C055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仿宋" w:eastAsia="仿宋"/>
                <w:sz w:val="24"/>
                <w:szCs w:val="24"/>
              </w:rPr>
              <w:t>统</w:t>
            </w:r>
            <w:r>
              <w:rPr>
                <w:rFonts w:ascii="Times New Roman" w:hAnsi="仿宋" w:eastAsia="仿宋"/>
                <w:spacing w:val="2"/>
                <w:sz w:val="24"/>
                <w:szCs w:val="24"/>
              </w:rPr>
              <w:t>一</w:t>
            </w:r>
            <w:r>
              <w:rPr>
                <w:rFonts w:ascii="Times New Roman" w:hAnsi="仿宋" w:eastAsia="仿宋"/>
                <w:sz w:val="24"/>
                <w:szCs w:val="24"/>
              </w:rPr>
              <w:t>社</w:t>
            </w:r>
            <w:r>
              <w:rPr>
                <w:rFonts w:ascii="Times New Roman" w:hAnsi="仿宋" w:eastAsia="仿宋"/>
                <w:spacing w:val="2"/>
                <w:sz w:val="24"/>
                <w:szCs w:val="24"/>
              </w:rPr>
              <w:t>会</w:t>
            </w:r>
            <w:r>
              <w:rPr>
                <w:rFonts w:ascii="Times New Roman" w:hAnsi="仿宋" w:eastAsia="仿宋"/>
                <w:sz w:val="24"/>
                <w:szCs w:val="24"/>
              </w:rPr>
              <w:t>信</w:t>
            </w:r>
            <w:r>
              <w:rPr>
                <w:rFonts w:ascii="Times New Roman" w:hAnsi="仿宋" w:eastAsia="仿宋"/>
                <w:spacing w:val="2"/>
                <w:sz w:val="24"/>
                <w:szCs w:val="24"/>
              </w:rPr>
              <w:t>用</w:t>
            </w:r>
            <w:r>
              <w:rPr>
                <w:rFonts w:ascii="Times New Roman" w:hAnsi="仿宋" w:eastAsia="仿宋"/>
                <w:sz w:val="24"/>
                <w:szCs w:val="24"/>
              </w:rPr>
              <w:t>代码</w:t>
            </w: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337ED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537AC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邮编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57A47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519F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85E56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详细地址</w:t>
            </w:r>
          </w:p>
        </w:tc>
        <w:tc>
          <w:tcPr>
            <w:tcW w:w="68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7D2AD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26D5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2AA79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联系部门</w:t>
            </w: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2E19C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60F09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BC5BB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0BA1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332B7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D8FCA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21526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20156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5CDC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F569F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企业类型</w:t>
            </w:r>
          </w:p>
        </w:tc>
        <w:tc>
          <w:tcPr>
            <w:tcW w:w="68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AEDB3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内资（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国有 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集体 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民营）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中外合资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港澳台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外商独资</w:t>
            </w:r>
          </w:p>
        </w:tc>
      </w:tr>
      <w:tr w14:paraId="563AE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90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1CFBB">
            <w:pPr>
              <w:snapToGrid w:val="0"/>
              <w:spacing w:line="300" w:lineRule="exact"/>
              <w:jc w:val="left"/>
              <w:rPr>
                <w:rFonts w:ascii="Times New Roman" w:hAnsi="Times New Roman" w:eastAsia="仿宋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二、企业能耗及能源管理情况</w:t>
            </w:r>
          </w:p>
        </w:tc>
      </w:tr>
      <w:tr w14:paraId="23182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4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12BC2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主要产品</w:t>
            </w:r>
          </w:p>
        </w:tc>
        <w:tc>
          <w:tcPr>
            <w:tcW w:w="47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87BF6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FFF2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4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0F0E2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主要产品产量（请注明单位）</w:t>
            </w:r>
          </w:p>
        </w:tc>
        <w:tc>
          <w:tcPr>
            <w:tcW w:w="47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6029E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6F07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4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1B70B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年综合能耗量（吨标准煤）</w:t>
            </w:r>
          </w:p>
        </w:tc>
        <w:tc>
          <w:tcPr>
            <w:tcW w:w="47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7FD62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C0C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4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C8D2E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年总产值（万元）</w:t>
            </w:r>
          </w:p>
        </w:tc>
        <w:tc>
          <w:tcPr>
            <w:tcW w:w="47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0F8AD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474C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4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D37F1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是否建立企业能源管理信息化系统</w:t>
            </w:r>
          </w:p>
        </w:tc>
        <w:tc>
          <w:tcPr>
            <w:tcW w:w="47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7EC64">
            <w:pPr>
              <w:spacing w:line="400" w:lineRule="exact"/>
              <w:ind w:firstLine="720" w:firstLineChars="300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是     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7150F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4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09A49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是否建立能源管理体系并取得认证证书</w:t>
            </w:r>
          </w:p>
        </w:tc>
        <w:tc>
          <w:tcPr>
            <w:tcW w:w="47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BC713">
            <w:pPr>
              <w:spacing w:line="400" w:lineRule="exact"/>
              <w:ind w:firstLine="720" w:firstLineChars="300"/>
              <w:jc w:val="left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是     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77A44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22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48379">
            <w:pPr>
              <w:snapToGrid w:val="0"/>
              <w:spacing w:line="240" w:lineRule="exact"/>
              <w:jc w:val="left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近两年企业按照DB43/T 1987-2021附录A《企业能源管理评价表》自评得分</w:t>
            </w: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49665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47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A6793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4DE0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22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68350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89CF5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47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A3773">
            <w:pPr>
              <w:spacing w:line="400" w:lineRule="exact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9721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  <w:jc w:val="center"/>
        </w:trPr>
        <w:tc>
          <w:tcPr>
            <w:tcW w:w="90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40256">
            <w:pPr>
              <w:spacing w:line="400" w:lineRule="exact"/>
              <w:ind w:firstLine="420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</w:t>
            </w:r>
          </w:p>
          <w:p w14:paraId="075A9D39">
            <w:pPr>
              <w:spacing w:line="400" w:lineRule="exact"/>
              <w:ind w:firstLine="4800" w:firstLineChars="2000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法定代表人签字：</w:t>
            </w:r>
          </w:p>
          <w:p w14:paraId="3A4E5079">
            <w:pPr>
              <w:spacing w:line="400" w:lineRule="exact"/>
              <w:ind w:firstLine="420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（盖章）</w:t>
            </w:r>
          </w:p>
        </w:tc>
      </w:tr>
    </w:tbl>
    <w:p w14:paraId="59046E38">
      <w:pPr>
        <w:widowControl/>
        <w:shd w:val="clear" w:color="auto" w:fill="FFFFFF"/>
        <w:rPr>
          <w:rFonts w:ascii="Times New Roman" w:hAnsi="Times New Roman" w:eastAsia="黑体" w:cs="Times New Roman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</w:pPr>
    </w:p>
    <w:p w14:paraId="38E73658"/>
    <w:sectPr>
      <w:pgSz w:w="11906" w:h="16838"/>
      <w:pgMar w:top="2098" w:right="1247" w:bottom="1440" w:left="1588" w:header="851" w:footer="992" w:gutter="0"/>
      <w:pgNumType w:start="1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1MjU4YmE5OGRlOTQ2MTk5NGQ5MzBiNjM4MmFlZjcifQ=="/>
  </w:docVars>
  <w:rsids>
    <w:rsidRoot w:val="282F3C61"/>
    <w:rsid w:val="282F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2025-05-13T09:02:00Z</dcterms:created>
  <dc:creator>杨祖德</dc:creator>
  <cp:lastModifiedBy>杨祖德</cp:lastModifiedBy>
  <dcterms:modified xsi:type="dcterms:W3CDTF">2025-05-13T09:02:17Z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48C8C404C58C46859CFB0420C04FE644_11</vt:lpwstr>
  </property>
</Properties>
</file>